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F62C" w14:textId="77777777" w:rsidR="004C1726" w:rsidRPr="00D30BB4" w:rsidRDefault="004C1726" w:rsidP="005165A2">
      <w:pPr>
        <w:tabs>
          <w:tab w:val="left" w:pos="10260"/>
        </w:tabs>
        <w:jc w:val="center"/>
        <w:rPr>
          <w:rFonts w:ascii="Times New Roman" w:hAnsi="Times New Roman" w:cs="Times New Roman"/>
          <w:b/>
          <w:lang w:val="sq-AL"/>
        </w:rPr>
      </w:pPr>
    </w:p>
    <w:p w14:paraId="268AB527" w14:textId="77777777" w:rsidR="004C1726" w:rsidRPr="00D30BB4" w:rsidRDefault="004C1726" w:rsidP="005165A2">
      <w:pPr>
        <w:tabs>
          <w:tab w:val="left" w:pos="10260"/>
        </w:tabs>
        <w:jc w:val="center"/>
        <w:rPr>
          <w:rFonts w:ascii="Times New Roman" w:hAnsi="Times New Roman" w:cs="Times New Roman"/>
          <w:b/>
          <w:lang w:val="sq-AL"/>
        </w:rPr>
      </w:pPr>
    </w:p>
    <w:p w14:paraId="3254515E" w14:textId="77777777" w:rsidR="005165A2" w:rsidRPr="00D30BB4" w:rsidRDefault="005165A2" w:rsidP="005165A2">
      <w:pPr>
        <w:tabs>
          <w:tab w:val="left" w:pos="10260"/>
        </w:tabs>
        <w:jc w:val="center"/>
        <w:rPr>
          <w:rFonts w:ascii="Times New Roman" w:hAnsi="Times New Roman" w:cs="Times New Roman"/>
          <w:b/>
          <w:lang w:val="sq-AL"/>
        </w:rPr>
      </w:pPr>
    </w:p>
    <w:p w14:paraId="67C23F77" w14:textId="77777777" w:rsidR="005165A2" w:rsidRPr="00D30BB4" w:rsidRDefault="005165A2" w:rsidP="005165A2">
      <w:pPr>
        <w:tabs>
          <w:tab w:val="left" w:pos="10260"/>
        </w:tabs>
        <w:jc w:val="center"/>
        <w:rPr>
          <w:rFonts w:ascii="Times New Roman" w:hAnsi="Times New Roman" w:cs="Times New Roman"/>
          <w:b/>
          <w:lang w:val="sq-AL"/>
        </w:rPr>
      </w:pPr>
    </w:p>
    <w:p w14:paraId="22099A8A" w14:textId="77777777" w:rsidR="005165A2" w:rsidRDefault="005165A2" w:rsidP="005165A2">
      <w:pPr>
        <w:tabs>
          <w:tab w:val="left" w:pos="10260"/>
        </w:tabs>
        <w:jc w:val="center"/>
        <w:rPr>
          <w:rFonts w:ascii="Times New Roman" w:hAnsi="Times New Roman" w:cs="Times New Roman"/>
          <w:b/>
          <w:sz w:val="32"/>
          <w:szCs w:val="32"/>
          <w:lang w:val="sq-AL"/>
        </w:rPr>
      </w:pPr>
    </w:p>
    <w:p w14:paraId="212FD5BE" w14:textId="77777777" w:rsidR="00615E9B" w:rsidRDefault="00615E9B" w:rsidP="005165A2">
      <w:pPr>
        <w:tabs>
          <w:tab w:val="left" w:pos="10260"/>
        </w:tabs>
        <w:jc w:val="center"/>
        <w:rPr>
          <w:rFonts w:ascii="Times New Roman" w:hAnsi="Times New Roman" w:cs="Times New Roman"/>
          <w:b/>
          <w:sz w:val="32"/>
          <w:szCs w:val="32"/>
          <w:lang w:val="sq-AL"/>
        </w:rPr>
      </w:pPr>
    </w:p>
    <w:p w14:paraId="5FD97441" w14:textId="77777777" w:rsidR="00615E9B" w:rsidRDefault="00615E9B" w:rsidP="005165A2">
      <w:pPr>
        <w:tabs>
          <w:tab w:val="left" w:pos="10260"/>
        </w:tabs>
        <w:jc w:val="center"/>
        <w:rPr>
          <w:rFonts w:ascii="Times New Roman" w:hAnsi="Times New Roman" w:cs="Times New Roman"/>
          <w:b/>
          <w:sz w:val="32"/>
          <w:szCs w:val="32"/>
          <w:lang w:val="sq-AL"/>
        </w:rPr>
      </w:pPr>
    </w:p>
    <w:p w14:paraId="2A52E6CF" w14:textId="77777777" w:rsidR="00615E9B" w:rsidRPr="00615E9B" w:rsidRDefault="00615E9B" w:rsidP="005165A2">
      <w:pPr>
        <w:tabs>
          <w:tab w:val="left" w:pos="10260"/>
        </w:tabs>
        <w:jc w:val="center"/>
        <w:rPr>
          <w:rFonts w:ascii="Times New Roman" w:hAnsi="Times New Roman" w:cs="Times New Roman"/>
          <w:b/>
          <w:sz w:val="32"/>
          <w:szCs w:val="32"/>
          <w:lang w:val="sq-AL"/>
        </w:rPr>
      </w:pPr>
    </w:p>
    <w:p w14:paraId="73CE0176" w14:textId="77777777" w:rsidR="00615E9B" w:rsidRPr="00615E9B" w:rsidRDefault="00615E9B" w:rsidP="00615E9B">
      <w:pPr>
        <w:tabs>
          <w:tab w:val="left" w:pos="10260"/>
        </w:tabs>
        <w:jc w:val="center"/>
        <w:rPr>
          <w:rFonts w:ascii="Times New Roman" w:hAnsi="Times New Roman" w:cs="Times New Roman"/>
          <w:b/>
          <w:sz w:val="32"/>
          <w:szCs w:val="32"/>
          <w:lang w:val="sq-AL"/>
        </w:rPr>
      </w:pPr>
      <w:r w:rsidRPr="00615E9B">
        <w:rPr>
          <w:rFonts w:ascii="Times New Roman" w:hAnsi="Times New Roman" w:cs="Times New Roman"/>
          <w:b/>
          <w:sz w:val="32"/>
          <w:szCs w:val="32"/>
          <w:lang w:val="sq-AL"/>
        </w:rPr>
        <w:t>MINISTRIA E INFRASTRUKTURËS DHE ENERGJISË</w:t>
      </w:r>
    </w:p>
    <w:p w14:paraId="411B12F7" w14:textId="77777777" w:rsidR="00615E9B" w:rsidRPr="00615E9B" w:rsidRDefault="00615E9B" w:rsidP="00615E9B">
      <w:pPr>
        <w:spacing w:after="0" w:line="240" w:lineRule="auto"/>
        <w:jc w:val="center"/>
        <w:textAlignment w:val="baseline"/>
        <w:rPr>
          <w:rFonts w:ascii="Times New Roman" w:eastAsia="Times New Roman" w:hAnsi="Times New Roman" w:cs="Times New Roman"/>
          <w:b/>
          <w:bCs/>
          <w:caps/>
          <w:sz w:val="32"/>
          <w:szCs w:val="32"/>
          <w:lang w:val="pt-PT"/>
        </w:rPr>
      </w:pPr>
    </w:p>
    <w:p w14:paraId="46B35463" w14:textId="77777777" w:rsidR="00615E9B" w:rsidRPr="00615E9B" w:rsidRDefault="00615E9B" w:rsidP="00615E9B">
      <w:pPr>
        <w:spacing w:after="0" w:line="240" w:lineRule="auto"/>
        <w:jc w:val="center"/>
        <w:textAlignment w:val="baseline"/>
        <w:rPr>
          <w:rFonts w:ascii="Times New Roman" w:eastAsia="Times New Roman" w:hAnsi="Times New Roman" w:cs="Times New Roman"/>
          <w:b/>
          <w:bCs/>
          <w:caps/>
          <w:sz w:val="32"/>
          <w:szCs w:val="32"/>
          <w:lang w:val="pt-PT"/>
        </w:rPr>
      </w:pPr>
      <w:r w:rsidRPr="00615E9B">
        <w:rPr>
          <w:rFonts w:ascii="Times New Roman" w:eastAsia="Times New Roman" w:hAnsi="Times New Roman" w:cs="Times New Roman"/>
          <w:b/>
          <w:bCs/>
          <w:caps/>
          <w:sz w:val="32"/>
          <w:szCs w:val="32"/>
          <w:lang w:val="pt-PT"/>
        </w:rPr>
        <w:t>REGJISTRI I KËRKESAVE DHE PËRGJIGJEVE</w:t>
      </w:r>
    </w:p>
    <w:p w14:paraId="68B93ED1" w14:textId="7AB6A944" w:rsidR="00615E9B" w:rsidRPr="00615E9B" w:rsidRDefault="00615E9B" w:rsidP="00615E9B">
      <w:pPr>
        <w:tabs>
          <w:tab w:val="left" w:pos="1530"/>
          <w:tab w:val="center" w:pos="4680"/>
          <w:tab w:val="left" w:pos="10260"/>
        </w:tabs>
        <w:jc w:val="center"/>
        <w:rPr>
          <w:rFonts w:ascii="Times New Roman" w:hAnsi="Times New Roman" w:cs="Times New Roman"/>
          <w:b/>
          <w:sz w:val="32"/>
          <w:szCs w:val="32"/>
          <w:lang w:val="sq-AL"/>
        </w:rPr>
      </w:pPr>
      <w:r w:rsidRPr="00615E9B">
        <w:rPr>
          <w:rFonts w:ascii="Times New Roman" w:hAnsi="Times New Roman" w:cs="Times New Roman"/>
          <w:b/>
          <w:sz w:val="32"/>
          <w:szCs w:val="32"/>
          <w:lang w:val="sq-AL"/>
        </w:rPr>
        <w:t xml:space="preserve"> Qershor – N</w:t>
      </w:r>
      <w:r w:rsidR="00386AA3">
        <w:rPr>
          <w:rFonts w:ascii="Times New Roman" w:hAnsi="Times New Roman" w:cs="Times New Roman"/>
          <w:b/>
          <w:sz w:val="32"/>
          <w:szCs w:val="32"/>
          <w:lang w:val="sq-AL"/>
        </w:rPr>
        <w:t>ë</w:t>
      </w:r>
      <w:r w:rsidRPr="00615E9B">
        <w:rPr>
          <w:rFonts w:ascii="Times New Roman" w:hAnsi="Times New Roman" w:cs="Times New Roman"/>
          <w:b/>
          <w:sz w:val="32"/>
          <w:szCs w:val="32"/>
          <w:lang w:val="sq-AL"/>
        </w:rPr>
        <w:t>ntor 2025</w:t>
      </w:r>
    </w:p>
    <w:p w14:paraId="657A5F98" w14:textId="77777777" w:rsidR="005165A2" w:rsidRPr="00615E9B" w:rsidRDefault="005165A2" w:rsidP="005165A2">
      <w:pPr>
        <w:tabs>
          <w:tab w:val="left" w:pos="10260"/>
        </w:tabs>
        <w:jc w:val="center"/>
        <w:rPr>
          <w:rFonts w:ascii="Times New Roman" w:hAnsi="Times New Roman" w:cs="Times New Roman"/>
          <w:b/>
          <w:sz w:val="32"/>
          <w:szCs w:val="32"/>
          <w:lang w:val="sq-AL"/>
        </w:rPr>
      </w:pPr>
    </w:p>
    <w:p w14:paraId="22B244A7" w14:textId="77777777" w:rsidR="005165A2" w:rsidRPr="00615E9B" w:rsidRDefault="005165A2" w:rsidP="005165A2">
      <w:pPr>
        <w:tabs>
          <w:tab w:val="left" w:pos="10260"/>
        </w:tabs>
        <w:jc w:val="center"/>
        <w:rPr>
          <w:rFonts w:ascii="Times New Roman" w:hAnsi="Times New Roman" w:cs="Times New Roman"/>
          <w:b/>
          <w:sz w:val="32"/>
          <w:szCs w:val="32"/>
          <w:lang w:val="sq-AL"/>
        </w:rPr>
      </w:pPr>
    </w:p>
    <w:p w14:paraId="75C1736F" w14:textId="77777777" w:rsidR="00615E9B" w:rsidRDefault="00615E9B" w:rsidP="005165A2">
      <w:pPr>
        <w:tabs>
          <w:tab w:val="left" w:pos="10260"/>
        </w:tabs>
        <w:jc w:val="center"/>
        <w:rPr>
          <w:rFonts w:ascii="Times New Roman" w:hAnsi="Times New Roman" w:cs="Times New Roman"/>
          <w:b/>
          <w:lang w:val="sq-AL"/>
        </w:rPr>
      </w:pPr>
    </w:p>
    <w:p w14:paraId="6E1A3908" w14:textId="77777777" w:rsidR="00615E9B" w:rsidRDefault="00615E9B" w:rsidP="005165A2">
      <w:pPr>
        <w:tabs>
          <w:tab w:val="left" w:pos="10260"/>
        </w:tabs>
        <w:jc w:val="center"/>
        <w:rPr>
          <w:rFonts w:ascii="Times New Roman" w:hAnsi="Times New Roman" w:cs="Times New Roman"/>
          <w:b/>
          <w:lang w:val="sq-AL"/>
        </w:rPr>
      </w:pPr>
    </w:p>
    <w:p w14:paraId="5BC8A1EC" w14:textId="77777777" w:rsidR="00615E9B" w:rsidRDefault="00615E9B" w:rsidP="005165A2">
      <w:pPr>
        <w:tabs>
          <w:tab w:val="left" w:pos="10260"/>
        </w:tabs>
        <w:jc w:val="center"/>
        <w:rPr>
          <w:rFonts w:ascii="Times New Roman" w:hAnsi="Times New Roman" w:cs="Times New Roman"/>
          <w:b/>
          <w:lang w:val="sq-AL"/>
        </w:rPr>
      </w:pPr>
    </w:p>
    <w:p w14:paraId="730EB33E" w14:textId="77777777" w:rsidR="00615E9B" w:rsidRDefault="00615E9B" w:rsidP="005165A2">
      <w:pPr>
        <w:tabs>
          <w:tab w:val="left" w:pos="10260"/>
        </w:tabs>
        <w:jc w:val="center"/>
        <w:rPr>
          <w:rFonts w:ascii="Times New Roman" w:hAnsi="Times New Roman" w:cs="Times New Roman"/>
          <w:b/>
          <w:lang w:val="sq-AL"/>
        </w:rPr>
      </w:pPr>
    </w:p>
    <w:p w14:paraId="7DEC69F4" w14:textId="77777777" w:rsidR="00615E9B" w:rsidRPr="00D30BB4" w:rsidRDefault="00615E9B" w:rsidP="005165A2">
      <w:pPr>
        <w:tabs>
          <w:tab w:val="left" w:pos="10260"/>
        </w:tabs>
        <w:jc w:val="center"/>
        <w:rPr>
          <w:rFonts w:ascii="Times New Roman" w:hAnsi="Times New Roman" w:cs="Times New Roman"/>
          <w:b/>
          <w:lang w:val="sq-AL"/>
        </w:rPr>
      </w:pPr>
    </w:p>
    <w:p w14:paraId="2C008CDE" w14:textId="77777777" w:rsidR="005165A2" w:rsidRPr="00D30BB4" w:rsidRDefault="005165A2" w:rsidP="005165A2">
      <w:pPr>
        <w:tabs>
          <w:tab w:val="left" w:pos="10260"/>
        </w:tabs>
        <w:jc w:val="center"/>
        <w:rPr>
          <w:rFonts w:ascii="Times New Roman" w:hAnsi="Times New Roman" w:cs="Times New Roman"/>
          <w:b/>
          <w:lang w:val="sq-AL"/>
        </w:rPr>
      </w:pPr>
    </w:p>
    <w:p w14:paraId="2C28DE17" w14:textId="77777777" w:rsidR="003F73C5" w:rsidRPr="00BE7CB8" w:rsidRDefault="003F73C5" w:rsidP="00B04DDF">
      <w:pPr>
        <w:tabs>
          <w:tab w:val="left" w:pos="10260"/>
        </w:tabs>
        <w:rPr>
          <w:rFonts w:ascii="Times New Roman" w:hAnsi="Times New Roman" w:cs="Times New Roman"/>
          <w:b/>
          <w:sz w:val="28"/>
          <w:szCs w:val="28"/>
          <w:lang w:val="sq-AL"/>
        </w:rPr>
      </w:pPr>
    </w:p>
    <w:p w14:paraId="209240E7" w14:textId="44A56EC9" w:rsidR="009C6077" w:rsidRDefault="009C6077" w:rsidP="005165A2">
      <w:pPr>
        <w:tabs>
          <w:tab w:val="left" w:pos="1530"/>
          <w:tab w:val="center" w:pos="4680"/>
          <w:tab w:val="left" w:pos="10260"/>
        </w:tabs>
        <w:jc w:val="center"/>
        <w:rPr>
          <w:rFonts w:ascii="Times New Roman" w:hAnsi="Times New Roman" w:cs="Times New Roman"/>
          <w:b/>
          <w:sz w:val="28"/>
          <w:szCs w:val="28"/>
          <w:lang w:val="sq-AL"/>
        </w:rPr>
      </w:pPr>
    </w:p>
    <w:p w14:paraId="0111E2F4" w14:textId="77777777" w:rsidR="00615E9B" w:rsidRDefault="00615E9B" w:rsidP="005165A2">
      <w:pPr>
        <w:tabs>
          <w:tab w:val="left" w:pos="1530"/>
          <w:tab w:val="center" w:pos="4680"/>
          <w:tab w:val="left" w:pos="10260"/>
        </w:tabs>
        <w:jc w:val="center"/>
        <w:rPr>
          <w:rFonts w:ascii="Times New Roman" w:hAnsi="Times New Roman" w:cs="Times New Roman"/>
          <w:b/>
          <w:sz w:val="28"/>
          <w:szCs w:val="28"/>
          <w:lang w:val="sq-AL"/>
        </w:rPr>
      </w:pPr>
    </w:p>
    <w:p w14:paraId="752CF3FB" w14:textId="77777777" w:rsidR="00615E9B" w:rsidRDefault="00615E9B" w:rsidP="005165A2">
      <w:pPr>
        <w:tabs>
          <w:tab w:val="left" w:pos="1530"/>
          <w:tab w:val="center" w:pos="4680"/>
          <w:tab w:val="left" w:pos="10260"/>
        </w:tabs>
        <w:jc w:val="center"/>
        <w:rPr>
          <w:rFonts w:ascii="Times New Roman" w:hAnsi="Times New Roman" w:cs="Times New Roman"/>
          <w:b/>
          <w:sz w:val="28"/>
          <w:szCs w:val="28"/>
          <w:lang w:val="sq-AL"/>
        </w:rPr>
      </w:pPr>
    </w:p>
    <w:p w14:paraId="7D4C0280" w14:textId="77777777" w:rsidR="00615E9B" w:rsidRDefault="00615E9B" w:rsidP="005165A2">
      <w:pPr>
        <w:tabs>
          <w:tab w:val="left" w:pos="1530"/>
          <w:tab w:val="center" w:pos="4680"/>
          <w:tab w:val="left" w:pos="10260"/>
        </w:tabs>
        <w:jc w:val="center"/>
        <w:rPr>
          <w:rFonts w:ascii="Times New Roman" w:hAnsi="Times New Roman" w:cs="Times New Roman"/>
          <w:b/>
          <w:sz w:val="28"/>
          <w:szCs w:val="28"/>
          <w:lang w:val="sq-AL"/>
        </w:rPr>
      </w:pPr>
    </w:p>
    <w:p w14:paraId="465095B4" w14:textId="77777777" w:rsidR="00615E9B" w:rsidRPr="00BE7CB8" w:rsidRDefault="00615E9B" w:rsidP="003B5EE0">
      <w:pPr>
        <w:tabs>
          <w:tab w:val="left" w:pos="1530"/>
          <w:tab w:val="center" w:pos="4680"/>
          <w:tab w:val="left" w:pos="10260"/>
        </w:tabs>
        <w:rPr>
          <w:rFonts w:ascii="Times New Roman" w:hAnsi="Times New Roman" w:cs="Times New Roman"/>
          <w:b/>
          <w:sz w:val="28"/>
          <w:szCs w:val="28"/>
          <w:lang w:val="sq-AL"/>
        </w:rPr>
      </w:pPr>
    </w:p>
    <w:tbl>
      <w:tblPr>
        <w:tblStyle w:val="TableGrid1"/>
        <w:tblpPr w:leftFromText="180" w:rightFromText="180" w:vertAnchor="text" w:horzAnchor="margin" w:tblpXSpec="center" w:tblpY="-1439"/>
        <w:tblW w:w="12055" w:type="dxa"/>
        <w:tblLayout w:type="fixed"/>
        <w:tblLook w:val="04A0" w:firstRow="1" w:lastRow="0" w:firstColumn="1" w:lastColumn="0" w:noHBand="0" w:noVBand="1"/>
      </w:tblPr>
      <w:tblGrid>
        <w:gridCol w:w="1075"/>
        <w:gridCol w:w="1283"/>
        <w:gridCol w:w="2790"/>
        <w:gridCol w:w="1260"/>
        <w:gridCol w:w="3198"/>
        <w:gridCol w:w="1279"/>
        <w:gridCol w:w="1170"/>
      </w:tblGrid>
      <w:tr w:rsidR="009C6077" w:rsidRPr="00D30BB4" w14:paraId="7E81D93E" w14:textId="77777777" w:rsidTr="00BC63F1">
        <w:trPr>
          <w:trHeight w:val="546"/>
        </w:trPr>
        <w:tc>
          <w:tcPr>
            <w:tcW w:w="1075" w:type="dxa"/>
            <w:shd w:val="clear" w:color="auto" w:fill="9CC2E5" w:themeFill="accent1" w:themeFillTint="99"/>
          </w:tcPr>
          <w:p w14:paraId="25D09930" w14:textId="77777777" w:rsidR="009C6077" w:rsidRPr="00D30BB4" w:rsidRDefault="009C6077" w:rsidP="009C6077">
            <w:pPr>
              <w:jc w:val="center"/>
              <w:rPr>
                <w:rFonts w:ascii="Times New Roman" w:hAnsi="Times New Roman" w:cs="Times New Roman"/>
              </w:rPr>
            </w:pPr>
            <w:r w:rsidRPr="00D30BB4">
              <w:rPr>
                <w:rFonts w:ascii="Times New Roman" w:eastAsia="Times New Roman" w:hAnsi="Times New Roman" w:cs="Times New Roman"/>
              </w:rPr>
              <w:lastRenderedPageBreak/>
              <w:t xml:space="preserve">Nr. Rendor </w:t>
            </w:r>
          </w:p>
        </w:tc>
        <w:tc>
          <w:tcPr>
            <w:tcW w:w="1283" w:type="dxa"/>
            <w:shd w:val="clear" w:color="auto" w:fill="9CC2E5" w:themeFill="accent1" w:themeFillTint="99"/>
          </w:tcPr>
          <w:p w14:paraId="4E9193EA" w14:textId="77777777" w:rsidR="009C6077" w:rsidRPr="00D30BB4" w:rsidRDefault="009C6077" w:rsidP="009C6077">
            <w:pPr>
              <w:jc w:val="center"/>
              <w:rPr>
                <w:rFonts w:ascii="Times New Roman" w:eastAsia="Times New Roman" w:hAnsi="Times New Roman" w:cs="Times New Roman"/>
              </w:rPr>
            </w:pPr>
            <w:r w:rsidRPr="00D30BB4">
              <w:rPr>
                <w:rFonts w:ascii="Times New Roman" w:eastAsia="Times New Roman" w:hAnsi="Times New Roman" w:cs="Times New Roman"/>
              </w:rPr>
              <w:t xml:space="preserve">Data e </w:t>
            </w:r>
            <w:proofErr w:type="spellStart"/>
            <w:r w:rsidRPr="00D30BB4">
              <w:rPr>
                <w:rFonts w:ascii="Times New Roman" w:eastAsia="Times New Roman" w:hAnsi="Times New Roman" w:cs="Times New Roman"/>
              </w:rPr>
              <w:t>kërkesës</w:t>
            </w:r>
            <w:proofErr w:type="spellEnd"/>
          </w:p>
        </w:tc>
        <w:tc>
          <w:tcPr>
            <w:tcW w:w="2790" w:type="dxa"/>
            <w:shd w:val="clear" w:color="auto" w:fill="9CC2E5" w:themeFill="accent1" w:themeFillTint="99"/>
          </w:tcPr>
          <w:p w14:paraId="41E44ACE" w14:textId="77777777" w:rsidR="009C6077" w:rsidRPr="00D30BB4" w:rsidRDefault="009C6077" w:rsidP="009C6077">
            <w:pPr>
              <w:jc w:val="center"/>
              <w:rPr>
                <w:rFonts w:ascii="Times New Roman" w:eastAsia="Times New Roman" w:hAnsi="Times New Roman" w:cs="Times New Roman"/>
              </w:rPr>
            </w:pPr>
            <w:proofErr w:type="spellStart"/>
            <w:r w:rsidRPr="00D30BB4">
              <w:rPr>
                <w:rFonts w:ascii="Times New Roman" w:eastAsia="Times New Roman" w:hAnsi="Times New Roman" w:cs="Times New Roman"/>
              </w:rPr>
              <w:t>Objekti</w:t>
            </w:r>
            <w:proofErr w:type="spellEnd"/>
            <w:r w:rsidRPr="00D30BB4">
              <w:rPr>
                <w:rFonts w:ascii="Times New Roman" w:eastAsia="Times New Roman" w:hAnsi="Times New Roman" w:cs="Times New Roman"/>
              </w:rPr>
              <w:t xml:space="preserve"> </w:t>
            </w:r>
            <w:proofErr w:type="spellStart"/>
            <w:r w:rsidRPr="00D30BB4">
              <w:rPr>
                <w:rFonts w:ascii="Times New Roman" w:eastAsia="Times New Roman" w:hAnsi="Times New Roman" w:cs="Times New Roman"/>
              </w:rPr>
              <w:t>i</w:t>
            </w:r>
            <w:proofErr w:type="spellEnd"/>
            <w:r w:rsidRPr="00D30BB4">
              <w:rPr>
                <w:rFonts w:ascii="Times New Roman" w:eastAsia="Times New Roman" w:hAnsi="Times New Roman" w:cs="Times New Roman"/>
              </w:rPr>
              <w:t xml:space="preserve"> </w:t>
            </w:r>
            <w:proofErr w:type="spellStart"/>
            <w:r w:rsidRPr="00D30BB4">
              <w:rPr>
                <w:rFonts w:ascii="Times New Roman" w:eastAsia="Times New Roman" w:hAnsi="Times New Roman" w:cs="Times New Roman"/>
              </w:rPr>
              <w:t>kërkesës</w:t>
            </w:r>
            <w:proofErr w:type="spellEnd"/>
          </w:p>
          <w:p w14:paraId="6E168FA8" w14:textId="77777777" w:rsidR="009C6077" w:rsidRPr="00D30BB4" w:rsidRDefault="009C6077" w:rsidP="009C6077">
            <w:pPr>
              <w:jc w:val="center"/>
              <w:rPr>
                <w:rFonts w:ascii="Times New Roman" w:eastAsia="Times New Roman" w:hAnsi="Times New Roman" w:cs="Times New Roman"/>
              </w:rPr>
            </w:pPr>
          </w:p>
          <w:p w14:paraId="72922387" w14:textId="77777777" w:rsidR="009C6077" w:rsidRPr="00D30BB4" w:rsidRDefault="009C6077" w:rsidP="009C6077">
            <w:pPr>
              <w:jc w:val="center"/>
              <w:rPr>
                <w:rFonts w:ascii="Times New Roman" w:hAnsi="Times New Roman" w:cs="Times New Roman"/>
              </w:rPr>
            </w:pPr>
          </w:p>
        </w:tc>
        <w:tc>
          <w:tcPr>
            <w:tcW w:w="1260" w:type="dxa"/>
            <w:shd w:val="clear" w:color="auto" w:fill="9CC2E5" w:themeFill="accent1" w:themeFillTint="99"/>
          </w:tcPr>
          <w:p w14:paraId="6B69E9DA" w14:textId="77777777" w:rsidR="009C6077" w:rsidRPr="00D30BB4" w:rsidRDefault="009C6077" w:rsidP="009C6077">
            <w:pPr>
              <w:jc w:val="center"/>
              <w:rPr>
                <w:rFonts w:ascii="Times New Roman" w:eastAsia="Times New Roman" w:hAnsi="Times New Roman" w:cs="Times New Roman"/>
              </w:rPr>
            </w:pPr>
            <w:r w:rsidRPr="00D30BB4">
              <w:rPr>
                <w:rFonts w:ascii="Times New Roman" w:eastAsia="Times New Roman" w:hAnsi="Times New Roman" w:cs="Times New Roman"/>
              </w:rPr>
              <w:t xml:space="preserve">Data e </w:t>
            </w:r>
            <w:proofErr w:type="spellStart"/>
            <w:r w:rsidRPr="00D30BB4">
              <w:rPr>
                <w:rFonts w:ascii="Times New Roman" w:eastAsia="Times New Roman" w:hAnsi="Times New Roman" w:cs="Times New Roman"/>
              </w:rPr>
              <w:t>përgjigjes</w:t>
            </w:r>
            <w:proofErr w:type="spellEnd"/>
          </w:p>
        </w:tc>
        <w:tc>
          <w:tcPr>
            <w:tcW w:w="3198" w:type="dxa"/>
            <w:shd w:val="clear" w:color="auto" w:fill="9CC2E5" w:themeFill="accent1" w:themeFillTint="99"/>
          </w:tcPr>
          <w:p w14:paraId="593D3B1E" w14:textId="77777777" w:rsidR="009C6077" w:rsidRPr="00D30BB4" w:rsidRDefault="009C6077" w:rsidP="009C6077">
            <w:pPr>
              <w:jc w:val="center"/>
              <w:rPr>
                <w:rFonts w:ascii="Times New Roman" w:eastAsia="Times New Roman" w:hAnsi="Times New Roman" w:cs="Times New Roman"/>
              </w:rPr>
            </w:pPr>
            <w:proofErr w:type="spellStart"/>
            <w:r w:rsidRPr="00D30BB4">
              <w:rPr>
                <w:rFonts w:ascii="Times New Roman" w:eastAsia="Times New Roman" w:hAnsi="Times New Roman" w:cs="Times New Roman"/>
              </w:rPr>
              <w:t>Përgjigje</w:t>
            </w:r>
            <w:proofErr w:type="spellEnd"/>
          </w:p>
          <w:p w14:paraId="1D11CF88" w14:textId="77777777" w:rsidR="009C6077" w:rsidRPr="00D30BB4" w:rsidRDefault="009C6077" w:rsidP="009C6077">
            <w:pPr>
              <w:jc w:val="center"/>
              <w:rPr>
                <w:rFonts w:ascii="Times New Roman" w:hAnsi="Times New Roman" w:cs="Times New Roman"/>
              </w:rPr>
            </w:pPr>
          </w:p>
        </w:tc>
        <w:tc>
          <w:tcPr>
            <w:tcW w:w="1279" w:type="dxa"/>
            <w:shd w:val="clear" w:color="auto" w:fill="9CC2E5" w:themeFill="accent1" w:themeFillTint="99"/>
          </w:tcPr>
          <w:p w14:paraId="4F5361E2" w14:textId="77777777" w:rsidR="009C6077" w:rsidRPr="00D30BB4" w:rsidRDefault="009C6077" w:rsidP="009C6077">
            <w:pPr>
              <w:jc w:val="center"/>
              <w:rPr>
                <w:rFonts w:ascii="Times New Roman" w:hAnsi="Times New Roman" w:cs="Times New Roman"/>
                <w:lang w:val="pt-PT"/>
              </w:rPr>
            </w:pPr>
            <w:r w:rsidRPr="00D30BB4">
              <w:rPr>
                <w:rFonts w:ascii="Times New Roman" w:hAnsi="Times New Roman" w:cs="Times New Roman"/>
                <w:lang w:val="pt-PT"/>
              </w:rPr>
              <w:t>Mënyra e përfundimit të kërkesës</w:t>
            </w:r>
          </w:p>
        </w:tc>
        <w:tc>
          <w:tcPr>
            <w:tcW w:w="1170" w:type="dxa"/>
            <w:shd w:val="clear" w:color="auto" w:fill="9CC2E5" w:themeFill="accent1" w:themeFillTint="99"/>
          </w:tcPr>
          <w:p w14:paraId="4CDEEDE6" w14:textId="77777777" w:rsidR="009C6077" w:rsidRPr="00D30BB4" w:rsidRDefault="009C6077" w:rsidP="009C6077">
            <w:pPr>
              <w:jc w:val="center"/>
              <w:rPr>
                <w:rFonts w:ascii="Times New Roman" w:eastAsia="Times New Roman" w:hAnsi="Times New Roman" w:cs="Times New Roman"/>
              </w:rPr>
            </w:pPr>
            <w:r w:rsidRPr="00D30BB4">
              <w:rPr>
                <w:rFonts w:ascii="Times New Roman" w:eastAsia="Times New Roman" w:hAnsi="Times New Roman" w:cs="Times New Roman"/>
              </w:rPr>
              <w:t>Tarifa</w:t>
            </w:r>
          </w:p>
          <w:p w14:paraId="1F595F62" w14:textId="77777777" w:rsidR="009C6077" w:rsidRPr="00D30BB4" w:rsidRDefault="009C6077" w:rsidP="009C6077">
            <w:pPr>
              <w:jc w:val="center"/>
              <w:rPr>
                <w:rFonts w:ascii="Times New Roman" w:eastAsia="Times New Roman" w:hAnsi="Times New Roman" w:cs="Times New Roman"/>
              </w:rPr>
            </w:pPr>
          </w:p>
          <w:p w14:paraId="42ACE960" w14:textId="77777777" w:rsidR="009C6077" w:rsidRPr="00D30BB4" w:rsidRDefault="009C6077" w:rsidP="009C6077">
            <w:pPr>
              <w:jc w:val="center"/>
              <w:rPr>
                <w:rFonts w:ascii="Times New Roman" w:hAnsi="Times New Roman" w:cs="Times New Roman"/>
              </w:rPr>
            </w:pPr>
          </w:p>
        </w:tc>
      </w:tr>
      <w:tr w:rsidR="00006B99" w:rsidRPr="00D30BB4" w14:paraId="732AC1B7" w14:textId="77777777" w:rsidTr="00BC63F1">
        <w:trPr>
          <w:trHeight w:val="348"/>
        </w:trPr>
        <w:tc>
          <w:tcPr>
            <w:tcW w:w="1075" w:type="dxa"/>
          </w:tcPr>
          <w:p w14:paraId="567829C4" w14:textId="77777777" w:rsidR="00006B99" w:rsidRPr="00D30BB4" w:rsidRDefault="00006B99" w:rsidP="009C6077">
            <w:pPr>
              <w:jc w:val="center"/>
              <w:rPr>
                <w:rFonts w:ascii="Times New Roman" w:hAnsi="Times New Roman" w:cs="Times New Roman"/>
              </w:rPr>
            </w:pPr>
            <w:r w:rsidRPr="00D30BB4">
              <w:rPr>
                <w:rFonts w:ascii="Times New Roman" w:hAnsi="Times New Roman" w:cs="Times New Roman"/>
              </w:rPr>
              <w:t>01</w:t>
            </w:r>
          </w:p>
        </w:tc>
        <w:tc>
          <w:tcPr>
            <w:tcW w:w="1283" w:type="dxa"/>
          </w:tcPr>
          <w:p w14:paraId="5AE722FC" w14:textId="257772AF" w:rsidR="00006B99" w:rsidRPr="00D30BB4" w:rsidRDefault="00E60807" w:rsidP="009C6077">
            <w:pPr>
              <w:rPr>
                <w:rFonts w:ascii="Times New Roman" w:hAnsi="Times New Roman" w:cs="Times New Roman"/>
              </w:rPr>
            </w:pPr>
            <w:r>
              <w:rPr>
                <w:rFonts w:ascii="Times New Roman" w:hAnsi="Times New Roman" w:cs="Times New Roman"/>
              </w:rPr>
              <w:t>30.6</w:t>
            </w:r>
            <w:r w:rsidR="00547095">
              <w:rPr>
                <w:rFonts w:ascii="Times New Roman" w:hAnsi="Times New Roman" w:cs="Times New Roman"/>
              </w:rPr>
              <w:t>.2025</w:t>
            </w:r>
          </w:p>
        </w:tc>
        <w:tc>
          <w:tcPr>
            <w:tcW w:w="2790" w:type="dxa"/>
          </w:tcPr>
          <w:p w14:paraId="70361521" w14:textId="25496332" w:rsidR="00006B99" w:rsidRPr="00D30BB4" w:rsidRDefault="00B02B35" w:rsidP="0081693A">
            <w:pPr>
              <w:jc w:val="both"/>
              <w:rPr>
                <w:rFonts w:ascii="Times New Roman" w:hAnsi="Times New Roman" w:cs="Times New Roman"/>
                <w:lang w:val="pt-PT"/>
              </w:rPr>
            </w:pPr>
            <w:r>
              <w:rPr>
                <w:rFonts w:ascii="Times New Roman" w:hAnsi="Times New Roman" w:cs="Times New Roman"/>
                <w:lang w:val="pt-PT"/>
              </w:rPr>
              <w:t xml:space="preserve">Informacion mbi </w:t>
            </w:r>
            <w:r w:rsidRPr="00B02B35">
              <w:t xml:space="preserve"> </w:t>
            </w:r>
            <w:proofErr w:type="spellStart"/>
            <w:r w:rsidRPr="00B02B35">
              <w:rPr>
                <w:rFonts w:ascii="Times New Roman" w:hAnsi="Times New Roman" w:cs="Times New Roman"/>
              </w:rPr>
              <w:t>projektin</w:t>
            </w:r>
            <w:proofErr w:type="spellEnd"/>
            <w:r w:rsidRPr="00B02B35">
              <w:rPr>
                <w:rFonts w:ascii="Times New Roman" w:hAnsi="Times New Roman" w:cs="Times New Roman"/>
              </w:rPr>
              <w:t xml:space="preserve"> “</w:t>
            </w:r>
            <w:proofErr w:type="spellStart"/>
            <w:r w:rsidRPr="00B02B35">
              <w:rPr>
                <w:rFonts w:ascii="Times New Roman" w:hAnsi="Times New Roman" w:cs="Times New Roman"/>
              </w:rPr>
              <w:t>Ujësjellësi</w:t>
            </w:r>
            <w:r>
              <w:rPr>
                <w:rFonts w:ascii="Times New Roman" w:hAnsi="Times New Roman" w:cs="Times New Roman"/>
              </w:rPr>
              <w:t>n</w:t>
            </w:r>
            <w:proofErr w:type="spellEnd"/>
            <w:r w:rsidRPr="00B02B35">
              <w:rPr>
                <w:rFonts w:ascii="Times New Roman" w:hAnsi="Times New Roman" w:cs="Times New Roman"/>
              </w:rPr>
              <w:t xml:space="preserve"> </w:t>
            </w:r>
            <w:proofErr w:type="spellStart"/>
            <w:r w:rsidRPr="00B02B35">
              <w:rPr>
                <w:rFonts w:ascii="Times New Roman" w:hAnsi="Times New Roman" w:cs="Times New Roman"/>
              </w:rPr>
              <w:t>Tragjas-Himarë</w:t>
            </w:r>
            <w:proofErr w:type="spellEnd"/>
            <w:r w:rsidRPr="00B02B35">
              <w:rPr>
                <w:rFonts w:ascii="Times New Roman" w:hAnsi="Times New Roman" w:cs="Times New Roman"/>
              </w:rPr>
              <w:t>”</w:t>
            </w:r>
          </w:p>
        </w:tc>
        <w:tc>
          <w:tcPr>
            <w:tcW w:w="1260" w:type="dxa"/>
          </w:tcPr>
          <w:p w14:paraId="65D58F4B" w14:textId="1AAEBD17" w:rsidR="00006B99" w:rsidRPr="00D30BB4" w:rsidRDefault="00615E9B" w:rsidP="0081693A">
            <w:pPr>
              <w:jc w:val="both"/>
              <w:rPr>
                <w:rFonts w:ascii="Times New Roman" w:hAnsi="Times New Roman" w:cs="Times New Roman"/>
                <w:lang w:val="pt-PT"/>
              </w:rPr>
            </w:pPr>
            <w:r>
              <w:rPr>
                <w:rFonts w:ascii="Times New Roman" w:hAnsi="Times New Roman" w:cs="Times New Roman"/>
                <w:lang w:val="pt-PT"/>
              </w:rPr>
              <w:t>17.7.2025</w:t>
            </w:r>
          </w:p>
        </w:tc>
        <w:tc>
          <w:tcPr>
            <w:tcW w:w="3198" w:type="dxa"/>
          </w:tcPr>
          <w:p w14:paraId="4CE71746" w14:textId="54FB0C97" w:rsidR="00006B99" w:rsidRPr="00676E74" w:rsidRDefault="003D3FB5" w:rsidP="00BC63F1">
            <w:pPr>
              <w:jc w:val="both"/>
              <w:rPr>
                <w:rFonts w:ascii="Times New Roman" w:eastAsia="Times New Roman" w:hAnsi="Times New Roman" w:cs="Times New Roman"/>
                <w:color w:val="000000"/>
                <w:lang w:val="pt-PT"/>
              </w:rPr>
            </w:pPr>
            <w:r>
              <w:rPr>
                <w:rFonts w:ascii="Times New Roman" w:eastAsia="Times New Roman" w:hAnsi="Times New Roman" w:cs="Times New Roman"/>
                <w:color w:val="000000"/>
                <w:lang w:val="pt-PT"/>
              </w:rPr>
              <w:t>Deleguar AKUK</w:t>
            </w:r>
          </w:p>
        </w:tc>
        <w:tc>
          <w:tcPr>
            <w:tcW w:w="1279" w:type="dxa"/>
          </w:tcPr>
          <w:p w14:paraId="5874A8E7" w14:textId="689736AE" w:rsidR="00006B99" w:rsidRPr="00D30BB4" w:rsidRDefault="00006B99" w:rsidP="0081693A">
            <w:pPr>
              <w:jc w:val="both"/>
              <w:rPr>
                <w:rFonts w:ascii="Times New Roman" w:hAnsi="Times New Roman" w:cs="Times New Roman"/>
              </w:rPr>
            </w:pPr>
            <w:r w:rsidRPr="00D30BB4">
              <w:rPr>
                <w:rFonts w:ascii="Times New Roman" w:hAnsi="Times New Roman" w:cs="Times New Roman"/>
              </w:rPr>
              <w:t xml:space="preserve">E </w:t>
            </w:r>
            <w:proofErr w:type="spellStart"/>
            <w:r w:rsidRPr="00D30BB4">
              <w:rPr>
                <w:rFonts w:ascii="Times New Roman" w:hAnsi="Times New Roman" w:cs="Times New Roman"/>
              </w:rPr>
              <w:t>deleguar</w:t>
            </w:r>
            <w:proofErr w:type="spellEnd"/>
          </w:p>
        </w:tc>
        <w:tc>
          <w:tcPr>
            <w:tcW w:w="1170" w:type="dxa"/>
          </w:tcPr>
          <w:p w14:paraId="0E8082E8" w14:textId="77777777" w:rsidR="00006B99" w:rsidRPr="00D30BB4" w:rsidRDefault="00006B99" w:rsidP="0081693A">
            <w:pPr>
              <w:jc w:val="both"/>
              <w:rPr>
                <w:rFonts w:ascii="Times New Roman" w:hAnsi="Times New Roman" w:cs="Times New Roman"/>
              </w:rPr>
            </w:pPr>
            <w:r w:rsidRPr="00D30BB4">
              <w:rPr>
                <w:rFonts w:ascii="Times New Roman" w:hAnsi="Times New Roman" w:cs="Times New Roman"/>
              </w:rPr>
              <w:t>Nuk ka</w:t>
            </w:r>
          </w:p>
        </w:tc>
      </w:tr>
      <w:tr w:rsidR="00BC63F1" w:rsidRPr="00D30BB4" w14:paraId="1C15A467" w14:textId="77777777" w:rsidTr="00BC63F1">
        <w:trPr>
          <w:trHeight w:val="1142"/>
        </w:trPr>
        <w:tc>
          <w:tcPr>
            <w:tcW w:w="1075" w:type="dxa"/>
          </w:tcPr>
          <w:p w14:paraId="4A56759A" w14:textId="77777777" w:rsidR="00BC63F1" w:rsidRPr="00D30BB4" w:rsidRDefault="00BC63F1" w:rsidP="009C6077">
            <w:pPr>
              <w:jc w:val="center"/>
              <w:rPr>
                <w:rFonts w:ascii="Times New Roman" w:hAnsi="Times New Roman" w:cs="Times New Roman"/>
              </w:rPr>
            </w:pPr>
            <w:r w:rsidRPr="00D30BB4">
              <w:rPr>
                <w:rFonts w:ascii="Times New Roman" w:hAnsi="Times New Roman" w:cs="Times New Roman"/>
              </w:rPr>
              <w:t>02</w:t>
            </w:r>
          </w:p>
        </w:tc>
        <w:tc>
          <w:tcPr>
            <w:tcW w:w="1283" w:type="dxa"/>
          </w:tcPr>
          <w:p w14:paraId="71EA72FA" w14:textId="3B36E752" w:rsidR="00BC63F1" w:rsidRPr="00D30BB4" w:rsidRDefault="00B6755F" w:rsidP="009C6077">
            <w:pPr>
              <w:rPr>
                <w:rFonts w:ascii="Times New Roman" w:hAnsi="Times New Roman" w:cs="Times New Roman"/>
              </w:rPr>
            </w:pPr>
            <w:r>
              <w:rPr>
                <w:rFonts w:ascii="Times New Roman" w:hAnsi="Times New Roman" w:cs="Times New Roman"/>
              </w:rPr>
              <w:t>19.7.2025</w:t>
            </w:r>
          </w:p>
        </w:tc>
        <w:tc>
          <w:tcPr>
            <w:tcW w:w="2790" w:type="dxa"/>
          </w:tcPr>
          <w:p w14:paraId="4A49DF73" w14:textId="44DF97B6" w:rsidR="00BC63F1" w:rsidRPr="00B6755F" w:rsidRDefault="00B6755F" w:rsidP="0081693A">
            <w:pPr>
              <w:jc w:val="both"/>
              <w:rPr>
                <w:rFonts w:ascii="Times New Roman" w:hAnsi="Times New Roman" w:cs="Times New Roman"/>
                <w:lang w:val="pt-PT"/>
              </w:rPr>
            </w:pPr>
            <w:r w:rsidRPr="00B6755F">
              <w:rPr>
                <w:rFonts w:ascii="Times New Roman" w:hAnsi="Times New Roman" w:cs="Times New Roman"/>
                <w:lang w:val="pt-PT"/>
              </w:rPr>
              <w:t>Kërkesë për Informacion për ecurinë ecurinë e punimeve në Aeroportin e Vlorës</w:t>
            </w:r>
          </w:p>
        </w:tc>
        <w:tc>
          <w:tcPr>
            <w:tcW w:w="1260" w:type="dxa"/>
          </w:tcPr>
          <w:p w14:paraId="0F0E17B8" w14:textId="4EEDF0D7" w:rsidR="00BC63F1" w:rsidRPr="00B6755F" w:rsidRDefault="00B6755F" w:rsidP="0081693A">
            <w:pPr>
              <w:jc w:val="both"/>
              <w:rPr>
                <w:rFonts w:ascii="Times New Roman" w:hAnsi="Times New Roman" w:cs="Times New Roman"/>
                <w:lang w:val="pt-PT"/>
              </w:rPr>
            </w:pPr>
            <w:r>
              <w:rPr>
                <w:rFonts w:ascii="Times New Roman" w:hAnsi="Times New Roman" w:cs="Times New Roman"/>
                <w:lang w:val="pt-PT"/>
              </w:rPr>
              <w:t>20.</w:t>
            </w:r>
            <w:r w:rsidR="00417EC3">
              <w:rPr>
                <w:rFonts w:ascii="Times New Roman" w:hAnsi="Times New Roman" w:cs="Times New Roman"/>
                <w:lang w:val="pt-PT"/>
              </w:rPr>
              <w:t>8.2025</w:t>
            </w:r>
          </w:p>
        </w:tc>
        <w:tc>
          <w:tcPr>
            <w:tcW w:w="3198" w:type="dxa"/>
          </w:tcPr>
          <w:p w14:paraId="1890AD06" w14:textId="77777777" w:rsidR="00773CB6" w:rsidRPr="00773CB6" w:rsidRDefault="00773CB6" w:rsidP="00773CB6">
            <w:pPr>
              <w:jc w:val="both"/>
              <w:rPr>
                <w:rFonts w:ascii="Times New Roman" w:hAnsi="Times New Roman" w:cs="Times New Roman"/>
                <w:lang w:val="pt-PT"/>
              </w:rPr>
            </w:pPr>
            <w:r w:rsidRPr="00773CB6">
              <w:rPr>
                <w:rFonts w:ascii="Times New Roman" w:hAnsi="Times New Roman" w:cs="Times New Roman"/>
                <w:lang w:val="pt-PT"/>
              </w:rPr>
              <w:t>Sipërfaqe e përgjithshme e truallit prej 3,018,800 m2</w:t>
            </w:r>
          </w:p>
          <w:p w14:paraId="014A768E" w14:textId="77777777" w:rsidR="00773CB6" w:rsidRPr="00773CB6" w:rsidRDefault="00773CB6" w:rsidP="00773CB6">
            <w:pPr>
              <w:jc w:val="both"/>
              <w:rPr>
                <w:rFonts w:ascii="Times New Roman" w:hAnsi="Times New Roman" w:cs="Times New Roman"/>
                <w:lang w:val="pt-PT"/>
              </w:rPr>
            </w:pPr>
            <w:r w:rsidRPr="00773CB6">
              <w:rPr>
                <w:rFonts w:ascii="Times New Roman" w:hAnsi="Times New Roman" w:cs="Times New Roman"/>
                <w:lang w:val="pt-PT"/>
              </w:rPr>
              <w:t>Bazuar ne karakteristikat e Aeroportit ky aeroport mund te perdoret nga nje game e gjere mjetesh flurturuese sikurse jane avionet me nje ose me shume avione, avione, helikoptere, gliders, balona etj. Sipas kategorizimit te ICAO ne kete aeroport mund te operojne avion me gjatesi te kraheve nga 15m deri ne 64m</w:t>
            </w:r>
          </w:p>
          <w:p w14:paraId="20B2E1FB" w14:textId="77777777" w:rsidR="00773CB6" w:rsidRPr="00773CB6" w:rsidRDefault="00773CB6" w:rsidP="00773CB6">
            <w:pPr>
              <w:jc w:val="both"/>
              <w:rPr>
                <w:rFonts w:ascii="Times New Roman" w:hAnsi="Times New Roman" w:cs="Times New Roman"/>
                <w:lang w:val="pt-PT"/>
              </w:rPr>
            </w:pPr>
            <w:r w:rsidRPr="00773CB6">
              <w:rPr>
                <w:rFonts w:ascii="Times New Roman" w:hAnsi="Times New Roman" w:cs="Times New Roman"/>
                <w:lang w:val="pt-PT"/>
              </w:rPr>
              <w:t>Vlera e Investimit 104,310,500 euro (përfshirë TVSH)</w:t>
            </w:r>
          </w:p>
          <w:p w14:paraId="09941D19" w14:textId="77777777" w:rsidR="00773CB6" w:rsidRPr="00773CB6" w:rsidRDefault="00773CB6" w:rsidP="00773CB6">
            <w:pPr>
              <w:jc w:val="both"/>
              <w:rPr>
                <w:rFonts w:ascii="Times New Roman" w:hAnsi="Times New Roman" w:cs="Times New Roman"/>
                <w:lang w:val="pt-PT"/>
              </w:rPr>
            </w:pPr>
            <w:r w:rsidRPr="00773CB6">
              <w:rPr>
                <w:rFonts w:ascii="Times New Roman" w:hAnsi="Times New Roman" w:cs="Times New Roman"/>
                <w:lang w:val="pt-PT"/>
              </w:rPr>
              <w:t xml:space="preserve">Sipas legjislacionit ne fuqi, nje aeroport fillon operimin vetem kur certifikohet nga Autoriteti i Aviacionit Civil. </w:t>
            </w:r>
          </w:p>
          <w:p w14:paraId="122D0EEE" w14:textId="77777777" w:rsidR="00773CB6" w:rsidRPr="00773CB6" w:rsidRDefault="00773CB6" w:rsidP="00773CB6">
            <w:pPr>
              <w:jc w:val="both"/>
              <w:rPr>
                <w:rFonts w:ascii="Times New Roman" w:hAnsi="Times New Roman" w:cs="Times New Roman"/>
                <w:lang w:val="pt-PT"/>
              </w:rPr>
            </w:pPr>
            <w:r w:rsidRPr="00773CB6">
              <w:rPr>
                <w:rFonts w:ascii="Times New Roman" w:hAnsi="Times New Roman" w:cs="Times New Roman"/>
                <w:lang w:val="pt-PT"/>
              </w:rPr>
              <w:t>Aseti është pronë shtetëtore me numër pasurie 6 dhe Zona Kadastrale 1007, Vol.1, Fq.69, me një sipërfaqe të përgjithshme të truallit prej 3,018,800 m2, Akërmi, Vlorë.</w:t>
            </w:r>
          </w:p>
          <w:p w14:paraId="58A7903D" w14:textId="65A27D30" w:rsidR="00BC63F1" w:rsidRPr="00B6755F" w:rsidRDefault="00773CB6" w:rsidP="00773CB6">
            <w:pPr>
              <w:jc w:val="both"/>
              <w:rPr>
                <w:rFonts w:ascii="Times New Roman" w:hAnsi="Times New Roman" w:cs="Times New Roman"/>
                <w:lang w:val="pt-PT"/>
              </w:rPr>
            </w:pPr>
            <w:r w:rsidRPr="00773CB6">
              <w:rPr>
                <w:rFonts w:ascii="Times New Roman" w:hAnsi="Times New Roman" w:cs="Times New Roman"/>
                <w:lang w:val="pt-PT"/>
              </w:rPr>
              <w:t xml:space="preserve">Perpos cfare eshte bere, pergjate procesit te certifikimit Operatorit te Aeroportit I eshte kerkuar te dorezoje planin e menaxhimit te botes shtazore (ëildlife management). Pjese e certifikimit do te jete edhe ngritja e komitetit me perfaqesues nga Aeroporti, komuniteti dhe ekspert te fushes. AAC ka pergatitur dhe ka vene ne dispozicion te operatorit te Aeroportit nje material udhezues mby menaxhimin e botes shtazore per me teper AAC po pergatit Performance target dhe treguesit e performances te cilat do te dakortesohen me operatorin e aeroportit e do te monitorohen ne vazhdimesi.  </w:t>
            </w:r>
          </w:p>
        </w:tc>
        <w:tc>
          <w:tcPr>
            <w:tcW w:w="1279" w:type="dxa"/>
          </w:tcPr>
          <w:p w14:paraId="2F556441" w14:textId="7048ABE2" w:rsidR="00BC63F1" w:rsidRPr="00D30BB4" w:rsidRDefault="00BC63F1" w:rsidP="0081693A">
            <w:pPr>
              <w:jc w:val="both"/>
              <w:rPr>
                <w:rFonts w:ascii="Times New Roman" w:hAnsi="Times New Roman" w:cs="Times New Roman"/>
              </w:rPr>
            </w:pPr>
            <w:proofErr w:type="gramStart"/>
            <w:r w:rsidRPr="00D30BB4">
              <w:rPr>
                <w:rFonts w:ascii="Times New Roman" w:hAnsi="Times New Roman" w:cs="Times New Roman"/>
              </w:rPr>
              <w:t xml:space="preserve">E  </w:t>
            </w:r>
            <w:proofErr w:type="spellStart"/>
            <w:r w:rsidRPr="00D30BB4">
              <w:rPr>
                <w:rFonts w:ascii="Times New Roman" w:hAnsi="Times New Roman" w:cs="Times New Roman"/>
              </w:rPr>
              <w:t>plotë</w:t>
            </w:r>
            <w:proofErr w:type="spellEnd"/>
            <w:proofErr w:type="gramEnd"/>
          </w:p>
        </w:tc>
        <w:tc>
          <w:tcPr>
            <w:tcW w:w="1170" w:type="dxa"/>
          </w:tcPr>
          <w:p w14:paraId="79F3E142" w14:textId="77777777" w:rsidR="00BC63F1" w:rsidRPr="00D30BB4" w:rsidRDefault="00BC63F1" w:rsidP="0081693A">
            <w:pPr>
              <w:jc w:val="both"/>
              <w:rPr>
                <w:rFonts w:ascii="Times New Roman" w:hAnsi="Times New Roman" w:cs="Times New Roman"/>
              </w:rPr>
            </w:pPr>
            <w:r w:rsidRPr="00D30BB4">
              <w:rPr>
                <w:rFonts w:ascii="Times New Roman" w:hAnsi="Times New Roman" w:cs="Times New Roman"/>
              </w:rPr>
              <w:t>Nuk ka</w:t>
            </w:r>
          </w:p>
        </w:tc>
      </w:tr>
      <w:tr w:rsidR="00BC63F1" w:rsidRPr="00D30BB4" w14:paraId="0EA24F67" w14:textId="77777777" w:rsidTr="00BC63F1">
        <w:trPr>
          <w:trHeight w:val="295"/>
        </w:trPr>
        <w:tc>
          <w:tcPr>
            <w:tcW w:w="1075" w:type="dxa"/>
          </w:tcPr>
          <w:p w14:paraId="0550CDFA" w14:textId="77777777" w:rsidR="00BC63F1" w:rsidRPr="00D30BB4" w:rsidRDefault="00BC63F1" w:rsidP="009C6077">
            <w:pPr>
              <w:jc w:val="center"/>
              <w:rPr>
                <w:rFonts w:ascii="Times New Roman" w:hAnsi="Times New Roman" w:cs="Times New Roman"/>
              </w:rPr>
            </w:pPr>
            <w:r w:rsidRPr="00D30BB4">
              <w:rPr>
                <w:rFonts w:ascii="Times New Roman" w:hAnsi="Times New Roman" w:cs="Times New Roman"/>
              </w:rPr>
              <w:t>03</w:t>
            </w:r>
          </w:p>
        </w:tc>
        <w:tc>
          <w:tcPr>
            <w:tcW w:w="1283" w:type="dxa"/>
          </w:tcPr>
          <w:p w14:paraId="07FA9909" w14:textId="409AA5EC" w:rsidR="00BC63F1" w:rsidRPr="00D30BB4" w:rsidRDefault="00AA7F92" w:rsidP="009C6077">
            <w:pPr>
              <w:rPr>
                <w:rFonts w:ascii="Times New Roman" w:hAnsi="Times New Roman" w:cs="Times New Roman"/>
              </w:rPr>
            </w:pPr>
            <w:r>
              <w:rPr>
                <w:rFonts w:ascii="Times New Roman" w:hAnsi="Times New Roman" w:cs="Times New Roman"/>
              </w:rPr>
              <w:t>1.9.2025</w:t>
            </w:r>
          </w:p>
        </w:tc>
        <w:tc>
          <w:tcPr>
            <w:tcW w:w="2790" w:type="dxa"/>
          </w:tcPr>
          <w:p w14:paraId="33CD9E00" w14:textId="0D46E24F" w:rsidR="00BC63F1" w:rsidRPr="00006B99" w:rsidRDefault="005E489E" w:rsidP="0081693A">
            <w:pPr>
              <w:jc w:val="both"/>
              <w:rPr>
                <w:rFonts w:ascii="Times New Roman" w:hAnsi="Times New Roman" w:cs="Times New Roman"/>
                <w:lang w:val="pt-PT"/>
              </w:rPr>
            </w:pPr>
            <w:proofErr w:type="spellStart"/>
            <w:proofErr w:type="gramStart"/>
            <w:r w:rsidRPr="005E489E">
              <w:rPr>
                <w:rFonts w:ascii="Times New Roman" w:hAnsi="Times New Roman" w:cs="Times New Roman"/>
              </w:rPr>
              <w:t>Informacion</w:t>
            </w:r>
            <w:proofErr w:type="spellEnd"/>
            <w:r w:rsidRPr="005E489E">
              <w:rPr>
                <w:rFonts w:ascii="Times New Roman" w:hAnsi="Times New Roman" w:cs="Times New Roman"/>
              </w:rPr>
              <w:t xml:space="preserve"> </w:t>
            </w:r>
            <w:r w:rsidRPr="005E489E">
              <w:t xml:space="preserve"> </w:t>
            </w:r>
            <w:proofErr w:type="spellStart"/>
            <w:r w:rsidRPr="005E489E">
              <w:rPr>
                <w:rFonts w:ascii="Times New Roman" w:hAnsi="Times New Roman" w:cs="Times New Roman"/>
              </w:rPr>
              <w:t>mbi</w:t>
            </w:r>
            <w:proofErr w:type="spellEnd"/>
            <w:proofErr w:type="gramEnd"/>
            <w:r w:rsidRPr="005E489E">
              <w:rPr>
                <w:rFonts w:ascii="Times New Roman" w:hAnsi="Times New Roman" w:cs="Times New Roman"/>
              </w:rPr>
              <w:t xml:space="preserve"> </w:t>
            </w:r>
            <w:proofErr w:type="spellStart"/>
            <w:r w:rsidRPr="005E489E">
              <w:rPr>
                <w:rFonts w:ascii="Times New Roman" w:hAnsi="Times New Roman" w:cs="Times New Roman"/>
              </w:rPr>
              <w:t>miratimin</w:t>
            </w:r>
            <w:proofErr w:type="spellEnd"/>
            <w:r w:rsidRPr="005E489E">
              <w:rPr>
                <w:rFonts w:ascii="Times New Roman" w:hAnsi="Times New Roman" w:cs="Times New Roman"/>
              </w:rPr>
              <w:t xml:space="preserve"> e </w:t>
            </w:r>
            <w:proofErr w:type="spellStart"/>
            <w:r w:rsidRPr="005E489E">
              <w:rPr>
                <w:rFonts w:ascii="Times New Roman" w:hAnsi="Times New Roman" w:cs="Times New Roman"/>
              </w:rPr>
              <w:t>planit</w:t>
            </w:r>
            <w:proofErr w:type="spellEnd"/>
            <w:r w:rsidRPr="005E489E">
              <w:rPr>
                <w:rFonts w:ascii="Times New Roman" w:hAnsi="Times New Roman" w:cs="Times New Roman"/>
              </w:rPr>
              <w:t xml:space="preserve"> të </w:t>
            </w:r>
            <w:proofErr w:type="spellStart"/>
            <w:r w:rsidRPr="005E489E">
              <w:rPr>
                <w:rFonts w:ascii="Times New Roman" w:hAnsi="Times New Roman" w:cs="Times New Roman"/>
              </w:rPr>
              <w:t>ankandit</w:t>
            </w:r>
            <w:proofErr w:type="spellEnd"/>
            <w:r w:rsidRPr="005E489E">
              <w:rPr>
                <w:rFonts w:ascii="Times New Roman" w:hAnsi="Times New Roman" w:cs="Times New Roman"/>
              </w:rPr>
              <w:t xml:space="preserve"> për </w:t>
            </w:r>
            <w:proofErr w:type="spellStart"/>
            <w:r w:rsidRPr="005E489E">
              <w:rPr>
                <w:rFonts w:ascii="Times New Roman" w:hAnsi="Times New Roman" w:cs="Times New Roman"/>
              </w:rPr>
              <w:t>instalime</w:t>
            </w:r>
            <w:proofErr w:type="spellEnd"/>
            <w:r w:rsidRPr="005E489E">
              <w:rPr>
                <w:rFonts w:ascii="Times New Roman" w:hAnsi="Times New Roman" w:cs="Times New Roman"/>
              </w:rPr>
              <w:t xml:space="preserve"> të </w:t>
            </w:r>
            <w:proofErr w:type="spellStart"/>
            <w:r w:rsidRPr="005E489E">
              <w:rPr>
                <w:rFonts w:ascii="Times New Roman" w:hAnsi="Times New Roman" w:cs="Times New Roman"/>
              </w:rPr>
              <w:t>kapaciteteve</w:t>
            </w:r>
            <w:proofErr w:type="spellEnd"/>
            <w:r w:rsidRPr="005E489E">
              <w:rPr>
                <w:rFonts w:ascii="Times New Roman" w:hAnsi="Times New Roman" w:cs="Times New Roman"/>
              </w:rPr>
              <w:t xml:space="preserve"> të </w:t>
            </w:r>
            <w:proofErr w:type="spellStart"/>
            <w:r w:rsidRPr="005E489E">
              <w:rPr>
                <w:rFonts w:ascii="Times New Roman" w:hAnsi="Times New Roman" w:cs="Times New Roman"/>
              </w:rPr>
              <w:t>reja</w:t>
            </w:r>
            <w:proofErr w:type="spellEnd"/>
            <w:r w:rsidRPr="005E489E">
              <w:rPr>
                <w:rFonts w:ascii="Times New Roman" w:hAnsi="Times New Roman" w:cs="Times New Roman"/>
              </w:rPr>
              <w:t xml:space="preserve"> të </w:t>
            </w:r>
            <w:proofErr w:type="spellStart"/>
            <w:r w:rsidRPr="005E489E">
              <w:rPr>
                <w:rFonts w:ascii="Times New Roman" w:hAnsi="Times New Roman" w:cs="Times New Roman"/>
              </w:rPr>
              <w:t>energjisë</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së</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ripërtëritshme</w:t>
            </w:r>
            <w:proofErr w:type="spellEnd"/>
            <w:r w:rsidRPr="005E489E">
              <w:rPr>
                <w:rFonts w:ascii="Times New Roman" w:hAnsi="Times New Roman" w:cs="Times New Roman"/>
              </w:rPr>
              <w:t xml:space="preserve"> për </w:t>
            </w:r>
            <w:proofErr w:type="spellStart"/>
            <w:r w:rsidRPr="005E489E">
              <w:rPr>
                <w:rFonts w:ascii="Times New Roman" w:hAnsi="Times New Roman" w:cs="Times New Roman"/>
              </w:rPr>
              <w:t>tre</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vitet</w:t>
            </w:r>
            <w:proofErr w:type="spellEnd"/>
            <w:r w:rsidRPr="005E489E">
              <w:rPr>
                <w:rFonts w:ascii="Times New Roman" w:hAnsi="Times New Roman" w:cs="Times New Roman"/>
              </w:rPr>
              <w:t xml:space="preserve"> e </w:t>
            </w:r>
            <w:proofErr w:type="spellStart"/>
            <w:r w:rsidRPr="005E489E">
              <w:rPr>
                <w:rFonts w:ascii="Times New Roman" w:hAnsi="Times New Roman" w:cs="Times New Roman"/>
              </w:rPr>
              <w:t>ardhshme</w:t>
            </w:r>
            <w:proofErr w:type="spellEnd"/>
            <w:r w:rsidRPr="005E489E">
              <w:rPr>
                <w:rFonts w:ascii="Times New Roman" w:hAnsi="Times New Roman" w:cs="Times New Roman"/>
              </w:rPr>
              <w:t xml:space="preserve"> (R.4.2.1 </w:t>
            </w:r>
            <w:proofErr w:type="spellStart"/>
            <w:r w:rsidRPr="005E489E">
              <w:rPr>
                <w:rFonts w:ascii="Times New Roman" w:hAnsi="Times New Roman" w:cs="Times New Roman"/>
              </w:rPr>
              <w:t>në</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lastRenderedPageBreak/>
              <w:t>tabelën</w:t>
            </w:r>
            <w:proofErr w:type="spellEnd"/>
            <w:r w:rsidRPr="005E489E">
              <w:rPr>
                <w:rFonts w:ascii="Times New Roman" w:hAnsi="Times New Roman" w:cs="Times New Roman"/>
              </w:rPr>
              <w:t xml:space="preserve"> e </w:t>
            </w:r>
            <w:proofErr w:type="spellStart"/>
            <w:r w:rsidRPr="005E489E">
              <w:rPr>
                <w:rFonts w:ascii="Times New Roman" w:hAnsi="Times New Roman" w:cs="Times New Roman"/>
              </w:rPr>
              <w:t>programimit</w:t>
            </w:r>
            <w:proofErr w:type="spellEnd"/>
            <w:r w:rsidRPr="005E489E">
              <w:rPr>
                <w:rFonts w:ascii="Times New Roman" w:hAnsi="Times New Roman" w:cs="Times New Roman"/>
              </w:rPr>
              <w:t xml:space="preserve"> të </w:t>
            </w:r>
            <w:proofErr w:type="spellStart"/>
            <w:r w:rsidRPr="005E489E">
              <w:rPr>
                <w:rFonts w:ascii="Times New Roman" w:hAnsi="Times New Roman" w:cs="Times New Roman"/>
              </w:rPr>
              <w:t>reformave</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në</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Agjendën</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Kombëtare</w:t>
            </w:r>
            <w:proofErr w:type="spellEnd"/>
            <w:r w:rsidRPr="005E489E">
              <w:rPr>
                <w:rFonts w:ascii="Times New Roman" w:hAnsi="Times New Roman" w:cs="Times New Roman"/>
              </w:rPr>
              <w:t xml:space="preserve"> të </w:t>
            </w:r>
            <w:proofErr w:type="spellStart"/>
            <w:r w:rsidRPr="005E489E">
              <w:rPr>
                <w:rFonts w:ascii="Times New Roman" w:hAnsi="Times New Roman" w:cs="Times New Roman"/>
              </w:rPr>
              <w:t>Reformave</w:t>
            </w:r>
            <w:proofErr w:type="spellEnd"/>
            <w:r w:rsidRPr="005E489E">
              <w:rPr>
                <w:rFonts w:ascii="Times New Roman" w:hAnsi="Times New Roman" w:cs="Times New Roman"/>
              </w:rPr>
              <w:t xml:space="preserve"> 2024-2027 </w:t>
            </w:r>
            <w:proofErr w:type="spellStart"/>
            <w:r w:rsidRPr="005E489E">
              <w:rPr>
                <w:rFonts w:ascii="Times New Roman" w:hAnsi="Times New Roman" w:cs="Times New Roman"/>
              </w:rPr>
              <w:t>në</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kuadër</w:t>
            </w:r>
            <w:proofErr w:type="spellEnd"/>
            <w:r w:rsidRPr="005E489E">
              <w:rPr>
                <w:rFonts w:ascii="Times New Roman" w:hAnsi="Times New Roman" w:cs="Times New Roman"/>
              </w:rPr>
              <w:t xml:space="preserve"> të </w:t>
            </w:r>
            <w:proofErr w:type="spellStart"/>
            <w:r w:rsidRPr="005E489E">
              <w:rPr>
                <w:rFonts w:ascii="Times New Roman" w:hAnsi="Times New Roman" w:cs="Times New Roman"/>
              </w:rPr>
              <w:t>Instrumentit</w:t>
            </w:r>
            <w:proofErr w:type="spellEnd"/>
            <w:r w:rsidRPr="005E489E">
              <w:rPr>
                <w:rFonts w:ascii="Times New Roman" w:hAnsi="Times New Roman" w:cs="Times New Roman"/>
              </w:rPr>
              <w:t xml:space="preserve"> të </w:t>
            </w:r>
            <w:proofErr w:type="spellStart"/>
            <w:r w:rsidRPr="005E489E">
              <w:rPr>
                <w:rFonts w:ascii="Times New Roman" w:hAnsi="Times New Roman" w:cs="Times New Roman"/>
              </w:rPr>
              <w:t>Bashkimit</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Evropian</w:t>
            </w:r>
            <w:proofErr w:type="spellEnd"/>
            <w:r w:rsidRPr="005E489E">
              <w:rPr>
                <w:rFonts w:ascii="Times New Roman" w:hAnsi="Times New Roman" w:cs="Times New Roman"/>
              </w:rPr>
              <w:t xml:space="preserve"> për Reforma dhe </w:t>
            </w:r>
            <w:proofErr w:type="spellStart"/>
            <w:r w:rsidRPr="005E489E">
              <w:rPr>
                <w:rFonts w:ascii="Times New Roman" w:hAnsi="Times New Roman" w:cs="Times New Roman"/>
              </w:rPr>
              <w:t>Rritje</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Ekonomike</w:t>
            </w:r>
            <w:proofErr w:type="spellEnd"/>
            <w:r w:rsidRPr="005E489E">
              <w:rPr>
                <w:rFonts w:ascii="Times New Roman" w:hAnsi="Times New Roman" w:cs="Times New Roman"/>
              </w:rPr>
              <w:t xml:space="preserve"> për </w:t>
            </w:r>
            <w:proofErr w:type="spellStart"/>
            <w:r w:rsidRPr="005E489E">
              <w:rPr>
                <w:rFonts w:ascii="Times New Roman" w:hAnsi="Times New Roman" w:cs="Times New Roman"/>
              </w:rPr>
              <w:t>Ballkanin</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Perëndimor</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IRRre</w:t>
            </w:r>
            <w:proofErr w:type="spellEnd"/>
            <w:r w:rsidRPr="005E489E">
              <w:rPr>
                <w:rFonts w:ascii="Times New Roman" w:hAnsi="Times New Roman" w:cs="Times New Roman"/>
              </w:rPr>
              <w:t xml:space="preserve">/RGF). </w:t>
            </w:r>
            <w:proofErr w:type="spellStart"/>
            <w:r w:rsidRPr="005E489E">
              <w:rPr>
                <w:rFonts w:ascii="Times New Roman" w:hAnsi="Times New Roman" w:cs="Times New Roman"/>
              </w:rPr>
              <w:t>Nëse</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plani</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është</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miratuar</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ju</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lutem</w:t>
            </w:r>
            <w:proofErr w:type="spellEnd"/>
            <w:r w:rsidRPr="005E489E">
              <w:rPr>
                <w:rFonts w:ascii="Times New Roman" w:hAnsi="Times New Roman" w:cs="Times New Roman"/>
              </w:rPr>
              <w:t xml:space="preserve"> të </w:t>
            </w:r>
            <w:proofErr w:type="spellStart"/>
            <w:r w:rsidRPr="005E489E">
              <w:rPr>
                <w:rFonts w:ascii="Times New Roman" w:hAnsi="Times New Roman" w:cs="Times New Roman"/>
              </w:rPr>
              <w:t>vini</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në</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dispozicion</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vendimin</w:t>
            </w:r>
            <w:proofErr w:type="spellEnd"/>
            <w:r w:rsidRPr="005E489E">
              <w:rPr>
                <w:rFonts w:ascii="Times New Roman" w:hAnsi="Times New Roman" w:cs="Times New Roman"/>
              </w:rPr>
              <w:t xml:space="preserve"> për </w:t>
            </w:r>
            <w:proofErr w:type="spellStart"/>
            <w:r w:rsidRPr="005E489E">
              <w:rPr>
                <w:rFonts w:ascii="Times New Roman" w:hAnsi="Times New Roman" w:cs="Times New Roman"/>
              </w:rPr>
              <w:t>miratimin</w:t>
            </w:r>
            <w:proofErr w:type="spellEnd"/>
            <w:r w:rsidRPr="005E489E">
              <w:rPr>
                <w:rFonts w:ascii="Times New Roman" w:hAnsi="Times New Roman" w:cs="Times New Roman"/>
              </w:rPr>
              <w:t xml:space="preserve"> e </w:t>
            </w:r>
            <w:proofErr w:type="spellStart"/>
            <w:r w:rsidRPr="005E489E">
              <w:rPr>
                <w:rFonts w:ascii="Times New Roman" w:hAnsi="Times New Roman" w:cs="Times New Roman"/>
              </w:rPr>
              <w:t>planit</w:t>
            </w:r>
            <w:proofErr w:type="spellEnd"/>
            <w:r w:rsidRPr="005E489E">
              <w:rPr>
                <w:rFonts w:ascii="Times New Roman" w:hAnsi="Times New Roman" w:cs="Times New Roman"/>
              </w:rPr>
              <w:t xml:space="preserve"> të </w:t>
            </w:r>
            <w:proofErr w:type="spellStart"/>
            <w:r w:rsidRPr="005E489E">
              <w:rPr>
                <w:rFonts w:ascii="Times New Roman" w:hAnsi="Times New Roman" w:cs="Times New Roman"/>
              </w:rPr>
              <w:t>ankandit</w:t>
            </w:r>
            <w:proofErr w:type="spellEnd"/>
            <w:r w:rsidRPr="005E489E">
              <w:rPr>
                <w:rFonts w:ascii="Times New Roman" w:hAnsi="Times New Roman" w:cs="Times New Roman"/>
              </w:rPr>
              <w:t xml:space="preserve"> dhe </w:t>
            </w:r>
            <w:proofErr w:type="spellStart"/>
            <w:r w:rsidRPr="005E489E">
              <w:rPr>
                <w:rFonts w:ascii="Times New Roman" w:hAnsi="Times New Roman" w:cs="Times New Roman"/>
              </w:rPr>
              <w:t>informacion</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mbi</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publikimin</w:t>
            </w:r>
            <w:proofErr w:type="spellEnd"/>
            <w:r w:rsidRPr="005E489E">
              <w:rPr>
                <w:rFonts w:ascii="Times New Roman" w:hAnsi="Times New Roman" w:cs="Times New Roman"/>
              </w:rPr>
              <w:t xml:space="preserve"> e </w:t>
            </w:r>
            <w:proofErr w:type="spellStart"/>
            <w:r w:rsidRPr="005E489E">
              <w:rPr>
                <w:rFonts w:ascii="Times New Roman" w:hAnsi="Times New Roman" w:cs="Times New Roman"/>
              </w:rPr>
              <w:t>tij</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nëse</w:t>
            </w:r>
            <w:proofErr w:type="spellEnd"/>
            <w:r w:rsidRPr="005E489E">
              <w:rPr>
                <w:rFonts w:ascii="Times New Roman" w:hAnsi="Times New Roman" w:cs="Times New Roman"/>
              </w:rPr>
              <w:t xml:space="preserve"> ka). Ju </w:t>
            </w:r>
            <w:proofErr w:type="spellStart"/>
            <w:r w:rsidRPr="005E489E">
              <w:rPr>
                <w:rFonts w:ascii="Times New Roman" w:hAnsi="Times New Roman" w:cs="Times New Roman"/>
              </w:rPr>
              <w:t>lutem</w:t>
            </w:r>
            <w:proofErr w:type="spellEnd"/>
            <w:r w:rsidRPr="005E489E">
              <w:rPr>
                <w:rFonts w:ascii="Times New Roman" w:hAnsi="Times New Roman" w:cs="Times New Roman"/>
              </w:rPr>
              <w:t xml:space="preserve"> të </w:t>
            </w:r>
            <w:proofErr w:type="spellStart"/>
            <w:r w:rsidRPr="005E489E">
              <w:rPr>
                <w:rFonts w:ascii="Times New Roman" w:hAnsi="Times New Roman" w:cs="Times New Roman"/>
              </w:rPr>
              <w:t>informoni</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mbi</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hartimin</w:t>
            </w:r>
            <w:proofErr w:type="spellEnd"/>
            <w:r w:rsidRPr="005E489E">
              <w:rPr>
                <w:rFonts w:ascii="Times New Roman" w:hAnsi="Times New Roman" w:cs="Times New Roman"/>
              </w:rPr>
              <w:t xml:space="preserve"> dhe </w:t>
            </w:r>
            <w:proofErr w:type="spellStart"/>
            <w:r w:rsidRPr="005E489E">
              <w:rPr>
                <w:rFonts w:ascii="Times New Roman" w:hAnsi="Times New Roman" w:cs="Times New Roman"/>
              </w:rPr>
              <w:t>miratimin</w:t>
            </w:r>
            <w:proofErr w:type="spellEnd"/>
            <w:r w:rsidRPr="005E489E">
              <w:rPr>
                <w:rFonts w:ascii="Times New Roman" w:hAnsi="Times New Roman" w:cs="Times New Roman"/>
              </w:rPr>
              <w:t xml:space="preserve"> e </w:t>
            </w:r>
            <w:proofErr w:type="spellStart"/>
            <w:r w:rsidRPr="005E489E">
              <w:rPr>
                <w:rFonts w:ascii="Times New Roman" w:hAnsi="Times New Roman" w:cs="Times New Roman"/>
              </w:rPr>
              <w:t>legjislacionit</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dytësor</w:t>
            </w:r>
            <w:proofErr w:type="spellEnd"/>
            <w:r w:rsidRPr="005E489E">
              <w:rPr>
                <w:rFonts w:ascii="Times New Roman" w:hAnsi="Times New Roman" w:cs="Times New Roman"/>
              </w:rPr>
              <w:t xml:space="preserve"> për </w:t>
            </w:r>
            <w:proofErr w:type="spellStart"/>
            <w:r w:rsidRPr="005E489E">
              <w:rPr>
                <w:rFonts w:ascii="Times New Roman" w:hAnsi="Times New Roman" w:cs="Times New Roman"/>
              </w:rPr>
              <w:t>procedurat</w:t>
            </w:r>
            <w:proofErr w:type="spellEnd"/>
            <w:r w:rsidRPr="005E489E">
              <w:rPr>
                <w:rFonts w:ascii="Times New Roman" w:hAnsi="Times New Roman" w:cs="Times New Roman"/>
              </w:rPr>
              <w:t xml:space="preserve"> e </w:t>
            </w:r>
            <w:proofErr w:type="spellStart"/>
            <w:r w:rsidRPr="005E489E">
              <w:rPr>
                <w:rFonts w:ascii="Times New Roman" w:hAnsi="Times New Roman" w:cs="Times New Roman"/>
              </w:rPr>
              <w:t>dhënies</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së</w:t>
            </w:r>
            <w:proofErr w:type="spellEnd"/>
            <w:r w:rsidRPr="005E489E">
              <w:rPr>
                <w:rFonts w:ascii="Times New Roman" w:hAnsi="Times New Roman" w:cs="Times New Roman"/>
              </w:rPr>
              <w:t xml:space="preserve"> </w:t>
            </w:r>
            <w:proofErr w:type="spellStart"/>
            <w:r w:rsidRPr="005E489E">
              <w:rPr>
                <w:rFonts w:ascii="Times New Roman" w:hAnsi="Times New Roman" w:cs="Times New Roman"/>
              </w:rPr>
              <w:t>lejeve</w:t>
            </w:r>
            <w:proofErr w:type="spellEnd"/>
            <w:r w:rsidRPr="005E489E">
              <w:rPr>
                <w:rFonts w:ascii="Times New Roman" w:hAnsi="Times New Roman" w:cs="Times New Roman"/>
              </w:rPr>
              <w:t xml:space="preserve"> për </w:t>
            </w:r>
            <w:proofErr w:type="spellStart"/>
            <w:r w:rsidRPr="005E489E">
              <w:rPr>
                <w:rFonts w:ascii="Times New Roman" w:hAnsi="Times New Roman" w:cs="Times New Roman"/>
              </w:rPr>
              <w:t>energjitë</w:t>
            </w:r>
            <w:proofErr w:type="spellEnd"/>
            <w:r w:rsidRPr="005E489E">
              <w:rPr>
                <w:rFonts w:ascii="Times New Roman" w:hAnsi="Times New Roman" w:cs="Times New Roman"/>
              </w:rPr>
              <w:t xml:space="preserve"> e </w:t>
            </w:r>
            <w:proofErr w:type="spellStart"/>
            <w:r w:rsidRPr="005E489E">
              <w:rPr>
                <w:rFonts w:ascii="Times New Roman" w:hAnsi="Times New Roman" w:cs="Times New Roman"/>
              </w:rPr>
              <w:t>rinovueshme</w:t>
            </w:r>
            <w:proofErr w:type="spellEnd"/>
            <w:r w:rsidRPr="005E489E">
              <w:rPr>
                <w:rFonts w:ascii="Times New Roman" w:hAnsi="Times New Roman" w:cs="Times New Roman"/>
              </w:rPr>
              <w:t>. (R.4.2.2, AKR 2024 - 2027).</w:t>
            </w:r>
          </w:p>
        </w:tc>
        <w:tc>
          <w:tcPr>
            <w:tcW w:w="1260" w:type="dxa"/>
          </w:tcPr>
          <w:p w14:paraId="72333486" w14:textId="4204FB4C" w:rsidR="00BC63F1" w:rsidRPr="00D30BB4" w:rsidRDefault="005E489E" w:rsidP="0081693A">
            <w:pPr>
              <w:jc w:val="both"/>
              <w:rPr>
                <w:rFonts w:ascii="Times New Roman" w:hAnsi="Times New Roman" w:cs="Times New Roman"/>
              </w:rPr>
            </w:pPr>
            <w:r>
              <w:rPr>
                <w:rFonts w:ascii="Times New Roman" w:hAnsi="Times New Roman" w:cs="Times New Roman"/>
              </w:rPr>
              <w:lastRenderedPageBreak/>
              <w:t>9</w:t>
            </w:r>
            <w:r w:rsidR="008829D7">
              <w:rPr>
                <w:rFonts w:ascii="Times New Roman" w:hAnsi="Times New Roman" w:cs="Times New Roman"/>
              </w:rPr>
              <w:t>.9.2025</w:t>
            </w:r>
          </w:p>
        </w:tc>
        <w:tc>
          <w:tcPr>
            <w:tcW w:w="3198" w:type="dxa"/>
          </w:tcPr>
          <w:p w14:paraId="5F476D47" w14:textId="77777777" w:rsidR="00AA7F92" w:rsidRPr="00AA7F92" w:rsidRDefault="00AA7F92" w:rsidP="00AA7F92">
            <w:pPr>
              <w:jc w:val="both"/>
              <w:rPr>
                <w:rFonts w:ascii="Times New Roman" w:hAnsi="Times New Roman" w:cs="Times New Roman"/>
                <w:lang w:val="pt-PT"/>
              </w:rPr>
            </w:pPr>
            <w:r w:rsidRPr="00AA7F92">
              <w:rPr>
                <w:rFonts w:ascii="Times New Roman" w:hAnsi="Times New Roman" w:cs="Times New Roman"/>
                <w:lang w:val="pt-PT"/>
              </w:rPr>
              <w:t>1.</w:t>
            </w:r>
            <w:r w:rsidRPr="00AA7F92">
              <w:rPr>
                <w:rFonts w:ascii="Times New Roman" w:hAnsi="Times New Roman" w:cs="Times New Roman"/>
                <w:lang w:val="pt-PT"/>
              </w:rPr>
              <w:tab/>
              <w:t>Bashkëlidhur do te gjeni planin e miratuar me Urdhër Nr. 321 date 30.12.2024.</w:t>
            </w:r>
          </w:p>
          <w:p w14:paraId="5238319B" w14:textId="77777777" w:rsidR="00AA7F92" w:rsidRPr="00AA7F92" w:rsidRDefault="00AA7F92" w:rsidP="00AA7F92">
            <w:pPr>
              <w:jc w:val="both"/>
              <w:rPr>
                <w:rFonts w:ascii="Times New Roman" w:hAnsi="Times New Roman" w:cs="Times New Roman"/>
                <w:lang w:val="pt-PT"/>
              </w:rPr>
            </w:pPr>
            <w:r w:rsidRPr="00AA7F92">
              <w:rPr>
                <w:rFonts w:ascii="Times New Roman" w:hAnsi="Times New Roman" w:cs="Times New Roman"/>
                <w:lang w:val="pt-PT"/>
              </w:rPr>
              <w:t>2.</w:t>
            </w:r>
            <w:r w:rsidRPr="00AA7F92">
              <w:rPr>
                <w:rFonts w:ascii="Times New Roman" w:hAnsi="Times New Roman" w:cs="Times New Roman"/>
                <w:lang w:val="pt-PT"/>
              </w:rPr>
              <w:tab/>
              <w:t xml:space="preserve">Zbatimi është bere nëpërmjet Vendimit te Këshillit te Ministrave Nr. 695/2024 "Për </w:t>
            </w:r>
            <w:r w:rsidRPr="00AA7F92">
              <w:rPr>
                <w:rFonts w:ascii="Times New Roman" w:hAnsi="Times New Roman" w:cs="Times New Roman"/>
                <w:lang w:val="pt-PT"/>
              </w:rPr>
              <w:lastRenderedPageBreak/>
              <w:t xml:space="preserve">miratimin e masave mbështetëse, rregullave dhe procedurave për përfitimin e masave mbështetëse për prodhimin e energjisë elektrike nga burimet e rinovueshme. Ndërkohë është duke u përfunduar përgatitje e Vendimit te Këshillit te Ministrave për vetë prodhuesit. </w:t>
            </w:r>
          </w:p>
          <w:p w14:paraId="3172E04F" w14:textId="50D3E7F7" w:rsidR="00BC63F1" w:rsidRPr="00AA7F92" w:rsidRDefault="00AA7F92" w:rsidP="00AA7F92">
            <w:pPr>
              <w:jc w:val="both"/>
              <w:rPr>
                <w:rFonts w:ascii="Times New Roman" w:hAnsi="Times New Roman" w:cs="Times New Roman"/>
                <w:lang w:val="pt-PT"/>
              </w:rPr>
            </w:pPr>
            <w:r w:rsidRPr="00AA7F92">
              <w:rPr>
                <w:rFonts w:ascii="Times New Roman" w:hAnsi="Times New Roman" w:cs="Times New Roman"/>
                <w:lang w:val="pt-PT"/>
              </w:rPr>
              <w:t>3.</w:t>
            </w:r>
            <w:r w:rsidRPr="00AA7F92">
              <w:rPr>
                <w:rFonts w:ascii="Times New Roman" w:hAnsi="Times New Roman" w:cs="Times New Roman"/>
                <w:lang w:val="pt-PT"/>
              </w:rPr>
              <w:tab/>
              <w:t>Strategjia është miratuar nëpërmjet Vendimit të Këshillit të Ministrave Nr. 125/2025. Në Tabelën 8.5 te këtij akti, pasqyrohen nevoja të llogaritura për investime për vitet 2025 dhe 2026 për dekarbonizimin e stokut të ndërtesave publike.</w:t>
            </w:r>
          </w:p>
        </w:tc>
        <w:tc>
          <w:tcPr>
            <w:tcW w:w="1279" w:type="dxa"/>
          </w:tcPr>
          <w:p w14:paraId="1F13F245" w14:textId="00C5D35D" w:rsidR="00BC63F1" w:rsidRPr="00D30BB4" w:rsidRDefault="00BC63F1" w:rsidP="0081693A">
            <w:pPr>
              <w:jc w:val="both"/>
              <w:rPr>
                <w:rFonts w:ascii="Times New Roman" w:hAnsi="Times New Roman" w:cs="Times New Roman"/>
              </w:rPr>
            </w:pPr>
            <w:r w:rsidRPr="00D30BB4">
              <w:rPr>
                <w:rFonts w:ascii="Times New Roman" w:hAnsi="Times New Roman" w:cs="Times New Roman"/>
              </w:rPr>
              <w:lastRenderedPageBreak/>
              <w:t xml:space="preserve">E </w:t>
            </w:r>
            <w:proofErr w:type="spellStart"/>
            <w:r w:rsidRPr="00D30BB4">
              <w:rPr>
                <w:rFonts w:ascii="Times New Roman" w:hAnsi="Times New Roman" w:cs="Times New Roman"/>
              </w:rPr>
              <w:t>plot</w:t>
            </w:r>
            <w:r>
              <w:rPr>
                <w:rFonts w:ascii="Times New Roman" w:hAnsi="Times New Roman" w:cs="Times New Roman"/>
              </w:rPr>
              <w:t>ë</w:t>
            </w:r>
            <w:proofErr w:type="spellEnd"/>
          </w:p>
        </w:tc>
        <w:tc>
          <w:tcPr>
            <w:tcW w:w="1170" w:type="dxa"/>
          </w:tcPr>
          <w:p w14:paraId="5B42040D" w14:textId="77777777" w:rsidR="00BC63F1" w:rsidRPr="00D30BB4" w:rsidRDefault="00BC63F1" w:rsidP="0081693A">
            <w:pPr>
              <w:jc w:val="both"/>
              <w:rPr>
                <w:rFonts w:ascii="Times New Roman" w:hAnsi="Times New Roman" w:cs="Times New Roman"/>
              </w:rPr>
            </w:pPr>
            <w:r w:rsidRPr="00D30BB4">
              <w:rPr>
                <w:rFonts w:ascii="Times New Roman" w:hAnsi="Times New Roman" w:cs="Times New Roman"/>
              </w:rPr>
              <w:t>Nuk ka</w:t>
            </w:r>
          </w:p>
        </w:tc>
      </w:tr>
      <w:tr w:rsidR="00BC63F1" w:rsidRPr="00D30BB4" w14:paraId="4278B209" w14:textId="77777777" w:rsidTr="00BC63F1">
        <w:trPr>
          <w:trHeight w:val="348"/>
        </w:trPr>
        <w:tc>
          <w:tcPr>
            <w:tcW w:w="1075" w:type="dxa"/>
          </w:tcPr>
          <w:p w14:paraId="03CCCC62" w14:textId="77777777" w:rsidR="00BC63F1" w:rsidRPr="00D30BB4" w:rsidRDefault="00BC63F1" w:rsidP="009C6077">
            <w:pPr>
              <w:jc w:val="center"/>
              <w:rPr>
                <w:rFonts w:ascii="Times New Roman" w:hAnsi="Times New Roman" w:cs="Times New Roman"/>
              </w:rPr>
            </w:pPr>
            <w:r w:rsidRPr="00D30BB4">
              <w:rPr>
                <w:rFonts w:ascii="Times New Roman" w:hAnsi="Times New Roman" w:cs="Times New Roman"/>
              </w:rPr>
              <w:t>04</w:t>
            </w:r>
          </w:p>
        </w:tc>
        <w:tc>
          <w:tcPr>
            <w:tcW w:w="1283" w:type="dxa"/>
          </w:tcPr>
          <w:p w14:paraId="62C97449" w14:textId="65B985FF" w:rsidR="00BC63F1" w:rsidRPr="00D30BB4" w:rsidRDefault="00915FB4" w:rsidP="009C6077">
            <w:pPr>
              <w:rPr>
                <w:rFonts w:ascii="Times New Roman" w:hAnsi="Times New Roman" w:cs="Times New Roman"/>
              </w:rPr>
            </w:pPr>
            <w:r>
              <w:rPr>
                <w:rFonts w:ascii="Times New Roman" w:hAnsi="Times New Roman" w:cs="Times New Roman"/>
              </w:rPr>
              <w:t>15.9.2025</w:t>
            </w:r>
          </w:p>
        </w:tc>
        <w:tc>
          <w:tcPr>
            <w:tcW w:w="2790" w:type="dxa"/>
          </w:tcPr>
          <w:p w14:paraId="657F068F" w14:textId="2C4F57F8" w:rsidR="00BC63F1" w:rsidRPr="00D30BB4" w:rsidRDefault="00915FB4" w:rsidP="0081693A">
            <w:pPr>
              <w:jc w:val="both"/>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r>
              <w:rPr>
                <w:rFonts w:ascii="Times New Roman" w:hAnsi="Times New Roman" w:cs="Times New Roman"/>
              </w:rPr>
              <w:t>l</w:t>
            </w:r>
            <w:r w:rsidRPr="00E761A0">
              <w:rPr>
                <w:rFonts w:ascii="Times New Roman" w:hAnsi="Times New Roman" w:cs="Times New Roman"/>
              </w:rPr>
              <w:t>idhur</w:t>
            </w:r>
            <w:proofErr w:type="spellEnd"/>
            <w:r w:rsidRPr="00E761A0">
              <w:rPr>
                <w:rFonts w:ascii="Times New Roman" w:hAnsi="Times New Roman" w:cs="Times New Roman"/>
              </w:rPr>
              <w:t xml:space="preserve"> me </w:t>
            </w:r>
            <w:proofErr w:type="spellStart"/>
            <w:r w:rsidRPr="00E761A0">
              <w:rPr>
                <w:rFonts w:ascii="Times New Roman" w:hAnsi="Times New Roman" w:cs="Times New Roman"/>
              </w:rPr>
              <w:t>projektin</w:t>
            </w:r>
            <w:proofErr w:type="spellEnd"/>
            <w:r w:rsidRPr="00E761A0">
              <w:rPr>
                <w:rFonts w:ascii="Times New Roman" w:hAnsi="Times New Roman" w:cs="Times New Roman"/>
              </w:rPr>
              <w:t xml:space="preserve"> “</w:t>
            </w:r>
            <w:proofErr w:type="spellStart"/>
            <w:r w:rsidRPr="00E761A0">
              <w:rPr>
                <w:rFonts w:ascii="Times New Roman" w:hAnsi="Times New Roman" w:cs="Times New Roman"/>
              </w:rPr>
              <w:t>Restaurimi</w:t>
            </w:r>
            <w:proofErr w:type="spellEnd"/>
            <w:r w:rsidRPr="00E761A0">
              <w:rPr>
                <w:rFonts w:ascii="Times New Roman" w:hAnsi="Times New Roman" w:cs="Times New Roman"/>
              </w:rPr>
              <w:t xml:space="preserve"> dhe </w:t>
            </w:r>
            <w:proofErr w:type="spellStart"/>
            <w:r w:rsidRPr="00E761A0">
              <w:rPr>
                <w:rFonts w:ascii="Times New Roman" w:hAnsi="Times New Roman" w:cs="Times New Roman"/>
              </w:rPr>
              <w:t>rikualifikimi</w:t>
            </w:r>
            <w:proofErr w:type="spellEnd"/>
            <w:r w:rsidRPr="00E761A0">
              <w:rPr>
                <w:rFonts w:ascii="Times New Roman" w:hAnsi="Times New Roman" w:cs="Times New Roman"/>
              </w:rPr>
              <w:t xml:space="preserve"> urban </w:t>
            </w:r>
            <w:proofErr w:type="spellStart"/>
            <w:r w:rsidRPr="00E761A0">
              <w:rPr>
                <w:rFonts w:ascii="Times New Roman" w:hAnsi="Times New Roman" w:cs="Times New Roman"/>
              </w:rPr>
              <w:t>i</w:t>
            </w:r>
            <w:proofErr w:type="spellEnd"/>
            <w:r w:rsidRPr="00E761A0">
              <w:rPr>
                <w:rFonts w:ascii="Times New Roman" w:hAnsi="Times New Roman" w:cs="Times New Roman"/>
              </w:rPr>
              <w:t xml:space="preserve"> </w:t>
            </w:r>
            <w:proofErr w:type="spellStart"/>
            <w:r w:rsidRPr="00E761A0">
              <w:rPr>
                <w:rFonts w:ascii="Times New Roman" w:hAnsi="Times New Roman" w:cs="Times New Roman"/>
              </w:rPr>
              <w:t>zonës</w:t>
            </w:r>
            <w:proofErr w:type="spellEnd"/>
            <w:r w:rsidRPr="00E761A0">
              <w:rPr>
                <w:rFonts w:ascii="Times New Roman" w:hAnsi="Times New Roman" w:cs="Times New Roman"/>
              </w:rPr>
              <w:t xml:space="preserve"> </w:t>
            </w:r>
            <w:proofErr w:type="spellStart"/>
            <w:r w:rsidRPr="00E761A0">
              <w:rPr>
                <w:rFonts w:ascii="Times New Roman" w:hAnsi="Times New Roman" w:cs="Times New Roman"/>
              </w:rPr>
              <w:t>perspektive</w:t>
            </w:r>
            <w:proofErr w:type="spellEnd"/>
            <w:r w:rsidRPr="00E761A0">
              <w:rPr>
                <w:rFonts w:ascii="Times New Roman" w:hAnsi="Times New Roman" w:cs="Times New Roman"/>
              </w:rPr>
              <w:t xml:space="preserve"> TID, me </w:t>
            </w:r>
            <w:proofErr w:type="spellStart"/>
            <w:r w:rsidRPr="00E761A0">
              <w:rPr>
                <w:rFonts w:ascii="Times New Roman" w:hAnsi="Times New Roman" w:cs="Times New Roman"/>
              </w:rPr>
              <w:t>vendndodhje</w:t>
            </w:r>
            <w:proofErr w:type="spellEnd"/>
            <w:r w:rsidRPr="00E761A0">
              <w:rPr>
                <w:rFonts w:ascii="Times New Roman" w:hAnsi="Times New Roman" w:cs="Times New Roman"/>
              </w:rPr>
              <w:t xml:space="preserve"> </w:t>
            </w:r>
            <w:proofErr w:type="spellStart"/>
            <w:r w:rsidRPr="00E761A0">
              <w:rPr>
                <w:rFonts w:ascii="Times New Roman" w:hAnsi="Times New Roman" w:cs="Times New Roman"/>
              </w:rPr>
              <w:t>në</w:t>
            </w:r>
            <w:proofErr w:type="spellEnd"/>
            <w:r w:rsidRPr="00E761A0">
              <w:rPr>
                <w:rFonts w:ascii="Times New Roman" w:hAnsi="Times New Roman" w:cs="Times New Roman"/>
              </w:rPr>
              <w:t xml:space="preserve"> </w:t>
            </w:r>
            <w:proofErr w:type="spellStart"/>
            <w:r w:rsidRPr="00E761A0">
              <w:rPr>
                <w:rFonts w:ascii="Times New Roman" w:hAnsi="Times New Roman" w:cs="Times New Roman"/>
              </w:rPr>
              <w:t>Parkun</w:t>
            </w:r>
            <w:proofErr w:type="spellEnd"/>
            <w:r w:rsidRPr="00E761A0">
              <w:rPr>
                <w:rFonts w:ascii="Times New Roman" w:hAnsi="Times New Roman" w:cs="Times New Roman"/>
              </w:rPr>
              <w:t xml:space="preserve"> </w:t>
            </w:r>
            <w:proofErr w:type="spellStart"/>
            <w:r w:rsidRPr="00E761A0">
              <w:rPr>
                <w:rFonts w:ascii="Times New Roman" w:hAnsi="Times New Roman" w:cs="Times New Roman"/>
              </w:rPr>
              <w:t>Arkeologjik</w:t>
            </w:r>
            <w:proofErr w:type="spellEnd"/>
            <w:r w:rsidRPr="00E761A0">
              <w:rPr>
                <w:rFonts w:ascii="Times New Roman" w:hAnsi="Times New Roman" w:cs="Times New Roman"/>
              </w:rPr>
              <w:t xml:space="preserve"> </w:t>
            </w:r>
            <w:proofErr w:type="spellStart"/>
            <w:r w:rsidRPr="00E761A0">
              <w:rPr>
                <w:rFonts w:ascii="Times New Roman" w:hAnsi="Times New Roman" w:cs="Times New Roman"/>
              </w:rPr>
              <w:t>Durrës</w:t>
            </w:r>
            <w:proofErr w:type="spellEnd"/>
            <w:r w:rsidRPr="00E761A0">
              <w:rPr>
                <w:rFonts w:ascii="Times New Roman" w:hAnsi="Times New Roman" w:cs="Times New Roman"/>
              </w:rPr>
              <w:t>”,</w:t>
            </w:r>
          </w:p>
        </w:tc>
        <w:tc>
          <w:tcPr>
            <w:tcW w:w="1260" w:type="dxa"/>
          </w:tcPr>
          <w:p w14:paraId="552B8752" w14:textId="782B32F8" w:rsidR="00BC63F1" w:rsidRPr="00E761A0" w:rsidRDefault="00915FB4" w:rsidP="0081693A">
            <w:pPr>
              <w:jc w:val="both"/>
              <w:rPr>
                <w:rFonts w:ascii="Times New Roman" w:hAnsi="Times New Roman" w:cs="Times New Roman"/>
              </w:rPr>
            </w:pPr>
            <w:r>
              <w:rPr>
                <w:rFonts w:ascii="Times New Roman" w:hAnsi="Times New Roman" w:cs="Times New Roman"/>
              </w:rPr>
              <w:t>18.9.2025</w:t>
            </w:r>
          </w:p>
        </w:tc>
        <w:tc>
          <w:tcPr>
            <w:tcW w:w="3198" w:type="dxa"/>
          </w:tcPr>
          <w:p w14:paraId="01F339CC" w14:textId="0810B64C" w:rsidR="00BC63F1" w:rsidRPr="00E761A0" w:rsidRDefault="00A32888" w:rsidP="00F269A8">
            <w:pPr>
              <w:tabs>
                <w:tab w:val="left" w:pos="580"/>
              </w:tabs>
              <w:ind w:right="218"/>
              <w:jc w:val="both"/>
              <w:rPr>
                <w:rFonts w:ascii="Times New Roman" w:hAnsi="Times New Roman" w:cs="Times New Roman"/>
              </w:rPr>
            </w:pPr>
            <w:proofErr w:type="spellStart"/>
            <w:r>
              <w:rPr>
                <w:rFonts w:ascii="Times New Roman" w:hAnsi="Times New Roman" w:cs="Times New Roman"/>
              </w:rPr>
              <w:t>Deleguar</w:t>
            </w:r>
            <w:proofErr w:type="spellEnd"/>
            <w:r>
              <w:rPr>
                <w:rFonts w:ascii="Times New Roman" w:hAnsi="Times New Roman" w:cs="Times New Roman"/>
              </w:rPr>
              <w:t xml:space="preserve"> ASHSH</w:t>
            </w:r>
          </w:p>
        </w:tc>
        <w:tc>
          <w:tcPr>
            <w:tcW w:w="1279" w:type="dxa"/>
          </w:tcPr>
          <w:p w14:paraId="6AFCF4E3" w14:textId="1AAAB456" w:rsidR="00BC63F1" w:rsidRPr="00D30BB4" w:rsidRDefault="00BC63F1" w:rsidP="0081693A">
            <w:pPr>
              <w:jc w:val="both"/>
              <w:rPr>
                <w:rFonts w:ascii="Times New Roman" w:hAnsi="Times New Roman" w:cs="Times New Roman"/>
              </w:rPr>
            </w:pPr>
            <w:proofErr w:type="gramStart"/>
            <w:r w:rsidRPr="00D30BB4">
              <w:rPr>
                <w:rFonts w:ascii="Times New Roman" w:hAnsi="Times New Roman" w:cs="Times New Roman"/>
              </w:rPr>
              <w:t xml:space="preserve">E  </w:t>
            </w:r>
            <w:proofErr w:type="spellStart"/>
            <w:r w:rsidRPr="00D30BB4">
              <w:rPr>
                <w:rFonts w:ascii="Times New Roman" w:hAnsi="Times New Roman" w:cs="Times New Roman"/>
              </w:rPr>
              <w:t>deleguar</w:t>
            </w:r>
            <w:proofErr w:type="spellEnd"/>
            <w:proofErr w:type="gramEnd"/>
          </w:p>
        </w:tc>
        <w:tc>
          <w:tcPr>
            <w:tcW w:w="1170" w:type="dxa"/>
          </w:tcPr>
          <w:p w14:paraId="054BA800" w14:textId="77777777" w:rsidR="00BC63F1" w:rsidRPr="00D30BB4" w:rsidRDefault="00BC63F1" w:rsidP="0081693A">
            <w:pPr>
              <w:jc w:val="both"/>
              <w:rPr>
                <w:rFonts w:ascii="Times New Roman" w:hAnsi="Times New Roman" w:cs="Times New Roman"/>
              </w:rPr>
            </w:pPr>
            <w:r w:rsidRPr="00D30BB4">
              <w:rPr>
                <w:rFonts w:ascii="Times New Roman" w:hAnsi="Times New Roman" w:cs="Times New Roman"/>
              </w:rPr>
              <w:t>Nuk ka</w:t>
            </w:r>
          </w:p>
        </w:tc>
      </w:tr>
      <w:tr w:rsidR="00BC63F1" w:rsidRPr="00D30BB4" w14:paraId="75472F19" w14:textId="77777777" w:rsidTr="00BC63F1">
        <w:trPr>
          <w:trHeight w:val="872"/>
        </w:trPr>
        <w:tc>
          <w:tcPr>
            <w:tcW w:w="1075" w:type="dxa"/>
          </w:tcPr>
          <w:p w14:paraId="2B52D94A" w14:textId="77777777" w:rsidR="00BC63F1" w:rsidRPr="00D30BB4" w:rsidRDefault="00BC63F1" w:rsidP="009C6077">
            <w:pPr>
              <w:jc w:val="center"/>
              <w:rPr>
                <w:rFonts w:ascii="Times New Roman" w:hAnsi="Times New Roman" w:cs="Times New Roman"/>
              </w:rPr>
            </w:pPr>
            <w:r w:rsidRPr="00D30BB4">
              <w:rPr>
                <w:rFonts w:ascii="Times New Roman" w:hAnsi="Times New Roman" w:cs="Times New Roman"/>
              </w:rPr>
              <w:t>05</w:t>
            </w:r>
          </w:p>
        </w:tc>
        <w:tc>
          <w:tcPr>
            <w:tcW w:w="1283" w:type="dxa"/>
          </w:tcPr>
          <w:p w14:paraId="2466B371" w14:textId="08791F0F" w:rsidR="00BC63F1" w:rsidRPr="00D30BB4" w:rsidRDefault="003D53E6" w:rsidP="009C6077">
            <w:pPr>
              <w:rPr>
                <w:rFonts w:ascii="Times New Roman" w:hAnsi="Times New Roman" w:cs="Times New Roman"/>
              </w:rPr>
            </w:pPr>
            <w:r>
              <w:rPr>
                <w:rFonts w:ascii="Times New Roman" w:hAnsi="Times New Roman" w:cs="Times New Roman"/>
              </w:rPr>
              <w:t>7.10.2025</w:t>
            </w:r>
          </w:p>
        </w:tc>
        <w:tc>
          <w:tcPr>
            <w:tcW w:w="2790" w:type="dxa"/>
          </w:tcPr>
          <w:p w14:paraId="37189E57" w14:textId="77777777" w:rsidR="00643E9C" w:rsidRPr="003D476A" w:rsidRDefault="00643E9C" w:rsidP="00643E9C">
            <w:pPr>
              <w:spacing w:line="276" w:lineRule="auto"/>
              <w:jc w:val="both"/>
              <w:rPr>
                <w:rFonts w:ascii="Times New Roman" w:hAnsi="Times New Roman" w:cs="Times New Roman"/>
                <w:color w:val="000000"/>
              </w:rPr>
            </w:pPr>
            <w:proofErr w:type="spellStart"/>
            <w:r w:rsidRPr="003D476A">
              <w:rPr>
                <w:rFonts w:ascii="Times New Roman" w:hAnsi="Times New Roman" w:cs="Times New Roman"/>
                <w:color w:val="000000"/>
              </w:rPr>
              <w:t>Informacion</w:t>
            </w:r>
            <w:proofErr w:type="spellEnd"/>
            <w:r w:rsidRPr="003D476A">
              <w:rPr>
                <w:rFonts w:ascii="Times New Roman" w:hAnsi="Times New Roman" w:cs="Times New Roman"/>
                <w:color w:val="000000"/>
              </w:rPr>
              <w:t xml:space="preserve"> </w:t>
            </w:r>
            <w:proofErr w:type="spellStart"/>
            <w:r w:rsidRPr="003D476A">
              <w:rPr>
                <w:rFonts w:ascii="Times New Roman" w:hAnsi="Times New Roman" w:cs="Times New Roman"/>
                <w:color w:val="000000"/>
              </w:rPr>
              <w:t>mbi</w:t>
            </w:r>
            <w:proofErr w:type="spellEnd"/>
            <w:r w:rsidRPr="003D476A">
              <w:rPr>
                <w:rFonts w:ascii="Times New Roman" w:hAnsi="Times New Roman" w:cs="Times New Roman"/>
                <w:color w:val="000000"/>
              </w:rPr>
              <w:t xml:space="preserve"> </w:t>
            </w:r>
            <w:proofErr w:type="spellStart"/>
            <w:r w:rsidRPr="003D476A">
              <w:rPr>
                <w:rFonts w:ascii="Times New Roman" w:hAnsi="Times New Roman" w:cs="Times New Roman"/>
                <w:color w:val="000000"/>
              </w:rPr>
              <w:t>ankandet</w:t>
            </w:r>
            <w:proofErr w:type="spellEnd"/>
            <w:r w:rsidRPr="003D476A">
              <w:rPr>
                <w:rFonts w:ascii="Times New Roman" w:hAnsi="Times New Roman" w:cs="Times New Roman"/>
                <w:color w:val="000000"/>
              </w:rPr>
              <w:t xml:space="preserve"> </w:t>
            </w:r>
            <w:proofErr w:type="spellStart"/>
            <w:r w:rsidRPr="003D476A">
              <w:rPr>
                <w:rFonts w:ascii="Times New Roman" w:hAnsi="Times New Roman" w:cs="Times New Roman"/>
                <w:color w:val="000000"/>
              </w:rPr>
              <w:t>te</w:t>
            </w:r>
            <w:proofErr w:type="spellEnd"/>
            <w:r w:rsidRPr="003D476A">
              <w:rPr>
                <w:rFonts w:ascii="Times New Roman" w:hAnsi="Times New Roman" w:cs="Times New Roman"/>
                <w:color w:val="000000"/>
              </w:rPr>
              <w:t xml:space="preserve"> </w:t>
            </w:r>
            <w:proofErr w:type="spellStart"/>
            <w:r w:rsidRPr="003D476A">
              <w:rPr>
                <w:rFonts w:ascii="Times New Roman" w:hAnsi="Times New Roman" w:cs="Times New Roman"/>
                <w:color w:val="000000"/>
              </w:rPr>
              <w:t>cilat</w:t>
            </w:r>
            <w:proofErr w:type="spellEnd"/>
            <w:r w:rsidRPr="003D476A">
              <w:rPr>
                <w:rFonts w:ascii="Times New Roman" w:hAnsi="Times New Roman" w:cs="Times New Roman"/>
                <w:color w:val="000000"/>
              </w:rPr>
              <w:t xml:space="preserve"> </w:t>
            </w:r>
            <w:proofErr w:type="spellStart"/>
            <w:r w:rsidRPr="003D476A">
              <w:rPr>
                <w:rFonts w:ascii="Times New Roman" w:hAnsi="Times New Roman" w:cs="Times New Roman"/>
                <w:color w:val="000000"/>
              </w:rPr>
              <w:t>janë</w:t>
            </w:r>
            <w:proofErr w:type="spellEnd"/>
            <w:r w:rsidRPr="003D476A">
              <w:rPr>
                <w:rFonts w:ascii="Times New Roman" w:hAnsi="Times New Roman" w:cs="Times New Roman"/>
                <w:color w:val="000000"/>
              </w:rPr>
              <w:t xml:space="preserve"> </w:t>
            </w:r>
            <w:proofErr w:type="spellStart"/>
            <w:r w:rsidRPr="003D476A">
              <w:rPr>
                <w:rFonts w:ascii="Times New Roman" w:hAnsi="Times New Roman" w:cs="Times New Roman"/>
                <w:color w:val="000000"/>
              </w:rPr>
              <w:t>zhvilluar</w:t>
            </w:r>
            <w:proofErr w:type="spellEnd"/>
            <w:r w:rsidRPr="003D476A">
              <w:rPr>
                <w:rFonts w:ascii="Times New Roman" w:hAnsi="Times New Roman" w:cs="Times New Roman"/>
                <w:color w:val="000000"/>
              </w:rPr>
              <w:t xml:space="preserve"> për </w:t>
            </w:r>
            <w:proofErr w:type="spellStart"/>
            <w:r w:rsidRPr="003D476A">
              <w:rPr>
                <w:rFonts w:ascii="Times New Roman" w:hAnsi="Times New Roman" w:cs="Times New Roman"/>
                <w:color w:val="000000"/>
              </w:rPr>
              <w:t>projektet</w:t>
            </w:r>
            <w:proofErr w:type="spellEnd"/>
            <w:r w:rsidRPr="003D476A">
              <w:rPr>
                <w:rFonts w:ascii="Times New Roman" w:hAnsi="Times New Roman" w:cs="Times New Roman"/>
                <w:color w:val="000000"/>
              </w:rPr>
              <w:t xml:space="preserve"> </w:t>
            </w:r>
            <w:proofErr w:type="spellStart"/>
            <w:r w:rsidRPr="003D476A">
              <w:rPr>
                <w:rFonts w:ascii="Times New Roman" w:hAnsi="Times New Roman" w:cs="Times New Roman"/>
                <w:color w:val="000000"/>
              </w:rPr>
              <w:t>fotovoltaike</w:t>
            </w:r>
            <w:proofErr w:type="spellEnd"/>
            <w:r w:rsidRPr="003D476A">
              <w:rPr>
                <w:rFonts w:ascii="Times New Roman" w:hAnsi="Times New Roman" w:cs="Times New Roman"/>
                <w:color w:val="000000"/>
              </w:rPr>
              <w:t xml:space="preserve"> </w:t>
            </w:r>
            <w:proofErr w:type="spellStart"/>
            <w:r w:rsidRPr="003D476A">
              <w:rPr>
                <w:rFonts w:ascii="Times New Roman" w:hAnsi="Times New Roman" w:cs="Times New Roman"/>
                <w:color w:val="000000"/>
              </w:rPr>
              <w:t>gjatë</w:t>
            </w:r>
            <w:proofErr w:type="spellEnd"/>
            <w:r w:rsidRPr="003D476A">
              <w:rPr>
                <w:rFonts w:ascii="Times New Roman" w:hAnsi="Times New Roman" w:cs="Times New Roman"/>
                <w:color w:val="000000"/>
              </w:rPr>
              <w:t xml:space="preserve"> </w:t>
            </w:r>
            <w:proofErr w:type="spellStart"/>
            <w:r w:rsidRPr="003D476A">
              <w:rPr>
                <w:rFonts w:ascii="Times New Roman" w:hAnsi="Times New Roman" w:cs="Times New Roman"/>
                <w:color w:val="000000"/>
              </w:rPr>
              <w:t>periudhës</w:t>
            </w:r>
            <w:proofErr w:type="spellEnd"/>
            <w:r w:rsidRPr="003D476A">
              <w:rPr>
                <w:rFonts w:ascii="Times New Roman" w:hAnsi="Times New Roman" w:cs="Times New Roman"/>
                <w:color w:val="000000"/>
              </w:rPr>
              <w:t xml:space="preserve"> 2021 – </w:t>
            </w:r>
            <w:proofErr w:type="spellStart"/>
            <w:r w:rsidRPr="003D476A">
              <w:rPr>
                <w:rFonts w:ascii="Times New Roman" w:hAnsi="Times New Roman" w:cs="Times New Roman"/>
                <w:color w:val="000000"/>
              </w:rPr>
              <w:t>shtator</w:t>
            </w:r>
            <w:proofErr w:type="spellEnd"/>
            <w:r w:rsidRPr="003D476A">
              <w:rPr>
                <w:rFonts w:ascii="Times New Roman" w:hAnsi="Times New Roman" w:cs="Times New Roman"/>
                <w:color w:val="000000"/>
              </w:rPr>
              <w:t xml:space="preserve"> 2025.</w:t>
            </w:r>
          </w:p>
          <w:p w14:paraId="12FEBB70" w14:textId="78C6C09A" w:rsidR="00BC63F1" w:rsidRPr="00006B99" w:rsidRDefault="00BC63F1" w:rsidP="0081693A">
            <w:pPr>
              <w:jc w:val="both"/>
              <w:rPr>
                <w:rFonts w:ascii="Times New Roman" w:hAnsi="Times New Roman" w:cs="Times New Roman"/>
              </w:rPr>
            </w:pPr>
          </w:p>
        </w:tc>
        <w:tc>
          <w:tcPr>
            <w:tcW w:w="1260" w:type="dxa"/>
          </w:tcPr>
          <w:p w14:paraId="516972CE" w14:textId="713B3DB0" w:rsidR="00BC63F1" w:rsidRPr="00D30BB4" w:rsidRDefault="003D53E6" w:rsidP="0081693A">
            <w:pPr>
              <w:jc w:val="both"/>
              <w:rPr>
                <w:rFonts w:ascii="Times New Roman" w:hAnsi="Times New Roman" w:cs="Times New Roman"/>
              </w:rPr>
            </w:pPr>
            <w:r>
              <w:rPr>
                <w:rFonts w:ascii="Times New Roman" w:hAnsi="Times New Roman" w:cs="Times New Roman"/>
              </w:rPr>
              <w:t>12.11.2025</w:t>
            </w:r>
          </w:p>
        </w:tc>
        <w:tc>
          <w:tcPr>
            <w:tcW w:w="3198" w:type="dxa"/>
          </w:tcPr>
          <w:p w14:paraId="2AE22E0F" w14:textId="72944766" w:rsidR="004416DB" w:rsidRPr="004416DB" w:rsidRDefault="004416DB" w:rsidP="004416DB">
            <w:pPr>
              <w:jc w:val="both"/>
              <w:rPr>
                <w:rFonts w:ascii="Times New Roman" w:hAnsi="Times New Roman" w:cs="Times New Roman"/>
              </w:rPr>
            </w:pPr>
            <w:proofErr w:type="spellStart"/>
            <w:r w:rsidRPr="004416DB">
              <w:rPr>
                <w:rFonts w:ascii="Times New Roman" w:hAnsi="Times New Roman" w:cs="Times New Roman"/>
              </w:rPr>
              <w:t>Gjatë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periudhës</w:t>
            </w:r>
            <w:proofErr w:type="spellEnd"/>
            <w:r w:rsidRPr="004416DB">
              <w:rPr>
                <w:rFonts w:ascii="Times New Roman" w:hAnsi="Times New Roman" w:cs="Times New Roman"/>
              </w:rPr>
              <w:t xml:space="preserve"> 2021 – </w:t>
            </w:r>
            <w:proofErr w:type="spellStart"/>
            <w:r w:rsidRPr="004416DB">
              <w:rPr>
                <w:rFonts w:ascii="Times New Roman" w:hAnsi="Times New Roman" w:cs="Times New Roman"/>
              </w:rPr>
              <w:t>shtator</w:t>
            </w:r>
            <w:proofErr w:type="spellEnd"/>
            <w:r w:rsidRPr="004416DB">
              <w:rPr>
                <w:rFonts w:ascii="Times New Roman" w:hAnsi="Times New Roman" w:cs="Times New Roman"/>
              </w:rPr>
              <w:t xml:space="preserve"> 2025 </w:t>
            </w:r>
            <w:proofErr w:type="spellStart"/>
            <w:r w:rsidRPr="004416DB">
              <w:rPr>
                <w:rFonts w:ascii="Times New Roman" w:hAnsi="Times New Roman" w:cs="Times New Roman"/>
              </w:rPr>
              <w:t>është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zhvilluar</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vetëm</w:t>
            </w:r>
            <w:proofErr w:type="spellEnd"/>
            <w:r w:rsidRPr="004416DB">
              <w:rPr>
                <w:rFonts w:ascii="Times New Roman" w:hAnsi="Times New Roman" w:cs="Times New Roman"/>
              </w:rPr>
              <w:t xml:space="preserve"> 1 (</w:t>
            </w:r>
            <w:proofErr w:type="spellStart"/>
            <w:r w:rsidRPr="004416DB">
              <w:rPr>
                <w:rFonts w:ascii="Times New Roman" w:hAnsi="Times New Roman" w:cs="Times New Roman"/>
              </w:rPr>
              <w:t>një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ankand</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fotovoltaik</w:t>
            </w:r>
            <w:proofErr w:type="spellEnd"/>
            <w:r w:rsidRPr="004416DB">
              <w:rPr>
                <w:rFonts w:ascii="Times New Roman" w:hAnsi="Times New Roman" w:cs="Times New Roman"/>
              </w:rPr>
              <w:t xml:space="preserve"> për </w:t>
            </w:r>
            <w:proofErr w:type="spellStart"/>
            <w:r w:rsidRPr="004416DB">
              <w:rPr>
                <w:rFonts w:ascii="Times New Roman" w:hAnsi="Times New Roman" w:cs="Times New Roman"/>
              </w:rPr>
              <w:t>përzgjedhjen</w:t>
            </w:r>
            <w:proofErr w:type="spellEnd"/>
            <w:r w:rsidRPr="004416DB">
              <w:rPr>
                <w:rFonts w:ascii="Times New Roman" w:hAnsi="Times New Roman" w:cs="Times New Roman"/>
              </w:rPr>
              <w:t xml:space="preserve"> e </w:t>
            </w:r>
            <w:proofErr w:type="spellStart"/>
            <w:r w:rsidRPr="004416DB">
              <w:rPr>
                <w:rFonts w:ascii="Times New Roman" w:hAnsi="Times New Roman" w:cs="Times New Roman"/>
              </w:rPr>
              <w:t>projekteve</w:t>
            </w:r>
            <w:proofErr w:type="spellEnd"/>
            <w:r w:rsidRPr="004416DB">
              <w:rPr>
                <w:rFonts w:ascii="Times New Roman" w:hAnsi="Times New Roman" w:cs="Times New Roman"/>
              </w:rPr>
              <w:t xml:space="preserve"> për “</w:t>
            </w:r>
            <w:proofErr w:type="spellStart"/>
            <w:r w:rsidRPr="004416DB">
              <w:rPr>
                <w:rFonts w:ascii="Times New Roman" w:hAnsi="Times New Roman" w:cs="Times New Roman"/>
              </w:rPr>
              <w:t>Projektimin</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financimin</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ndërtimin</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operimin</w:t>
            </w:r>
            <w:proofErr w:type="spellEnd"/>
            <w:r w:rsidRPr="004416DB">
              <w:rPr>
                <w:rFonts w:ascii="Times New Roman" w:hAnsi="Times New Roman" w:cs="Times New Roman"/>
              </w:rPr>
              <w:t xml:space="preserve"> dhe </w:t>
            </w:r>
            <w:proofErr w:type="spellStart"/>
            <w:r w:rsidRPr="004416DB">
              <w:rPr>
                <w:rFonts w:ascii="Times New Roman" w:hAnsi="Times New Roman" w:cs="Times New Roman"/>
              </w:rPr>
              <w:t>mirëmbajtjen</w:t>
            </w:r>
            <w:proofErr w:type="spellEnd"/>
            <w:r w:rsidRPr="004416DB">
              <w:rPr>
                <w:rFonts w:ascii="Times New Roman" w:hAnsi="Times New Roman" w:cs="Times New Roman"/>
              </w:rPr>
              <w:t xml:space="preserve"> e </w:t>
            </w:r>
            <w:proofErr w:type="spellStart"/>
            <w:r w:rsidRPr="004416DB">
              <w:rPr>
                <w:rFonts w:ascii="Times New Roman" w:hAnsi="Times New Roman" w:cs="Times New Roman"/>
              </w:rPr>
              <w:t>disa</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impianteve</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fotovoltaike</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secili</w:t>
            </w:r>
            <w:proofErr w:type="spellEnd"/>
            <w:r w:rsidRPr="004416DB">
              <w:rPr>
                <w:rFonts w:ascii="Times New Roman" w:hAnsi="Times New Roman" w:cs="Times New Roman"/>
              </w:rPr>
              <w:t xml:space="preserve"> me </w:t>
            </w:r>
            <w:proofErr w:type="spellStart"/>
            <w:r w:rsidRPr="004416DB">
              <w:rPr>
                <w:rFonts w:ascii="Times New Roman" w:hAnsi="Times New Roman" w:cs="Times New Roman"/>
              </w:rPr>
              <w:t>një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kapacitet</w:t>
            </w:r>
            <w:proofErr w:type="spellEnd"/>
            <w:r w:rsidRPr="004416DB">
              <w:rPr>
                <w:rFonts w:ascii="Times New Roman" w:hAnsi="Times New Roman" w:cs="Times New Roman"/>
              </w:rPr>
              <w:t xml:space="preserve"> të </w:t>
            </w:r>
            <w:proofErr w:type="spellStart"/>
            <w:r w:rsidRPr="004416DB">
              <w:rPr>
                <w:rFonts w:ascii="Times New Roman" w:hAnsi="Times New Roman" w:cs="Times New Roman"/>
              </w:rPr>
              <w:t>instaluar</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ndërmjet</w:t>
            </w:r>
            <w:proofErr w:type="spellEnd"/>
            <w:r w:rsidRPr="004416DB">
              <w:rPr>
                <w:rFonts w:ascii="Times New Roman" w:hAnsi="Times New Roman" w:cs="Times New Roman"/>
              </w:rPr>
              <w:t xml:space="preserve"> 10 M</w:t>
            </w:r>
            <w:r w:rsidR="00386AA3">
              <w:rPr>
                <w:rFonts w:ascii="Times New Roman" w:hAnsi="Times New Roman" w:cs="Times New Roman"/>
              </w:rPr>
              <w:t>Ë</w:t>
            </w:r>
            <w:r w:rsidRPr="004416DB">
              <w:rPr>
                <w:rFonts w:ascii="Times New Roman" w:hAnsi="Times New Roman" w:cs="Times New Roman"/>
              </w:rPr>
              <w:t xml:space="preserve"> dhe 100 M</w:t>
            </w:r>
            <w:r w:rsidR="00386AA3">
              <w:rPr>
                <w:rFonts w:ascii="Times New Roman" w:hAnsi="Times New Roman" w:cs="Times New Roman"/>
              </w:rPr>
              <w:t>Ë</w:t>
            </w:r>
            <w:r w:rsidRPr="004416DB">
              <w:rPr>
                <w:rFonts w:ascii="Times New Roman" w:hAnsi="Times New Roman" w:cs="Times New Roman"/>
              </w:rPr>
              <w:t xml:space="preserve"> (</w:t>
            </w:r>
            <w:proofErr w:type="spellStart"/>
            <w:r w:rsidRPr="004416DB">
              <w:rPr>
                <w:rFonts w:ascii="Times New Roman" w:hAnsi="Times New Roman" w:cs="Times New Roman"/>
              </w:rPr>
              <w:t>përfshirë</w:t>
            </w:r>
            <w:proofErr w:type="spellEnd"/>
            <w:r w:rsidRPr="004416DB">
              <w:rPr>
                <w:rFonts w:ascii="Times New Roman" w:hAnsi="Times New Roman" w:cs="Times New Roman"/>
              </w:rPr>
              <w:t xml:space="preserve">), të </w:t>
            </w:r>
            <w:proofErr w:type="spellStart"/>
            <w:r w:rsidRPr="004416DB">
              <w:rPr>
                <w:rFonts w:ascii="Times New Roman" w:hAnsi="Times New Roman" w:cs="Times New Roman"/>
              </w:rPr>
              <w:t>cilët</w:t>
            </w:r>
            <w:proofErr w:type="spellEnd"/>
            <w:r w:rsidRPr="004416DB">
              <w:rPr>
                <w:rFonts w:ascii="Times New Roman" w:hAnsi="Times New Roman" w:cs="Times New Roman"/>
              </w:rPr>
              <w:t xml:space="preserve"> do të </w:t>
            </w:r>
            <w:proofErr w:type="spellStart"/>
            <w:r w:rsidRPr="004416DB">
              <w:rPr>
                <w:rFonts w:ascii="Times New Roman" w:hAnsi="Times New Roman" w:cs="Times New Roman"/>
              </w:rPr>
              <w:t>përfitojnë</w:t>
            </w:r>
            <w:proofErr w:type="spellEnd"/>
            <w:r w:rsidRPr="004416DB">
              <w:rPr>
                <w:rFonts w:ascii="Times New Roman" w:hAnsi="Times New Roman" w:cs="Times New Roman"/>
              </w:rPr>
              <w:t xml:space="preserve"> masa </w:t>
            </w:r>
            <w:proofErr w:type="spellStart"/>
            <w:r w:rsidRPr="004416DB">
              <w:rPr>
                <w:rFonts w:ascii="Times New Roman" w:hAnsi="Times New Roman" w:cs="Times New Roman"/>
              </w:rPr>
              <w:t>mbështetëse</w:t>
            </w:r>
            <w:proofErr w:type="spellEnd"/>
            <w:r w:rsidRPr="004416DB">
              <w:rPr>
                <w:rFonts w:ascii="Times New Roman" w:hAnsi="Times New Roman" w:cs="Times New Roman"/>
              </w:rPr>
              <w:t xml:space="preserve">, me </w:t>
            </w:r>
            <w:proofErr w:type="spellStart"/>
            <w:r w:rsidRPr="004416DB">
              <w:rPr>
                <w:rFonts w:ascii="Times New Roman" w:hAnsi="Times New Roman" w:cs="Times New Roman"/>
              </w:rPr>
              <w:t>vendndodhje</w:t>
            </w:r>
            <w:proofErr w:type="spellEnd"/>
            <w:r w:rsidRPr="004416DB">
              <w:rPr>
                <w:rFonts w:ascii="Times New Roman" w:hAnsi="Times New Roman" w:cs="Times New Roman"/>
              </w:rPr>
              <w:t xml:space="preserve"> të </w:t>
            </w:r>
            <w:proofErr w:type="spellStart"/>
            <w:r w:rsidRPr="004416DB">
              <w:rPr>
                <w:rFonts w:ascii="Times New Roman" w:hAnsi="Times New Roman" w:cs="Times New Roman"/>
              </w:rPr>
              <w:t>zgjedhur</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nga</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ofertuesi</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në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Republikën</w:t>
            </w:r>
            <w:proofErr w:type="spellEnd"/>
            <w:r w:rsidRPr="004416DB">
              <w:rPr>
                <w:rFonts w:ascii="Times New Roman" w:hAnsi="Times New Roman" w:cs="Times New Roman"/>
              </w:rPr>
              <w:t xml:space="preserve"> e </w:t>
            </w:r>
            <w:proofErr w:type="spellStart"/>
            <w:r w:rsidRPr="004416DB">
              <w:rPr>
                <w:rFonts w:ascii="Times New Roman" w:hAnsi="Times New Roman" w:cs="Times New Roman"/>
              </w:rPr>
              <w:t>Shqipërisë</w:t>
            </w:r>
            <w:proofErr w:type="spellEnd"/>
            <w:r w:rsidRPr="004416DB">
              <w:rPr>
                <w:rFonts w:ascii="Times New Roman" w:hAnsi="Times New Roman" w:cs="Times New Roman"/>
              </w:rPr>
              <w:t>”.</w:t>
            </w:r>
          </w:p>
          <w:p w14:paraId="420DAFE5" w14:textId="0CCF5512" w:rsidR="004416DB" w:rsidRPr="004416DB" w:rsidRDefault="004416DB" w:rsidP="004416DB">
            <w:pPr>
              <w:jc w:val="both"/>
              <w:rPr>
                <w:rFonts w:ascii="Times New Roman" w:hAnsi="Times New Roman" w:cs="Times New Roman"/>
              </w:rPr>
            </w:pPr>
            <w:r w:rsidRPr="004416DB">
              <w:rPr>
                <w:rFonts w:ascii="Times New Roman" w:hAnsi="Times New Roman" w:cs="Times New Roman"/>
              </w:rPr>
              <w:t xml:space="preserve">Si </w:t>
            </w:r>
            <w:proofErr w:type="spellStart"/>
            <w:r w:rsidRPr="004416DB">
              <w:rPr>
                <w:rFonts w:ascii="Times New Roman" w:hAnsi="Times New Roman" w:cs="Times New Roman"/>
              </w:rPr>
              <w:t>rezultat</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i</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këtij</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procesi</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janë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shpallur</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fituese</w:t>
            </w:r>
            <w:proofErr w:type="spellEnd"/>
            <w:r w:rsidRPr="004416DB">
              <w:rPr>
                <w:rFonts w:ascii="Times New Roman" w:hAnsi="Times New Roman" w:cs="Times New Roman"/>
              </w:rPr>
              <w:t xml:space="preserve"> 8 </w:t>
            </w:r>
            <w:proofErr w:type="spellStart"/>
            <w:r w:rsidRPr="004416DB">
              <w:rPr>
                <w:rFonts w:ascii="Times New Roman" w:hAnsi="Times New Roman" w:cs="Times New Roman"/>
              </w:rPr>
              <w:t>shoqëri</w:t>
            </w:r>
            <w:proofErr w:type="spellEnd"/>
            <w:r w:rsidRPr="004416DB">
              <w:rPr>
                <w:rFonts w:ascii="Times New Roman" w:hAnsi="Times New Roman" w:cs="Times New Roman"/>
              </w:rPr>
              <w:t xml:space="preserve">, me </w:t>
            </w:r>
            <w:proofErr w:type="spellStart"/>
            <w:r w:rsidRPr="004416DB">
              <w:rPr>
                <w:rFonts w:ascii="Times New Roman" w:hAnsi="Times New Roman" w:cs="Times New Roman"/>
              </w:rPr>
              <w:t>një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kapacitet</w:t>
            </w:r>
            <w:proofErr w:type="spellEnd"/>
            <w:r w:rsidRPr="004416DB">
              <w:rPr>
                <w:rFonts w:ascii="Times New Roman" w:hAnsi="Times New Roman" w:cs="Times New Roman"/>
              </w:rPr>
              <w:t xml:space="preserve"> të </w:t>
            </w:r>
            <w:proofErr w:type="spellStart"/>
            <w:r w:rsidRPr="004416DB">
              <w:rPr>
                <w:rFonts w:ascii="Times New Roman" w:hAnsi="Times New Roman" w:cs="Times New Roman"/>
              </w:rPr>
              <w:t>instaluar</w:t>
            </w:r>
            <w:proofErr w:type="spellEnd"/>
            <w:r w:rsidRPr="004416DB">
              <w:rPr>
                <w:rFonts w:ascii="Times New Roman" w:hAnsi="Times New Roman" w:cs="Times New Roman"/>
              </w:rPr>
              <w:t xml:space="preserve"> total </w:t>
            </w:r>
            <w:proofErr w:type="spellStart"/>
            <w:r w:rsidRPr="004416DB">
              <w:rPr>
                <w:rFonts w:ascii="Times New Roman" w:hAnsi="Times New Roman" w:cs="Times New Roman"/>
              </w:rPr>
              <w:t>prej</w:t>
            </w:r>
            <w:proofErr w:type="spellEnd"/>
            <w:r w:rsidRPr="004416DB">
              <w:rPr>
                <w:rFonts w:ascii="Times New Roman" w:hAnsi="Times New Roman" w:cs="Times New Roman"/>
              </w:rPr>
              <w:t xml:space="preserve"> 283.93 M</w:t>
            </w:r>
            <w:r w:rsidR="00386AA3">
              <w:rPr>
                <w:rFonts w:ascii="Times New Roman" w:hAnsi="Times New Roman" w:cs="Times New Roman"/>
              </w:rPr>
              <w:t>Ë</w:t>
            </w:r>
            <w:r w:rsidRPr="004416DB">
              <w:rPr>
                <w:rFonts w:ascii="Times New Roman" w:hAnsi="Times New Roman" w:cs="Times New Roman"/>
              </w:rPr>
              <w:t xml:space="preserve"> (AC) dhe </w:t>
            </w:r>
            <w:proofErr w:type="spellStart"/>
            <w:r w:rsidRPr="004416DB">
              <w:rPr>
                <w:rFonts w:ascii="Times New Roman" w:hAnsi="Times New Roman" w:cs="Times New Roman"/>
              </w:rPr>
              <w:t>fitues</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margjinal</w:t>
            </w:r>
            <w:proofErr w:type="spellEnd"/>
            <w:r w:rsidRPr="004416DB">
              <w:rPr>
                <w:rFonts w:ascii="Times New Roman" w:hAnsi="Times New Roman" w:cs="Times New Roman"/>
              </w:rPr>
              <w:t xml:space="preserve"> 1 </w:t>
            </w:r>
            <w:proofErr w:type="spellStart"/>
            <w:r w:rsidRPr="004416DB">
              <w:rPr>
                <w:rFonts w:ascii="Times New Roman" w:hAnsi="Times New Roman" w:cs="Times New Roman"/>
              </w:rPr>
              <w:t>pjesëmarrës</w:t>
            </w:r>
            <w:proofErr w:type="spellEnd"/>
            <w:r w:rsidRPr="004416DB">
              <w:rPr>
                <w:rFonts w:ascii="Times New Roman" w:hAnsi="Times New Roman" w:cs="Times New Roman"/>
              </w:rPr>
              <w:t xml:space="preserve"> për 78 M</w:t>
            </w:r>
            <w:r w:rsidR="00386AA3">
              <w:rPr>
                <w:rFonts w:ascii="Times New Roman" w:hAnsi="Times New Roman" w:cs="Times New Roman"/>
              </w:rPr>
              <w:t>Ë</w:t>
            </w:r>
            <w:r w:rsidRPr="004416DB">
              <w:rPr>
                <w:rFonts w:ascii="Times New Roman" w:hAnsi="Times New Roman" w:cs="Times New Roman"/>
              </w:rPr>
              <w:t xml:space="preserve"> (AC) </w:t>
            </w:r>
            <w:proofErr w:type="spellStart"/>
            <w:r w:rsidRPr="004416DB">
              <w:rPr>
                <w:rFonts w:ascii="Times New Roman" w:hAnsi="Times New Roman" w:cs="Times New Roman"/>
              </w:rPr>
              <w:t>kapacitete</w:t>
            </w:r>
            <w:proofErr w:type="spellEnd"/>
            <w:r w:rsidRPr="004416DB">
              <w:rPr>
                <w:rFonts w:ascii="Times New Roman" w:hAnsi="Times New Roman" w:cs="Times New Roman"/>
              </w:rPr>
              <w:t>.</w:t>
            </w:r>
          </w:p>
          <w:p w14:paraId="2221B1BF" w14:textId="77777777" w:rsidR="004416DB" w:rsidRPr="004416DB" w:rsidRDefault="004416DB" w:rsidP="004416DB">
            <w:pPr>
              <w:jc w:val="both"/>
              <w:rPr>
                <w:rFonts w:ascii="Times New Roman" w:hAnsi="Times New Roman" w:cs="Times New Roman"/>
              </w:rPr>
            </w:pPr>
            <w:r w:rsidRPr="004416DB">
              <w:rPr>
                <w:rFonts w:ascii="Times New Roman" w:hAnsi="Times New Roman" w:cs="Times New Roman"/>
              </w:rPr>
              <w:t xml:space="preserve">Të </w:t>
            </w:r>
            <w:proofErr w:type="spellStart"/>
            <w:r w:rsidRPr="004416DB">
              <w:rPr>
                <w:rFonts w:ascii="Times New Roman" w:hAnsi="Times New Roman" w:cs="Times New Roman"/>
              </w:rPr>
              <w:t>gjithë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ofertuesit</w:t>
            </w:r>
            <w:proofErr w:type="spellEnd"/>
            <w:r w:rsidRPr="004416DB">
              <w:rPr>
                <w:rFonts w:ascii="Times New Roman" w:hAnsi="Times New Roman" w:cs="Times New Roman"/>
              </w:rPr>
              <w:t xml:space="preserve"> e </w:t>
            </w:r>
            <w:proofErr w:type="spellStart"/>
            <w:r w:rsidRPr="004416DB">
              <w:rPr>
                <w:rFonts w:ascii="Times New Roman" w:hAnsi="Times New Roman" w:cs="Times New Roman"/>
              </w:rPr>
              <w:t>shpallur</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fitues</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në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ankandin</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fotovoltaik</w:t>
            </w:r>
            <w:proofErr w:type="spellEnd"/>
            <w:r w:rsidRPr="004416DB">
              <w:rPr>
                <w:rFonts w:ascii="Times New Roman" w:hAnsi="Times New Roman" w:cs="Times New Roman"/>
              </w:rPr>
              <w:t xml:space="preserve"> të </w:t>
            </w:r>
            <w:proofErr w:type="spellStart"/>
            <w:r w:rsidRPr="004416DB">
              <w:rPr>
                <w:rFonts w:ascii="Times New Roman" w:hAnsi="Times New Roman" w:cs="Times New Roman"/>
              </w:rPr>
              <w:t>zhvilluar</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gjatë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periudhës</w:t>
            </w:r>
            <w:proofErr w:type="spellEnd"/>
            <w:r w:rsidRPr="004416DB">
              <w:rPr>
                <w:rFonts w:ascii="Times New Roman" w:hAnsi="Times New Roman" w:cs="Times New Roman"/>
              </w:rPr>
              <w:t xml:space="preserve"> 2021 – </w:t>
            </w:r>
            <w:proofErr w:type="spellStart"/>
            <w:r w:rsidRPr="004416DB">
              <w:rPr>
                <w:rFonts w:ascii="Times New Roman" w:hAnsi="Times New Roman" w:cs="Times New Roman"/>
              </w:rPr>
              <w:t>shtator</w:t>
            </w:r>
            <w:proofErr w:type="spellEnd"/>
            <w:r w:rsidRPr="004416DB">
              <w:rPr>
                <w:rFonts w:ascii="Times New Roman" w:hAnsi="Times New Roman" w:cs="Times New Roman"/>
              </w:rPr>
              <w:t xml:space="preserve"> 2025 </w:t>
            </w:r>
            <w:proofErr w:type="spellStart"/>
            <w:r w:rsidRPr="004416DB">
              <w:rPr>
                <w:rFonts w:ascii="Times New Roman" w:hAnsi="Times New Roman" w:cs="Times New Roman"/>
              </w:rPr>
              <w:t>kanë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përfunduar</w:t>
            </w:r>
            <w:proofErr w:type="spellEnd"/>
            <w:r w:rsidRPr="004416DB">
              <w:rPr>
                <w:rFonts w:ascii="Times New Roman" w:hAnsi="Times New Roman" w:cs="Times New Roman"/>
              </w:rPr>
              <w:t xml:space="preserve"> me </w:t>
            </w:r>
            <w:proofErr w:type="spellStart"/>
            <w:r w:rsidRPr="004416DB">
              <w:rPr>
                <w:rFonts w:ascii="Times New Roman" w:hAnsi="Times New Roman" w:cs="Times New Roman"/>
              </w:rPr>
              <w:lastRenderedPageBreak/>
              <w:t>nënshkrimin</w:t>
            </w:r>
            <w:proofErr w:type="spellEnd"/>
            <w:r w:rsidRPr="004416DB">
              <w:rPr>
                <w:rFonts w:ascii="Times New Roman" w:hAnsi="Times New Roman" w:cs="Times New Roman"/>
              </w:rPr>
              <w:t xml:space="preserve"> e </w:t>
            </w:r>
            <w:proofErr w:type="spellStart"/>
            <w:r w:rsidRPr="004416DB">
              <w:rPr>
                <w:rFonts w:ascii="Times New Roman" w:hAnsi="Times New Roman" w:cs="Times New Roman"/>
              </w:rPr>
              <w:t>Marrëveshjes</w:t>
            </w:r>
            <w:proofErr w:type="spellEnd"/>
            <w:r w:rsidRPr="004416DB">
              <w:rPr>
                <w:rFonts w:ascii="Times New Roman" w:hAnsi="Times New Roman" w:cs="Times New Roman"/>
              </w:rPr>
              <w:t xml:space="preserve"> për </w:t>
            </w:r>
            <w:proofErr w:type="spellStart"/>
            <w:r w:rsidRPr="004416DB">
              <w:rPr>
                <w:rFonts w:ascii="Times New Roman" w:hAnsi="Times New Roman" w:cs="Times New Roman"/>
              </w:rPr>
              <w:t>Zhvillimin</w:t>
            </w:r>
            <w:proofErr w:type="spellEnd"/>
            <w:r w:rsidRPr="004416DB">
              <w:rPr>
                <w:rFonts w:ascii="Times New Roman" w:hAnsi="Times New Roman" w:cs="Times New Roman"/>
              </w:rPr>
              <w:t xml:space="preserve"> e </w:t>
            </w:r>
            <w:proofErr w:type="spellStart"/>
            <w:r w:rsidRPr="004416DB">
              <w:rPr>
                <w:rFonts w:ascii="Times New Roman" w:hAnsi="Times New Roman" w:cs="Times New Roman"/>
              </w:rPr>
              <w:t>Projektit</w:t>
            </w:r>
            <w:proofErr w:type="spellEnd"/>
            <w:r w:rsidRPr="004416DB">
              <w:rPr>
                <w:rFonts w:ascii="Times New Roman" w:hAnsi="Times New Roman" w:cs="Times New Roman"/>
              </w:rPr>
              <w:t xml:space="preserve"> (Project Development Agreement), </w:t>
            </w:r>
            <w:proofErr w:type="spellStart"/>
            <w:r w:rsidRPr="004416DB">
              <w:rPr>
                <w:rFonts w:ascii="Times New Roman" w:hAnsi="Times New Roman" w:cs="Times New Roman"/>
              </w:rPr>
              <w:t>në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përputhje</w:t>
            </w:r>
            <w:proofErr w:type="spellEnd"/>
            <w:r w:rsidRPr="004416DB">
              <w:rPr>
                <w:rFonts w:ascii="Times New Roman" w:hAnsi="Times New Roman" w:cs="Times New Roman"/>
              </w:rPr>
              <w:t xml:space="preserve"> me </w:t>
            </w:r>
            <w:proofErr w:type="spellStart"/>
            <w:r w:rsidRPr="004416DB">
              <w:rPr>
                <w:rFonts w:ascii="Times New Roman" w:hAnsi="Times New Roman" w:cs="Times New Roman"/>
              </w:rPr>
              <w:t>afatet</w:t>
            </w:r>
            <w:proofErr w:type="spellEnd"/>
            <w:r w:rsidRPr="004416DB">
              <w:rPr>
                <w:rFonts w:ascii="Times New Roman" w:hAnsi="Times New Roman" w:cs="Times New Roman"/>
              </w:rPr>
              <w:t xml:space="preserve"> dhe </w:t>
            </w:r>
            <w:proofErr w:type="spellStart"/>
            <w:r w:rsidRPr="004416DB">
              <w:rPr>
                <w:rFonts w:ascii="Times New Roman" w:hAnsi="Times New Roman" w:cs="Times New Roman"/>
              </w:rPr>
              <w:t>kushtet</w:t>
            </w:r>
            <w:proofErr w:type="spellEnd"/>
            <w:r w:rsidRPr="004416DB">
              <w:rPr>
                <w:rFonts w:ascii="Times New Roman" w:hAnsi="Times New Roman" w:cs="Times New Roman"/>
              </w:rPr>
              <w:t xml:space="preserve"> e </w:t>
            </w:r>
            <w:proofErr w:type="spellStart"/>
            <w:r w:rsidRPr="004416DB">
              <w:rPr>
                <w:rFonts w:ascii="Times New Roman" w:hAnsi="Times New Roman" w:cs="Times New Roman"/>
              </w:rPr>
              <w:t>përcaktuara</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në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dokumentet</w:t>
            </w:r>
            <w:proofErr w:type="spellEnd"/>
            <w:r w:rsidRPr="004416DB">
              <w:rPr>
                <w:rFonts w:ascii="Times New Roman" w:hAnsi="Times New Roman" w:cs="Times New Roman"/>
              </w:rPr>
              <w:t xml:space="preserve"> e </w:t>
            </w:r>
            <w:proofErr w:type="spellStart"/>
            <w:r w:rsidRPr="004416DB">
              <w:rPr>
                <w:rFonts w:ascii="Times New Roman" w:hAnsi="Times New Roman" w:cs="Times New Roman"/>
              </w:rPr>
              <w:t>ankandit.Gjatë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procesit</w:t>
            </w:r>
            <w:proofErr w:type="spellEnd"/>
            <w:r w:rsidRPr="004416DB">
              <w:rPr>
                <w:rFonts w:ascii="Times New Roman" w:hAnsi="Times New Roman" w:cs="Times New Roman"/>
              </w:rPr>
              <w:t xml:space="preserve"> të </w:t>
            </w:r>
            <w:proofErr w:type="spellStart"/>
            <w:r w:rsidRPr="004416DB">
              <w:rPr>
                <w:rFonts w:ascii="Times New Roman" w:hAnsi="Times New Roman" w:cs="Times New Roman"/>
              </w:rPr>
              <w:t>zhvillimit</w:t>
            </w:r>
            <w:proofErr w:type="spellEnd"/>
            <w:r w:rsidRPr="004416DB">
              <w:rPr>
                <w:rFonts w:ascii="Times New Roman" w:hAnsi="Times New Roman" w:cs="Times New Roman"/>
              </w:rPr>
              <w:t xml:space="preserve"> dhe </w:t>
            </w:r>
            <w:proofErr w:type="spellStart"/>
            <w:r w:rsidRPr="004416DB">
              <w:rPr>
                <w:rFonts w:ascii="Times New Roman" w:hAnsi="Times New Roman" w:cs="Times New Roman"/>
              </w:rPr>
              <w:t>vlerësimit</w:t>
            </w:r>
            <w:proofErr w:type="spellEnd"/>
            <w:r w:rsidRPr="004416DB">
              <w:rPr>
                <w:rFonts w:ascii="Times New Roman" w:hAnsi="Times New Roman" w:cs="Times New Roman"/>
              </w:rPr>
              <w:t xml:space="preserve"> të </w:t>
            </w:r>
            <w:proofErr w:type="spellStart"/>
            <w:r w:rsidRPr="004416DB">
              <w:rPr>
                <w:rFonts w:ascii="Times New Roman" w:hAnsi="Times New Roman" w:cs="Times New Roman"/>
              </w:rPr>
              <w:t>projekteve</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fotovoltaike</w:t>
            </w:r>
            <w:proofErr w:type="spellEnd"/>
            <w:r w:rsidRPr="004416DB">
              <w:rPr>
                <w:rFonts w:ascii="Times New Roman" w:hAnsi="Times New Roman" w:cs="Times New Roman"/>
              </w:rPr>
              <w:t xml:space="preserve"> të </w:t>
            </w:r>
            <w:proofErr w:type="spellStart"/>
            <w:r w:rsidRPr="004416DB">
              <w:rPr>
                <w:rFonts w:ascii="Times New Roman" w:hAnsi="Times New Roman" w:cs="Times New Roman"/>
              </w:rPr>
              <w:t>përzgjedhura</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nëpërmjet</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ankandit</w:t>
            </w:r>
            <w:proofErr w:type="spellEnd"/>
            <w:r w:rsidRPr="004416DB">
              <w:rPr>
                <w:rFonts w:ascii="Times New Roman" w:hAnsi="Times New Roman" w:cs="Times New Roman"/>
              </w:rPr>
              <w:t xml:space="preserve"> të </w:t>
            </w:r>
            <w:proofErr w:type="spellStart"/>
            <w:r w:rsidRPr="004416DB">
              <w:rPr>
                <w:rFonts w:ascii="Times New Roman" w:hAnsi="Times New Roman" w:cs="Times New Roman"/>
              </w:rPr>
              <w:t>zhvilluar</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në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periudhën</w:t>
            </w:r>
            <w:proofErr w:type="spellEnd"/>
            <w:r w:rsidRPr="004416DB">
              <w:rPr>
                <w:rFonts w:ascii="Times New Roman" w:hAnsi="Times New Roman" w:cs="Times New Roman"/>
              </w:rPr>
              <w:t xml:space="preserve"> 2021–</w:t>
            </w:r>
            <w:proofErr w:type="spellStart"/>
            <w:r w:rsidRPr="004416DB">
              <w:rPr>
                <w:rFonts w:ascii="Times New Roman" w:hAnsi="Times New Roman" w:cs="Times New Roman"/>
              </w:rPr>
              <w:t>shtator</w:t>
            </w:r>
            <w:proofErr w:type="spellEnd"/>
            <w:r w:rsidRPr="004416DB">
              <w:rPr>
                <w:rFonts w:ascii="Times New Roman" w:hAnsi="Times New Roman" w:cs="Times New Roman"/>
              </w:rPr>
              <w:t xml:space="preserve"> 2025, </w:t>
            </w:r>
            <w:proofErr w:type="spellStart"/>
            <w:r w:rsidRPr="004416DB">
              <w:rPr>
                <w:rFonts w:ascii="Times New Roman" w:hAnsi="Times New Roman" w:cs="Times New Roman"/>
              </w:rPr>
              <w:t>nuk</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janë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evidentuar</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ankesa</w:t>
            </w:r>
            <w:proofErr w:type="spellEnd"/>
            <w:r w:rsidRPr="004416DB">
              <w:rPr>
                <w:rFonts w:ascii="Times New Roman" w:hAnsi="Times New Roman" w:cs="Times New Roman"/>
              </w:rPr>
              <w:t xml:space="preserve"> apo </w:t>
            </w:r>
            <w:proofErr w:type="spellStart"/>
            <w:r w:rsidRPr="004416DB">
              <w:rPr>
                <w:rFonts w:ascii="Times New Roman" w:hAnsi="Times New Roman" w:cs="Times New Roman"/>
              </w:rPr>
              <w:t>shqetësime</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nga</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komunitetet</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lokale</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në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lidhje</w:t>
            </w:r>
            <w:proofErr w:type="spellEnd"/>
            <w:r w:rsidRPr="004416DB">
              <w:rPr>
                <w:rFonts w:ascii="Times New Roman" w:hAnsi="Times New Roman" w:cs="Times New Roman"/>
              </w:rPr>
              <w:t xml:space="preserve"> me </w:t>
            </w:r>
            <w:proofErr w:type="spellStart"/>
            <w:r w:rsidRPr="004416DB">
              <w:rPr>
                <w:rFonts w:ascii="Times New Roman" w:hAnsi="Times New Roman" w:cs="Times New Roman"/>
              </w:rPr>
              <w:t>ndërtimin</w:t>
            </w:r>
            <w:proofErr w:type="spellEnd"/>
            <w:r w:rsidRPr="004416DB">
              <w:rPr>
                <w:rFonts w:ascii="Times New Roman" w:hAnsi="Times New Roman" w:cs="Times New Roman"/>
              </w:rPr>
              <w:t xml:space="preserve"> e </w:t>
            </w:r>
            <w:proofErr w:type="spellStart"/>
            <w:r w:rsidRPr="004416DB">
              <w:rPr>
                <w:rFonts w:ascii="Times New Roman" w:hAnsi="Times New Roman" w:cs="Times New Roman"/>
              </w:rPr>
              <w:t>këtyre</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centraleve</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fotovoltaike</w:t>
            </w:r>
            <w:proofErr w:type="spellEnd"/>
            <w:r w:rsidRPr="004416DB">
              <w:rPr>
                <w:rFonts w:ascii="Times New Roman" w:hAnsi="Times New Roman" w:cs="Times New Roman"/>
              </w:rPr>
              <w:t>.</w:t>
            </w:r>
          </w:p>
          <w:p w14:paraId="64FB181A" w14:textId="01AC9FCB" w:rsidR="00BC63F1" w:rsidRPr="00D30BB4" w:rsidRDefault="004416DB" w:rsidP="004416DB">
            <w:pPr>
              <w:jc w:val="both"/>
              <w:rPr>
                <w:rFonts w:ascii="Times New Roman" w:hAnsi="Times New Roman" w:cs="Times New Roman"/>
              </w:rPr>
            </w:pPr>
            <w:proofErr w:type="spellStart"/>
            <w:r w:rsidRPr="004416DB">
              <w:rPr>
                <w:rFonts w:ascii="Times New Roman" w:hAnsi="Times New Roman" w:cs="Times New Roman"/>
              </w:rPr>
              <w:t>Aktualisht</w:t>
            </w:r>
            <w:proofErr w:type="spellEnd"/>
            <w:r w:rsidRPr="004416DB">
              <w:rPr>
                <w:rFonts w:ascii="Times New Roman" w:hAnsi="Times New Roman" w:cs="Times New Roman"/>
              </w:rPr>
              <w:t xml:space="preserve">, të </w:t>
            </w:r>
            <w:proofErr w:type="spellStart"/>
            <w:r w:rsidRPr="004416DB">
              <w:rPr>
                <w:rFonts w:ascii="Times New Roman" w:hAnsi="Times New Roman" w:cs="Times New Roman"/>
              </w:rPr>
              <w:t>dhënat</w:t>
            </w:r>
            <w:proofErr w:type="spellEnd"/>
            <w:r w:rsidRPr="004416DB">
              <w:rPr>
                <w:rFonts w:ascii="Times New Roman" w:hAnsi="Times New Roman" w:cs="Times New Roman"/>
              </w:rPr>
              <w:t xml:space="preserve"> e </w:t>
            </w:r>
            <w:proofErr w:type="spellStart"/>
            <w:r w:rsidRPr="004416DB">
              <w:rPr>
                <w:rFonts w:ascii="Times New Roman" w:hAnsi="Times New Roman" w:cs="Times New Roman"/>
              </w:rPr>
              <w:t>kërkuara</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nga</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ju</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nuk</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përpunohen</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në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një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regjistër</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publik</w:t>
            </w:r>
            <w:proofErr w:type="spellEnd"/>
            <w:r w:rsidRPr="004416DB">
              <w:rPr>
                <w:rFonts w:ascii="Times New Roman" w:hAnsi="Times New Roman" w:cs="Times New Roman"/>
              </w:rPr>
              <w:t xml:space="preserve"> apo </w:t>
            </w:r>
            <w:proofErr w:type="spellStart"/>
            <w:r w:rsidRPr="004416DB">
              <w:rPr>
                <w:rFonts w:ascii="Times New Roman" w:hAnsi="Times New Roman" w:cs="Times New Roman"/>
              </w:rPr>
              <w:t>bazë</w:t>
            </w:r>
            <w:proofErr w:type="spellEnd"/>
            <w:r w:rsidRPr="004416DB">
              <w:rPr>
                <w:rFonts w:ascii="Times New Roman" w:hAnsi="Times New Roman" w:cs="Times New Roman"/>
              </w:rPr>
              <w:t xml:space="preserve"> të </w:t>
            </w:r>
            <w:proofErr w:type="spellStart"/>
            <w:r w:rsidRPr="004416DB">
              <w:rPr>
                <w:rFonts w:ascii="Times New Roman" w:hAnsi="Times New Roman" w:cs="Times New Roman"/>
              </w:rPr>
              <w:t>dhënash</w:t>
            </w:r>
            <w:proofErr w:type="spellEnd"/>
            <w:r w:rsidRPr="004416DB">
              <w:rPr>
                <w:rFonts w:ascii="Times New Roman" w:hAnsi="Times New Roman" w:cs="Times New Roman"/>
              </w:rPr>
              <w:t xml:space="preserve"> të </w:t>
            </w:r>
            <w:proofErr w:type="spellStart"/>
            <w:r w:rsidRPr="004416DB">
              <w:rPr>
                <w:rFonts w:ascii="Times New Roman" w:hAnsi="Times New Roman" w:cs="Times New Roman"/>
              </w:rPr>
              <w:t>përditësuar</w:t>
            </w:r>
            <w:proofErr w:type="spellEnd"/>
            <w:r w:rsidRPr="004416DB">
              <w:rPr>
                <w:rFonts w:ascii="Times New Roman" w:hAnsi="Times New Roman" w:cs="Times New Roman"/>
              </w:rPr>
              <w:t xml:space="preserve"> online. </w:t>
            </w:r>
            <w:proofErr w:type="spellStart"/>
            <w:r w:rsidRPr="004416DB">
              <w:rPr>
                <w:rFonts w:ascii="Times New Roman" w:hAnsi="Times New Roman" w:cs="Times New Roman"/>
              </w:rPr>
              <w:t>Publikimi</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i</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informacionit</w:t>
            </w:r>
            <w:proofErr w:type="spellEnd"/>
            <w:r w:rsidRPr="004416DB">
              <w:rPr>
                <w:rFonts w:ascii="Times New Roman" w:hAnsi="Times New Roman" w:cs="Times New Roman"/>
              </w:rPr>
              <w:t xml:space="preserve"> për </w:t>
            </w:r>
            <w:proofErr w:type="spellStart"/>
            <w:r w:rsidRPr="004416DB">
              <w:rPr>
                <w:rFonts w:ascii="Times New Roman" w:hAnsi="Times New Roman" w:cs="Times New Roman"/>
              </w:rPr>
              <w:t>projektet</w:t>
            </w:r>
            <w:proofErr w:type="spellEnd"/>
            <w:r w:rsidRPr="004416DB">
              <w:rPr>
                <w:rFonts w:ascii="Times New Roman" w:hAnsi="Times New Roman" w:cs="Times New Roman"/>
              </w:rPr>
              <w:t xml:space="preserve"> e </w:t>
            </w:r>
            <w:proofErr w:type="spellStart"/>
            <w:r w:rsidRPr="004416DB">
              <w:rPr>
                <w:rFonts w:ascii="Times New Roman" w:hAnsi="Times New Roman" w:cs="Times New Roman"/>
              </w:rPr>
              <w:t>reja</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ose</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ato</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në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zhvillim</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bëhet</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rast</w:t>
            </w:r>
            <w:proofErr w:type="spellEnd"/>
            <w:r w:rsidRPr="004416DB">
              <w:rPr>
                <w:rFonts w:ascii="Times New Roman" w:hAnsi="Times New Roman" w:cs="Times New Roman"/>
              </w:rPr>
              <w:t xml:space="preserve"> pas </w:t>
            </w:r>
            <w:proofErr w:type="spellStart"/>
            <w:r w:rsidRPr="004416DB">
              <w:rPr>
                <w:rFonts w:ascii="Times New Roman" w:hAnsi="Times New Roman" w:cs="Times New Roman"/>
              </w:rPr>
              <w:t>rasti</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përmes</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njoftimeve</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zyrtare</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faqes</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së</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internetit</w:t>
            </w:r>
            <w:proofErr w:type="spellEnd"/>
            <w:r w:rsidRPr="004416DB">
              <w:rPr>
                <w:rFonts w:ascii="Times New Roman" w:hAnsi="Times New Roman" w:cs="Times New Roman"/>
              </w:rPr>
              <w:t xml:space="preserve"> të MIE apo </w:t>
            </w:r>
            <w:proofErr w:type="spellStart"/>
            <w:r w:rsidRPr="004416DB">
              <w:rPr>
                <w:rFonts w:ascii="Times New Roman" w:hAnsi="Times New Roman" w:cs="Times New Roman"/>
              </w:rPr>
              <w:t>proceseve</w:t>
            </w:r>
            <w:proofErr w:type="spellEnd"/>
            <w:r w:rsidRPr="004416DB">
              <w:rPr>
                <w:rFonts w:ascii="Times New Roman" w:hAnsi="Times New Roman" w:cs="Times New Roman"/>
              </w:rPr>
              <w:t xml:space="preserve"> </w:t>
            </w:r>
            <w:proofErr w:type="spellStart"/>
            <w:r w:rsidRPr="004416DB">
              <w:rPr>
                <w:rFonts w:ascii="Times New Roman" w:hAnsi="Times New Roman" w:cs="Times New Roman"/>
              </w:rPr>
              <w:t>publike</w:t>
            </w:r>
            <w:proofErr w:type="spellEnd"/>
            <w:r w:rsidRPr="004416DB">
              <w:rPr>
                <w:rFonts w:ascii="Times New Roman" w:hAnsi="Times New Roman" w:cs="Times New Roman"/>
              </w:rPr>
              <w:t xml:space="preserve"> të </w:t>
            </w:r>
            <w:proofErr w:type="spellStart"/>
            <w:r w:rsidRPr="004416DB">
              <w:rPr>
                <w:rFonts w:ascii="Times New Roman" w:hAnsi="Times New Roman" w:cs="Times New Roman"/>
              </w:rPr>
              <w:t>ankandeve</w:t>
            </w:r>
            <w:proofErr w:type="spellEnd"/>
            <w:r w:rsidRPr="004416DB">
              <w:rPr>
                <w:rFonts w:ascii="Times New Roman" w:hAnsi="Times New Roman" w:cs="Times New Roman"/>
              </w:rPr>
              <w:t>.</w:t>
            </w:r>
          </w:p>
        </w:tc>
        <w:tc>
          <w:tcPr>
            <w:tcW w:w="1279" w:type="dxa"/>
          </w:tcPr>
          <w:p w14:paraId="0FD881A1" w14:textId="2F4F61A9" w:rsidR="00BC63F1" w:rsidRPr="00D30BB4" w:rsidRDefault="00BC63F1" w:rsidP="0081693A">
            <w:pPr>
              <w:jc w:val="both"/>
              <w:rPr>
                <w:rFonts w:ascii="Times New Roman" w:hAnsi="Times New Roman" w:cs="Times New Roman"/>
              </w:rPr>
            </w:pPr>
            <w:r w:rsidRPr="00D30BB4">
              <w:rPr>
                <w:rFonts w:ascii="Times New Roman" w:hAnsi="Times New Roman" w:cs="Times New Roman"/>
              </w:rPr>
              <w:lastRenderedPageBreak/>
              <w:t xml:space="preserve">E </w:t>
            </w:r>
            <w:proofErr w:type="spellStart"/>
            <w:r w:rsidR="003D53E6">
              <w:rPr>
                <w:rFonts w:ascii="Times New Roman" w:hAnsi="Times New Roman" w:cs="Times New Roman"/>
              </w:rPr>
              <w:t>plote</w:t>
            </w:r>
            <w:proofErr w:type="spellEnd"/>
          </w:p>
        </w:tc>
        <w:tc>
          <w:tcPr>
            <w:tcW w:w="1170" w:type="dxa"/>
          </w:tcPr>
          <w:p w14:paraId="7FF1AB57" w14:textId="77777777" w:rsidR="00BC63F1" w:rsidRPr="00D30BB4" w:rsidRDefault="00BC63F1" w:rsidP="0081693A">
            <w:pPr>
              <w:jc w:val="both"/>
              <w:rPr>
                <w:rFonts w:ascii="Times New Roman" w:hAnsi="Times New Roman" w:cs="Times New Roman"/>
              </w:rPr>
            </w:pPr>
            <w:r w:rsidRPr="00D30BB4">
              <w:rPr>
                <w:rFonts w:ascii="Times New Roman" w:hAnsi="Times New Roman" w:cs="Times New Roman"/>
              </w:rPr>
              <w:t>Nuk ka</w:t>
            </w:r>
          </w:p>
        </w:tc>
      </w:tr>
      <w:tr w:rsidR="00BC63F1" w:rsidRPr="00D30BB4" w14:paraId="3FD0EAB4" w14:textId="77777777" w:rsidTr="00BC63F1">
        <w:trPr>
          <w:trHeight w:val="295"/>
        </w:trPr>
        <w:tc>
          <w:tcPr>
            <w:tcW w:w="1075" w:type="dxa"/>
          </w:tcPr>
          <w:p w14:paraId="46E6D415" w14:textId="77777777" w:rsidR="00BC63F1" w:rsidRPr="00D30BB4" w:rsidRDefault="00BC63F1" w:rsidP="009C6077">
            <w:pPr>
              <w:jc w:val="center"/>
              <w:rPr>
                <w:rFonts w:ascii="Times New Roman" w:hAnsi="Times New Roman" w:cs="Times New Roman"/>
              </w:rPr>
            </w:pPr>
            <w:r w:rsidRPr="00D30BB4">
              <w:rPr>
                <w:rFonts w:ascii="Times New Roman" w:hAnsi="Times New Roman" w:cs="Times New Roman"/>
              </w:rPr>
              <w:t>06</w:t>
            </w:r>
          </w:p>
        </w:tc>
        <w:tc>
          <w:tcPr>
            <w:tcW w:w="1283" w:type="dxa"/>
          </w:tcPr>
          <w:p w14:paraId="2063092A" w14:textId="4633ECE7" w:rsidR="00BC63F1" w:rsidRPr="00D30BB4" w:rsidRDefault="00F7698E" w:rsidP="009C6077">
            <w:pPr>
              <w:rPr>
                <w:rFonts w:ascii="Times New Roman" w:hAnsi="Times New Roman" w:cs="Times New Roman"/>
              </w:rPr>
            </w:pPr>
            <w:r>
              <w:rPr>
                <w:rFonts w:ascii="Times New Roman" w:hAnsi="Times New Roman" w:cs="Times New Roman"/>
              </w:rPr>
              <w:t>8.10.2025</w:t>
            </w:r>
          </w:p>
        </w:tc>
        <w:tc>
          <w:tcPr>
            <w:tcW w:w="2790" w:type="dxa"/>
          </w:tcPr>
          <w:p w14:paraId="12635A71" w14:textId="42B648C0" w:rsidR="00BC63F1" w:rsidRPr="00D35690" w:rsidRDefault="00BA0F21" w:rsidP="0081693A">
            <w:pPr>
              <w:jc w:val="both"/>
              <w:rPr>
                <w:rFonts w:ascii="Times New Roman" w:hAnsi="Times New Roman" w:cs="Times New Roman"/>
                <w:lang w:val="pt-PT"/>
              </w:rPr>
            </w:pPr>
            <w:r w:rsidRPr="00D35690">
              <w:rPr>
                <w:rFonts w:ascii="Times New Roman" w:hAnsi="Times New Roman" w:cs="Times New Roman"/>
                <w:lang w:val="pt-PT"/>
              </w:rPr>
              <w:t xml:space="preserve">Informacion mbi instalimin </w:t>
            </w:r>
            <w:r w:rsidR="001D1800">
              <w:rPr>
                <w:rFonts w:ascii="Times New Roman" w:hAnsi="Times New Roman" w:cs="Times New Roman"/>
                <w:lang w:val="pt-PT"/>
              </w:rPr>
              <w:t>pa</w:t>
            </w:r>
            <w:r w:rsidR="007A1032">
              <w:rPr>
                <w:rFonts w:ascii="Times New Roman" w:hAnsi="Times New Roman" w:cs="Times New Roman"/>
                <w:lang w:val="pt-PT"/>
              </w:rPr>
              <w:t>isjeve t</w:t>
            </w:r>
            <w:r w:rsidRPr="00D35690">
              <w:rPr>
                <w:rFonts w:ascii="Times New Roman" w:hAnsi="Times New Roman" w:cs="Times New Roman"/>
                <w:lang w:val="pt-PT"/>
              </w:rPr>
              <w:t xml:space="preserve">e </w:t>
            </w:r>
            <w:r w:rsidR="00D35690">
              <w:rPr>
                <w:rFonts w:ascii="Times New Roman" w:hAnsi="Times New Roman" w:cs="Times New Roman"/>
                <w:lang w:val="pt-PT"/>
              </w:rPr>
              <w:t>luleve inteligjente Smart Flo</w:t>
            </w:r>
            <w:r w:rsidR="00386AA3">
              <w:rPr>
                <w:rFonts w:ascii="Times New Roman" w:hAnsi="Times New Roman" w:cs="Times New Roman"/>
                <w:lang w:val="pt-PT"/>
              </w:rPr>
              <w:t>ë</w:t>
            </w:r>
            <w:r w:rsidR="00D35690">
              <w:rPr>
                <w:rFonts w:ascii="Times New Roman" w:hAnsi="Times New Roman" w:cs="Times New Roman"/>
                <w:lang w:val="pt-PT"/>
              </w:rPr>
              <w:t>er</w:t>
            </w:r>
          </w:p>
        </w:tc>
        <w:tc>
          <w:tcPr>
            <w:tcW w:w="1260" w:type="dxa"/>
          </w:tcPr>
          <w:p w14:paraId="08914DC9" w14:textId="00C04F2A" w:rsidR="00BC63F1" w:rsidRPr="00D35690" w:rsidRDefault="007A1032" w:rsidP="0081693A">
            <w:pPr>
              <w:jc w:val="both"/>
              <w:rPr>
                <w:rFonts w:ascii="Times New Roman" w:hAnsi="Times New Roman" w:cs="Times New Roman"/>
                <w:lang w:val="pt-PT"/>
              </w:rPr>
            </w:pPr>
            <w:r>
              <w:rPr>
                <w:rFonts w:ascii="Times New Roman" w:hAnsi="Times New Roman" w:cs="Times New Roman"/>
                <w:lang w:val="pt-PT"/>
              </w:rPr>
              <w:t>17.10.2025</w:t>
            </w:r>
          </w:p>
        </w:tc>
        <w:tc>
          <w:tcPr>
            <w:tcW w:w="3198" w:type="dxa"/>
          </w:tcPr>
          <w:p w14:paraId="688C03DC" w14:textId="09780475" w:rsidR="00FF10D2" w:rsidRPr="00FF10D2" w:rsidRDefault="00FF10D2" w:rsidP="00FF10D2">
            <w:pPr>
              <w:jc w:val="both"/>
              <w:rPr>
                <w:rFonts w:ascii="Times New Roman" w:hAnsi="Times New Roman" w:cs="Times New Roman"/>
                <w:lang w:val="pt-PT"/>
              </w:rPr>
            </w:pPr>
            <w:r>
              <w:rPr>
                <w:rFonts w:ascii="Times New Roman" w:hAnsi="Times New Roman" w:cs="Times New Roman"/>
                <w:lang w:val="pt-PT"/>
              </w:rPr>
              <w:t>Deleguar</w:t>
            </w:r>
            <w:r w:rsidR="00AE77F5">
              <w:rPr>
                <w:rFonts w:ascii="Times New Roman" w:hAnsi="Times New Roman" w:cs="Times New Roman"/>
                <w:lang w:val="pt-PT"/>
              </w:rPr>
              <w:t xml:space="preserve"> </w:t>
            </w:r>
            <w:r w:rsidRPr="00FF10D2">
              <w:rPr>
                <w:rFonts w:ascii="Times New Roman" w:hAnsi="Times New Roman" w:cs="Times New Roman"/>
                <w:lang w:val="pt-PT"/>
              </w:rPr>
              <w:t>Agjenci</w:t>
            </w:r>
            <w:r>
              <w:rPr>
                <w:rFonts w:ascii="Times New Roman" w:hAnsi="Times New Roman" w:cs="Times New Roman"/>
                <w:lang w:val="pt-PT"/>
              </w:rPr>
              <w:t>se</w:t>
            </w:r>
            <w:r w:rsidRPr="00FF10D2">
              <w:rPr>
                <w:rFonts w:ascii="Times New Roman" w:hAnsi="Times New Roman" w:cs="Times New Roman"/>
                <w:lang w:val="pt-PT"/>
              </w:rPr>
              <w:t xml:space="preserve"> për Eficencën e Energjisë.</w:t>
            </w:r>
          </w:p>
          <w:p w14:paraId="4961DC5B" w14:textId="5E7CF187" w:rsidR="00BC63F1" w:rsidRPr="00D35690" w:rsidRDefault="00BC63F1" w:rsidP="00514CAF">
            <w:pPr>
              <w:jc w:val="both"/>
              <w:rPr>
                <w:rFonts w:ascii="Times New Roman" w:hAnsi="Times New Roman" w:cs="Times New Roman"/>
                <w:lang w:val="pt-PT"/>
              </w:rPr>
            </w:pPr>
          </w:p>
        </w:tc>
        <w:tc>
          <w:tcPr>
            <w:tcW w:w="1279" w:type="dxa"/>
          </w:tcPr>
          <w:p w14:paraId="4A4F5BB6" w14:textId="017BB5F7" w:rsidR="00BC63F1" w:rsidRPr="00D30BB4" w:rsidRDefault="00BC63F1" w:rsidP="0081693A">
            <w:pPr>
              <w:jc w:val="both"/>
              <w:rPr>
                <w:rFonts w:ascii="Times New Roman" w:hAnsi="Times New Roman" w:cs="Times New Roman"/>
              </w:rPr>
            </w:pPr>
            <w:r w:rsidRPr="00D30BB4">
              <w:rPr>
                <w:rFonts w:ascii="Times New Roman" w:hAnsi="Times New Roman" w:cs="Times New Roman"/>
              </w:rPr>
              <w:t xml:space="preserve">E </w:t>
            </w:r>
            <w:proofErr w:type="spellStart"/>
            <w:r w:rsidR="007A1032">
              <w:rPr>
                <w:rFonts w:ascii="Times New Roman" w:hAnsi="Times New Roman" w:cs="Times New Roman"/>
              </w:rPr>
              <w:t>deleguar</w:t>
            </w:r>
            <w:proofErr w:type="spellEnd"/>
          </w:p>
        </w:tc>
        <w:tc>
          <w:tcPr>
            <w:tcW w:w="1170" w:type="dxa"/>
          </w:tcPr>
          <w:p w14:paraId="617E27FC" w14:textId="77777777" w:rsidR="00BC63F1" w:rsidRPr="00D30BB4" w:rsidRDefault="00BC63F1" w:rsidP="0081693A">
            <w:pPr>
              <w:jc w:val="both"/>
              <w:rPr>
                <w:rFonts w:ascii="Times New Roman" w:hAnsi="Times New Roman" w:cs="Times New Roman"/>
              </w:rPr>
            </w:pPr>
            <w:r w:rsidRPr="00D30BB4">
              <w:rPr>
                <w:rFonts w:ascii="Times New Roman" w:hAnsi="Times New Roman" w:cs="Times New Roman"/>
              </w:rPr>
              <w:t>Nuk ka</w:t>
            </w:r>
          </w:p>
        </w:tc>
      </w:tr>
      <w:tr w:rsidR="00BC63F1" w:rsidRPr="00D30BB4" w14:paraId="770A7217" w14:textId="77777777" w:rsidTr="00BC63F1">
        <w:trPr>
          <w:trHeight w:val="348"/>
        </w:trPr>
        <w:tc>
          <w:tcPr>
            <w:tcW w:w="1075" w:type="dxa"/>
          </w:tcPr>
          <w:p w14:paraId="4CC8D468" w14:textId="77777777" w:rsidR="00BC63F1" w:rsidRPr="00D30BB4" w:rsidRDefault="00BC63F1" w:rsidP="009C6077">
            <w:pPr>
              <w:jc w:val="center"/>
              <w:rPr>
                <w:rFonts w:ascii="Times New Roman" w:hAnsi="Times New Roman" w:cs="Times New Roman"/>
              </w:rPr>
            </w:pPr>
            <w:r w:rsidRPr="00D30BB4">
              <w:rPr>
                <w:rFonts w:ascii="Times New Roman" w:hAnsi="Times New Roman" w:cs="Times New Roman"/>
              </w:rPr>
              <w:t>07</w:t>
            </w:r>
          </w:p>
        </w:tc>
        <w:tc>
          <w:tcPr>
            <w:tcW w:w="1283" w:type="dxa"/>
          </w:tcPr>
          <w:p w14:paraId="4F896B87" w14:textId="223A47A8" w:rsidR="00BC63F1" w:rsidRPr="00D30BB4" w:rsidRDefault="00D9088B" w:rsidP="009C6077">
            <w:pPr>
              <w:rPr>
                <w:rFonts w:ascii="Times New Roman" w:hAnsi="Times New Roman" w:cs="Times New Roman"/>
              </w:rPr>
            </w:pPr>
            <w:r>
              <w:rPr>
                <w:rFonts w:ascii="Times New Roman" w:hAnsi="Times New Roman" w:cs="Times New Roman"/>
              </w:rPr>
              <w:t>22.10.2025</w:t>
            </w:r>
          </w:p>
        </w:tc>
        <w:tc>
          <w:tcPr>
            <w:tcW w:w="2790" w:type="dxa"/>
          </w:tcPr>
          <w:p w14:paraId="65EEFA66" w14:textId="6611B2C2" w:rsidR="00BC63F1" w:rsidRPr="00D30BB4" w:rsidRDefault="00D9088B" w:rsidP="0081693A">
            <w:pPr>
              <w:jc w:val="both"/>
              <w:rPr>
                <w:rFonts w:ascii="Times New Roman" w:hAnsi="Times New Roman" w:cs="Times New Roman"/>
              </w:rPr>
            </w:pPr>
            <w:proofErr w:type="spellStart"/>
            <w:r>
              <w:rPr>
                <w:rFonts w:ascii="Times New Roman" w:hAnsi="Times New Roman" w:cs="Times New Roman"/>
              </w:rPr>
              <w:t>I</w:t>
            </w:r>
            <w:r w:rsidRPr="00D9088B">
              <w:rPr>
                <w:rFonts w:ascii="Times New Roman" w:hAnsi="Times New Roman" w:cs="Times New Roman"/>
              </w:rPr>
              <w:t>nformacion</w:t>
            </w:r>
            <w:proofErr w:type="spellEnd"/>
            <w:r w:rsidRPr="00D9088B">
              <w:rPr>
                <w:rFonts w:ascii="Times New Roman" w:hAnsi="Times New Roman" w:cs="Times New Roman"/>
              </w:rPr>
              <w:t xml:space="preserve"> </w:t>
            </w:r>
            <w:proofErr w:type="spellStart"/>
            <w:r w:rsidRPr="00D9088B">
              <w:rPr>
                <w:rFonts w:ascii="Times New Roman" w:hAnsi="Times New Roman" w:cs="Times New Roman"/>
              </w:rPr>
              <w:t>lidhur</w:t>
            </w:r>
            <w:proofErr w:type="spellEnd"/>
            <w:r w:rsidRPr="00D9088B">
              <w:rPr>
                <w:rFonts w:ascii="Times New Roman" w:hAnsi="Times New Roman" w:cs="Times New Roman"/>
              </w:rPr>
              <w:t xml:space="preserve"> me </w:t>
            </w:r>
            <w:proofErr w:type="spellStart"/>
            <w:r w:rsidRPr="00D9088B">
              <w:rPr>
                <w:rFonts w:ascii="Times New Roman" w:hAnsi="Times New Roman" w:cs="Times New Roman"/>
              </w:rPr>
              <w:t>kontratën</w:t>
            </w:r>
            <w:proofErr w:type="spellEnd"/>
            <w:r w:rsidRPr="00D9088B">
              <w:rPr>
                <w:rFonts w:ascii="Times New Roman" w:hAnsi="Times New Roman" w:cs="Times New Roman"/>
              </w:rPr>
              <w:t xml:space="preserve"> </w:t>
            </w:r>
            <w:proofErr w:type="spellStart"/>
            <w:r w:rsidRPr="00D9088B">
              <w:rPr>
                <w:rFonts w:ascii="Times New Roman" w:hAnsi="Times New Roman" w:cs="Times New Roman"/>
              </w:rPr>
              <w:t>kocensionare</w:t>
            </w:r>
            <w:proofErr w:type="spellEnd"/>
            <w:r w:rsidRPr="00D9088B">
              <w:rPr>
                <w:rFonts w:ascii="Times New Roman" w:hAnsi="Times New Roman" w:cs="Times New Roman"/>
              </w:rPr>
              <w:t xml:space="preserve"> “Për </w:t>
            </w:r>
            <w:proofErr w:type="spellStart"/>
            <w:r w:rsidRPr="00D9088B">
              <w:rPr>
                <w:rFonts w:ascii="Times New Roman" w:hAnsi="Times New Roman" w:cs="Times New Roman"/>
              </w:rPr>
              <w:t>Projektimin</w:t>
            </w:r>
            <w:proofErr w:type="spellEnd"/>
            <w:r w:rsidRPr="00D9088B">
              <w:rPr>
                <w:rFonts w:ascii="Times New Roman" w:hAnsi="Times New Roman" w:cs="Times New Roman"/>
              </w:rPr>
              <w:t xml:space="preserve">, </w:t>
            </w:r>
            <w:proofErr w:type="spellStart"/>
            <w:r w:rsidRPr="00D9088B">
              <w:rPr>
                <w:rFonts w:ascii="Times New Roman" w:hAnsi="Times New Roman" w:cs="Times New Roman"/>
              </w:rPr>
              <w:t>Ndërtimin</w:t>
            </w:r>
            <w:proofErr w:type="spellEnd"/>
            <w:r w:rsidRPr="00D9088B">
              <w:rPr>
                <w:rFonts w:ascii="Times New Roman" w:hAnsi="Times New Roman" w:cs="Times New Roman"/>
              </w:rPr>
              <w:t xml:space="preserve">, </w:t>
            </w:r>
            <w:proofErr w:type="spellStart"/>
            <w:r w:rsidRPr="00D9088B">
              <w:rPr>
                <w:rFonts w:ascii="Times New Roman" w:hAnsi="Times New Roman" w:cs="Times New Roman"/>
              </w:rPr>
              <w:t>Operimin</w:t>
            </w:r>
            <w:proofErr w:type="spellEnd"/>
            <w:r w:rsidRPr="00D9088B">
              <w:rPr>
                <w:rFonts w:ascii="Times New Roman" w:hAnsi="Times New Roman" w:cs="Times New Roman"/>
              </w:rPr>
              <w:t xml:space="preserve">, </w:t>
            </w:r>
            <w:proofErr w:type="spellStart"/>
            <w:r w:rsidRPr="00D9088B">
              <w:rPr>
                <w:rFonts w:ascii="Times New Roman" w:hAnsi="Times New Roman" w:cs="Times New Roman"/>
              </w:rPr>
              <w:t>Mirëmbajtjen</w:t>
            </w:r>
            <w:proofErr w:type="spellEnd"/>
            <w:r w:rsidRPr="00D9088B">
              <w:rPr>
                <w:rFonts w:ascii="Times New Roman" w:hAnsi="Times New Roman" w:cs="Times New Roman"/>
              </w:rPr>
              <w:t xml:space="preserve"> dhe </w:t>
            </w:r>
            <w:proofErr w:type="spellStart"/>
            <w:r w:rsidRPr="00D9088B">
              <w:rPr>
                <w:rFonts w:ascii="Times New Roman" w:hAnsi="Times New Roman" w:cs="Times New Roman"/>
              </w:rPr>
              <w:t>Transferimit</w:t>
            </w:r>
            <w:proofErr w:type="spellEnd"/>
            <w:r w:rsidRPr="00D9088B">
              <w:rPr>
                <w:rFonts w:ascii="Times New Roman" w:hAnsi="Times New Roman" w:cs="Times New Roman"/>
              </w:rPr>
              <w:t xml:space="preserve"> e </w:t>
            </w:r>
            <w:proofErr w:type="spellStart"/>
            <w:r w:rsidRPr="00D9088B">
              <w:rPr>
                <w:rFonts w:ascii="Times New Roman" w:hAnsi="Times New Roman" w:cs="Times New Roman"/>
              </w:rPr>
              <w:t>Aeroportit</w:t>
            </w:r>
            <w:proofErr w:type="spellEnd"/>
            <w:r w:rsidRPr="00D9088B">
              <w:rPr>
                <w:rFonts w:ascii="Times New Roman" w:hAnsi="Times New Roman" w:cs="Times New Roman"/>
              </w:rPr>
              <w:t xml:space="preserve"> </w:t>
            </w:r>
            <w:proofErr w:type="spellStart"/>
            <w:r w:rsidRPr="00D9088B">
              <w:rPr>
                <w:rFonts w:ascii="Times New Roman" w:hAnsi="Times New Roman" w:cs="Times New Roman"/>
              </w:rPr>
              <w:t>Ndërkombëtar</w:t>
            </w:r>
            <w:proofErr w:type="spellEnd"/>
            <w:r w:rsidRPr="00D9088B">
              <w:rPr>
                <w:rFonts w:ascii="Times New Roman" w:hAnsi="Times New Roman" w:cs="Times New Roman"/>
              </w:rPr>
              <w:t xml:space="preserve"> të </w:t>
            </w:r>
            <w:proofErr w:type="spellStart"/>
            <w:r w:rsidRPr="00D9088B">
              <w:rPr>
                <w:rFonts w:ascii="Times New Roman" w:hAnsi="Times New Roman" w:cs="Times New Roman"/>
              </w:rPr>
              <w:t>Vlorës</w:t>
            </w:r>
            <w:proofErr w:type="spellEnd"/>
            <w:r w:rsidRPr="00D9088B">
              <w:rPr>
                <w:rFonts w:ascii="Times New Roman" w:hAnsi="Times New Roman" w:cs="Times New Roman"/>
              </w:rPr>
              <w:t xml:space="preserve"> (VIA)”  </w:t>
            </w:r>
          </w:p>
        </w:tc>
        <w:tc>
          <w:tcPr>
            <w:tcW w:w="1260" w:type="dxa"/>
          </w:tcPr>
          <w:p w14:paraId="1C090B86" w14:textId="15DBBB4C" w:rsidR="00BC63F1" w:rsidRPr="00D30BB4" w:rsidRDefault="00D9088B" w:rsidP="0081693A">
            <w:pPr>
              <w:jc w:val="both"/>
              <w:rPr>
                <w:rFonts w:ascii="Times New Roman" w:hAnsi="Times New Roman" w:cs="Times New Roman"/>
              </w:rPr>
            </w:pPr>
            <w:r>
              <w:rPr>
                <w:rFonts w:ascii="Times New Roman" w:hAnsi="Times New Roman" w:cs="Times New Roman"/>
              </w:rPr>
              <w:t>4.12.2025</w:t>
            </w:r>
          </w:p>
        </w:tc>
        <w:tc>
          <w:tcPr>
            <w:tcW w:w="3198" w:type="dxa"/>
          </w:tcPr>
          <w:p w14:paraId="220BDFCF" w14:textId="704B0B28" w:rsidR="00BC63F1" w:rsidRPr="005B066F" w:rsidRDefault="005B066F" w:rsidP="0081693A">
            <w:pPr>
              <w:jc w:val="both"/>
              <w:rPr>
                <w:rFonts w:ascii="Times New Roman" w:hAnsi="Times New Roman" w:cs="Times New Roman"/>
              </w:rPr>
            </w:pPr>
            <w:proofErr w:type="spellStart"/>
            <w:r>
              <w:rPr>
                <w:rFonts w:ascii="Times New Roman" w:hAnsi="Times New Roman" w:cs="Times New Roman"/>
              </w:rPr>
              <w:t>N</w:t>
            </w:r>
            <w:r w:rsidRPr="005B066F">
              <w:rPr>
                <w:rFonts w:ascii="Times New Roman" w:hAnsi="Times New Roman" w:cs="Times New Roman"/>
              </w:rPr>
              <w:t>dodhemi</w:t>
            </w:r>
            <w:proofErr w:type="spellEnd"/>
            <w:r w:rsidRPr="005B066F">
              <w:rPr>
                <w:rFonts w:ascii="Times New Roman" w:hAnsi="Times New Roman" w:cs="Times New Roman"/>
              </w:rPr>
              <w:t xml:space="preserve"> </w:t>
            </w:r>
            <w:proofErr w:type="spellStart"/>
            <w:r w:rsidRPr="005B066F">
              <w:rPr>
                <w:rFonts w:ascii="Times New Roman" w:hAnsi="Times New Roman" w:cs="Times New Roman"/>
              </w:rPr>
              <w:t>në</w:t>
            </w:r>
            <w:proofErr w:type="spellEnd"/>
            <w:r w:rsidRPr="005B066F">
              <w:rPr>
                <w:rFonts w:ascii="Times New Roman" w:hAnsi="Times New Roman" w:cs="Times New Roman"/>
              </w:rPr>
              <w:t xml:space="preserve"> </w:t>
            </w:r>
            <w:proofErr w:type="spellStart"/>
            <w:r w:rsidRPr="005B066F">
              <w:rPr>
                <w:rFonts w:ascii="Times New Roman" w:hAnsi="Times New Roman" w:cs="Times New Roman"/>
              </w:rPr>
              <w:t>rastin</w:t>
            </w:r>
            <w:proofErr w:type="spellEnd"/>
            <w:r w:rsidRPr="005B066F">
              <w:rPr>
                <w:rFonts w:ascii="Times New Roman" w:hAnsi="Times New Roman" w:cs="Times New Roman"/>
              </w:rPr>
              <w:t xml:space="preserve"> e </w:t>
            </w:r>
            <w:proofErr w:type="spellStart"/>
            <w:r w:rsidRPr="005B066F">
              <w:rPr>
                <w:rFonts w:ascii="Times New Roman" w:hAnsi="Times New Roman" w:cs="Times New Roman"/>
              </w:rPr>
              <w:t>kufizimit</w:t>
            </w:r>
            <w:proofErr w:type="spellEnd"/>
            <w:r w:rsidRPr="005B066F">
              <w:rPr>
                <w:rFonts w:ascii="Times New Roman" w:hAnsi="Times New Roman" w:cs="Times New Roman"/>
              </w:rPr>
              <w:t xml:space="preserve"> të </w:t>
            </w:r>
            <w:proofErr w:type="spellStart"/>
            <w:r w:rsidRPr="005B066F">
              <w:rPr>
                <w:rFonts w:ascii="Times New Roman" w:hAnsi="Times New Roman" w:cs="Times New Roman"/>
              </w:rPr>
              <w:t>informacioni</w:t>
            </w:r>
            <w:proofErr w:type="spellEnd"/>
            <w:r w:rsidRPr="005B066F">
              <w:rPr>
                <w:rFonts w:ascii="Times New Roman" w:hAnsi="Times New Roman" w:cs="Times New Roman"/>
              </w:rPr>
              <w:t xml:space="preserve"> të </w:t>
            </w:r>
            <w:proofErr w:type="spellStart"/>
            <w:r w:rsidRPr="005B066F">
              <w:rPr>
                <w:rFonts w:ascii="Times New Roman" w:hAnsi="Times New Roman" w:cs="Times New Roman"/>
              </w:rPr>
              <w:t>kërkuar</w:t>
            </w:r>
            <w:proofErr w:type="spellEnd"/>
            <w:r w:rsidRPr="005B066F">
              <w:rPr>
                <w:rFonts w:ascii="Times New Roman" w:hAnsi="Times New Roman" w:cs="Times New Roman"/>
              </w:rPr>
              <w:t xml:space="preserve">, </w:t>
            </w:r>
            <w:proofErr w:type="spellStart"/>
            <w:r w:rsidRPr="005B066F">
              <w:rPr>
                <w:rFonts w:ascii="Times New Roman" w:hAnsi="Times New Roman" w:cs="Times New Roman"/>
              </w:rPr>
              <w:t>si</w:t>
            </w:r>
            <w:proofErr w:type="spellEnd"/>
            <w:r w:rsidRPr="005B066F">
              <w:rPr>
                <w:rFonts w:ascii="Times New Roman" w:hAnsi="Times New Roman" w:cs="Times New Roman"/>
              </w:rPr>
              <w:t xml:space="preserve"> </w:t>
            </w:r>
            <w:proofErr w:type="spellStart"/>
            <w:r w:rsidRPr="005B066F">
              <w:rPr>
                <w:rFonts w:ascii="Times New Roman" w:hAnsi="Times New Roman" w:cs="Times New Roman"/>
              </w:rPr>
              <w:t>pasojë</w:t>
            </w:r>
            <w:proofErr w:type="spellEnd"/>
            <w:r w:rsidRPr="005B066F">
              <w:rPr>
                <w:rFonts w:ascii="Times New Roman" w:hAnsi="Times New Roman" w:cs="Times New Roman"/>
              </w:rPr>
              <w:t xml:space="preserve"> se </w:t>
            </w:r>
            <w:proofErr w:type="spellStart"/>
            <w:r w:rsidRPr="005B066F">
              <w:rPr>
                <w:rFonts w:ascii="Times New Roman" w:hAnsi="Times New Roman" w:cs="Times New Roman"/>
              </w:rPr>
              <w:t>dhënia</w:t>
            </w:r>
            <w:proofErr w:type="spellEnd"/>
            <w:r w:rsidRPr="005B066F">
              <w:rPr>
                <w:rFonts w:ascii="Times New Roman" w:hAnsi="Times New Roman" w:cs="Times New Roman"/>
              </w:rPr>
              <w:t xml:space="preserve"> e </w:t>
            </w:r>
            <w:proofErr w:type="spellStart"/>
            <w:r w:rsidRPr="005B066F">
              <w:rPr>
                <w:rFonts w:ascii="Times New Roman" w:hAnsi="Times New Roman" w:cs="Times New Roman"/>
              </w:rPr>
              <w:t>informacionit</w:t>
            </w:r>
            <w:proofErr w:type="spellEnd"/>
            <w:r w:rsidRPr="005B066F">
              <w:rPr>
                <w:rFonts w:ascii="Times New Roman" w:hAnsi="Times New Roman" w:cs="Times New Roman"/>
              </w:rPr>
              <w:t xml:space="preserve"> </w:t>
            </w:r>
            <w:proofErr w:type="spellStart"/>
            <w:r w:rsidRPr="005B066F">
              <w:rPr>
                <w:rFonts w:ascii="Times New Roman" w:hAnsi="Times New Roman" w:cs="Times New Roman"/>
              </w:rPr>
              <w:t>është</w:t>
            </w:r>
            <w:proofErr w:type="spellEnd"/>
            <w:r w:rsidRPr="005B066F">
              <w:rPr>
                <w:rFonts w:ascii="Times New Roman" w:hAnsi="Times New Roman" w:cs="Times New Roman"/>
              </w:rPr>
              <w:t xml:space="preserve"> </w:t>
            </w:r>
            <w:proofErr w:type="spellStart"/>
            <w:r w:rsidRPr="005B066F">
              <w:rPr>
                <w:rFonts w:ascii="Times New Roman" w:hAnsi="Times New Roman" w:cs="Times New Roman"/>
              </w:rPr>
              <w:t>çështje</w:t>
            </w:r>
            <w:proofErr w:type="spellEnd"/>
            <w:r w:rsidRPr="005B066F">
              <w:rPr>
                <w:rFonts w:ascii="Times New Roman" w:hAnsi="Times New Roman" w:cs="Times New Roman"/>
              </w:rPr>
              <w:t xml:space="preserve"> </w:t>
            </w:r>
            <w:proofErr w:type="spellStart"/>
            <w:r w:rsidRPr="005B066F">
              <w:rPr>
                <w:rFonts w:ascii="Times New Roman" w:hAnsi="Times New Roman" w:cs="Times New Roman"/>
              </w:rPr>
              <w:t>objekt</w:t>
            </w:r>
            <w:proofErr w:type="spellEnd"/>
            <w:r w:rsidRPr="005B066F">
              <w:rPr>
                <w:rFonts w:ascii="Times New Roman" w:hAnsi="Times New Roman" w:cs="Times New Roman"/>
              </w:rPr>
              <w:t xml:space="preserve"> </w:t>
            </w:r>
            <w:proofErr w:type="spellStart"/>
            <w:r w:rsidRPr="005B066F">
              <w:rPr>
                <w:rFonts w:ascii="Times New Roman" w:hAnsi="Times New Roman" w:cs="Times New Roman"/>
              </w:rPr>
              <w:t>gjykimi</w:t>
            </w:r>
            <w:proofErr w:type="spellEnd"/>
            <w:r w:rsidRPr="005B066F">
              <w:rPr>
                <w:rFonts w:ascii="Times New Roman" w:hAnsi="Times New Roman" w:cs="Times New Roman"/>
              </w:rPr>
              <w:t xml:space="preserve"> </w:t>
            </w:r>
            <w:proofErr w:type="spellStart"/>
            <w:r w:rsidRPr="005B066F">
              <w:rPr>
                <w:rFonts w:ascii="Times New Roman" w:hAnsi="Times New Roman" w:cs="Times New Roman"/>
              </w:rPr>
              <w:t>kjo</w:t>
            </w:r>
            <w:proofErr w:type="spellEnd"/>
            <w:r w:rsidRPr="005B066F">
              <w:rPr>
                <w:rFonts w:ascii="Times New Roman" w:hAnsi="Times New Roman" w:cs="Times New Roman"/>
              </w:rPr>
              <w:t xml:space="preserve"> </w:t>
            </w:r>
            <w:proofErr w:type="spellStart"/>
            <w:r w:rsidRPr="005B066F">
              <w:rPr>
                <w:rFonts w:ascii="Times New Roman" w:hAnsi="Times New Roman" w:cs="Times New Roman"/>
              </w:rPr>
              <w:t>në</w:t>
            </w:r>
            <w:proofErr w:type="spellEnd"/>
            <w:r w:rsidRPr="005B066F">
              <w:rPr>
                <w:rFonts w:ascii="Times New Roman" w:hAnsi="Times New Roman" w:cs="Times New Roman"/>
              </w:rPr>
              <w:t xml:space="preserve"> </w:t>
            </w:r>
            <w:proofErr w:type="spellStart"/>
            <w:r w:rsidRPr="005B066F">
              <w:rPr>
                <w:rFonts w:ascii="Times New Roman" w:hAnsi="Times New Roman" w:cs="Times New Roman"/>
              </w:rPr>
              <w:t>respektim</w:t>
            </w:r>
            <w:proofErr w:type="spellEnd"/>
            <w:r w:rsidRPr="005B066F">
              <w:rPr>
                <w:rFonts w:ascii="Times New Roman" w:hAnsi="Times New Roman" w:cs="Times New Roman"/>
              </w:rPr>
              <w:t xml:space="preserve"> dhe të </w:t>
            </w:r>
            <w:proofErr w:type="spellStart"/>
            <w:r w:rsidRPr="005B066F">
              <w:rPr>
                <w:rFonts w:ascii="Times New Roman" w:hAnsi="Times New Roman" w:cs="Times New Roman"/>
              </w:rPr>
              <w:t>pikës</w:t>
            </w:r>
            <w:proofErr w:type="spellEnd"/>
            <w:r w:rsidRPr="005B066F">
              <w:rPr>
                <w:rFonts w:ascii="Times New Roman" w:hAnsi="Times New Roman" w:cs="Times New Roman"/>
              </w:rPr>
              <w:t xml:space="preserve"> 2/dh të </w:t>
            </w:r>
            <w:proofErr w:type="spellStart"/>
            <w:r w:rsidRPr="005B066F">
              <w:rPr>
                <w:rFonts w:ascii="Times New Roman" w:hAnsi="Times New Roman" w:cs="Times New Roman"/>
              </w:rPr>
              <w:t>nenit</w:t>
            </w:r>
            <w:proofErr w:type="spellEnd"/>
            <w:r w:rsidRPr="005B066F">
              <w:rPr>
                <w:rFonts w:ascii="Times New Roman" w:hAnsi="Times New Roman" w:cs="Times New Roman"/>
              </w:rPr>
              <w:t xml:space="preserve"> 17 të </w:t>
            </w:r>
            <w:proofErr w:type="spellStart"/>
            <w:r w:rsidRPr="005B066F">
              <w:rPr>
                <w:rFonts w:ascii="Times New Roman" w:hAnsi="Times New Roman" w:cs="Times New Roman"/>
              </w:rPr>
              <w:t>Ligjit</w:t>
            </w:r>
            <w:proofErr w:type="spellEnd"/>
            <w:r w:rsidRPr="005B066F">
              <w:rPr>
                <w:rFonts w:ascii="Times New Roman" w:hAnsi="Times New Roman" w:cs="Times New Roman"/>
              </w:rPr>
              <w:t xml:space="preserve"> nr.119/2014 “Për të Drejtën e Informimit</w:t>
            </w:r>
            <w:proofErr w:type="gramStart"/>
            <w:r w:rsidRPr="005B066F">
              <w:rPr>
                <w:rFonts w:ascii="Times New Roman" w:hAnsi="Times New Roman" w:cs="Times New Roman"/>
              </w:rPr>
              <w:t xml:space="preserve">”,  </w:t>
            </w:r>
            <w:proofErr w:type="spellStart"/>
            <w:r w:rsidRPr="005B066F">
              <w:rPr>
                <w:rFonts w:ascii="Times New Roman" w:hAnsi="Times New Roman" w:cs="Times New Roman"/>
              </w:rPr>
              <w:t>pasi</w:t>
            </w:r>
            <w:proofErr w:type="spellEnd"/>
            <w:proofErr w:type="gramEnd"/>
            <w:r w:rsidRPr="005B066F">
              <w:rPr>
                <w:rFonts w:ascii="Times New Roman" w:hAnsi="Times New Roman" w:cs="Times New Roman"/>
              </w:rPr>
              <w:t xml:space="preserve"> </w:t>
            </w:r>
            <w:proofErr w:type="spellStart"/>
            <w:r w:rsidRPr="005B066F">
              <w:rPr>
                <w:rFonts w:ascii="Times New Roman" w:hAnsi="Times New Roman" w:cs="Times New Roman"/>
              </w:rPr>
              <w:t>publikimi</w:t>
            </w:r>
            <w:proofErr w:type="spellEnd"/>
            <w:r w:rsidRPr="005B066F">
              <w:rPr>
                <w:rFonts w:ascii="Times New Roman" w:hAnsi="Times New Roman" w:cs="Times New Roman"/>
              </w:rPr>
              <w:t xml:space="preserve"> </w:t>
            </w:r>
            <w:proofErr w:type="spellStart"/>
            <w:r w:rsidRPr="005B066F">
              <w:rPr>
                <w:rFonts w:ascii="Times New Roman" w:hAnsi="Times New Roman" w:cs="Times New Roman"/>
              </w:rPr>
              <w:t>mund</w:t>
            </w:r>
            <w:proofErr w:type="spellEnd"/>
            <w:r w:rsidRPr="005B066F">
              <w:rPr>
                <w:rFonts w:ascii="Times New Roman" w:hAnsi="Times New Roman" w:cs="Times New Roman"/>
              </w:rPr>
              <w:t xml:space="preserve"> të </w:t>
            </w:r>
            <w:proofErr w:type="spellStart"/>
            <w:r w:rsidRPr="005B066F">
              <w:rPr>
                <w:rFonts w:ascii="Times New Roman" w:hAnsi="Times New Roman" w:cs="Times New Roman"/>
              </w:rPr>
              <w:t>ndikojë</w:t>
            </w:r>
            <w:proofErr w:type="spellEnd"/>
            <w:r w:rsidRPr="005B066F">
              <w:rPr>
                <w:rFonts w:ascii="Times New Roman" w:hAnsi="Times New Roman" w:cs="Times New Roman"/>
              </w:rPr>
              <w:t xml:space="preserve"> </w:t>
            </w:r>
            <w:proofErr w:type="spellStart"/>
            <w:r w:rsidRPr="005B066F">
              <w:rPr>
                <w:rFonts w:ascii="Times New Roman" w:hAnsi="Times New Roman" w:cs="Times New Roman"/>
              </w:rPr>
              <w:t>në</w:t>
            </w:r>
            <w:proofErr w:type="spellEnd"/>
            <w:r w:rsidRPr="005B066F">
              <w:rPr>
                <w:rFonts w:ascii="Times New Roman" w:hAnsi="Times New Roman" w:cs="Times New Roman"/>
              </w:rPr>
              <w:t xml:space="preserve"> </w:t>
            </w:r>
            <w:proofErr w:type="spellStart"/>
            <w:r w:rsidRPr="005B066F">
              <w:rPr>
                <w:rFonts w:ascii="Times New Roman" w:hAnsi="Times New Roman" w:cs="Times New Roman"/>
              </w:rPr>
              <w:t>barazinë</w:t>
            </w:r>
            <w:proofErr w:type="spellEnd"/>
            <w:r w:rsidRPr="005B066F">
              <w:rPr>
                <w:rFonts w:ascii="Times New Roman" w:hAnsi="Times New Roman" w:cs="Times New Roman"/>
              </w:rPr>
              <w:t xml:space="preserve"> e </w:t>
            </w:r>
            <w:proofErr w:type="spellStart"/>
            <w:r w:rsidRPr="005B066F">
              <w:rPr>
                <w:rFonts w:ascii="Times New Roman" w:hAnsi="Times New Roman" w:cs="Times New Roman"/>
              </w:rPr>
              <w:t>palëve</w:t>
            </w:r>
            <w:proofErr w:type="spellEnd"/>
            <w:r w:rsidRPr="005B066F">
              <w:rPr>
                <w:rFonts w:ascii="Times New Roman" w:hAnsi="Times New Roman" w:cs="Times New Roman"/>
              </w:rPr>
              <w:t xml:space="preserve"> dhe </w:t>
            </w:r>
            <w:proofErr w:type="spellStart"/>
            <w:r w:rsidRPr="005B066F">
              <w:rPr>
                <w:rFonts w:ascii="Times New Roman" w:hAnsi="Times New Roman" w:cs="Times New Roman"/>
              </w:rPr>
              <w:t>mbarëvajtjen</w:t>
            </w:r>
            <w:proofErr w:type="spellEnd"/>
            <w:r w:rsidRPr="005B066F">
              <w:rPr>
                <w:rFonts w:ascii="Times New Roman" w:hAnsi="Times New Roman" w:cs="Times New Roman"/>
              </w:rPr>
              <w:t xml:space="preserve"> e </w:t>
            </w:r>
            <w:proofErr w:type="spellStart"/>
            <w:r w:rsidRPr="005B066F">
              <w:rPr>
                <w:rFonts w:ascii="Times New Roman" w:hAnsi="Times New Roman" w:cs="Times New Roman"/>
              </w:rPr>
              <w:t>procesit</w:t>
            </w:r>
            <w:proofErr w:type="spellEnd"/>
            <w:r>
              <w:rPr>
                <w:rFonts w:ascii="Times New Roman" w:hAnsi="Times New Roman" w:cs="Times New Roman"/>
              </w:rPr>
              <w:t>.</w:t>
            </w:r>
          </w:p>
        </w:tc>
        <w:tc>
          <w:tcPr>
            <w:tcW w:w="1279" w:type="dxa"/>
          </w:tcPr>
          <w:p w14:paraId="3C95D0A8" w14:textId="345C1F9E" w:rsidR="00BC63F1" w:rsidRPr="00D30BB4" w:rsidRDefault="00BC63F1" w:rsidP="0081693A">
            <w:pPr>
              <w:jc w:val="both"/>
              <w:rPr>
                <w:rFonts w:ascii="Times New Roman" w:hAnsi="Times New Roman" w:cs="Times New Roman"/>
              </w:rPr>
            </w:pPr>
            <w:r w:rsidRPr="00D30BB4">
              <w:rPr>
                <w:rFonts w:ascii="Times New Roman" w:hAnsi="Times New Roman" w:cs="Times New Roman"/>
              </w:rPr>
              <w:t xml:space="preserve">E </w:t>
            </w:r>
            <w:proofErr w:type="spellStart"/>
            <w:r w:rsidR="00332531">
              <w:rPr>
                <w:rFonts w:ascii="Times New Roman" w:hAnsi="Times New Roman" w:cs="Times New Roman"/>
              </w:rPr>
              <w:t>kufizuar</w:t>
            </w:r>
            <w:proofErr w:type="spellEnd"/>
          </w:p>
        </w:tc>
        <w:tc>
          <w:tcPr>
            <w:tcW w:w="1170" w:type="dxa"/>
          </w:tcPr>
          <w:p w14:paraId="5A72894F" w14:textId="77777777" w:rsidR="00BC63F1" w:rsidRPr="00D30BB4" w:rsidRDefault="00BC63F1" w:rsidP="0081693A">
            <w:pPr>
              <w:jc w:val="both"/>
              <w:rPr>
                <w:rFonts w:ascii="Times New Roman" w:hAnsi="Times New Roman" w:cs="Times New Roman"/>
              </w:rPr>
            </w:pPr>
            <w:r w:rsidRPr="00D30BB4">
              <w:rPr>
                <w:rFonts w:ascii="Times New Roman" w:hAnsi="Times New Roman" w:cs="Times New Roman"/>
              </w:rPr>
              <w:t>Nuk ka</w:t>
            </w:r>
          </w:p>
        </w:tc>
      </w:tr>
      <w:tr w:rsidR="00BC63F1" w:rsidRPr="00D30BB4" w14:paraId="5113D583" w14:textId="77777777" w:rsidTr="00BC63F1">
        <w:trPr>
          <w:trHeight w:val="310"/>
        </w:trPr>
        <w:tc>
          <w:tcPr>
            <w:tcW w:w="1075" w:type="dxa"/>
          </w:tcPr>
          <w:p w14:paraId="66C7C6C0" w14:textId="77777777" w:rsidR="00BC63F1" w:rsidRPr="00D30BB4" w:rsidRDefault="00BC63F1" w:rsidP="009C6077">
            <w:pPr>
              <w:jc w:val="center"/>
              <w:rPr>
                <w:rFonts w:ascii="Times New Roman" w:hAnsi="Times New Roman" w:cs="Times New Roman"/>
              </w:rPr>
            </w:pPr>
            <w:r w:rsidRPr="00D30BB4">
              <w:rPr>
                <w:rFonts w:ascii="Times New Roman" w:hAnsi="Times New Roman" w:cs="Times New Roman"/>
              </w:rPr>
              <w:t>08</w:t>
            </w:r>
          </w:p>
        </w:tc>
        <w:tc>
          <w:tcPr>
            <w:tcW w:w="1283" w:type="dxa"/>
          </w:tcPr>
          <w:p w14:paraId="1920B142" w14:textId="7205AAFE" w:rsidR="00BC63F1" w:rsidRPr="00D30BB4" w:rsidRDefault="00C81FBF" w:rsidP="009C6077">
            <w:pPr>
              <w:rPr>
                <w:rFonts w:ascii="Times New Roman" w:hAnsi="Times New Roman" w:cs="Times New Roman"/>
              </w:rPr>
            </w:pPr>
            <w:r>
              <w:rPr>
                <w:rFonts w:ascii="Times New Roman" w:hAnsi="Times New Roman" w:cs="Times New Roman"/>
              </w:rPr>
              <w:t>28.10.2025</w:t>
            </w:r>
          </w:p>
        </w:tc>
        <w:tc>
          <w:tcPr>
            <w:tcW w:w="2790" w:type="dxa"/>
          </w:tcPr>
          <w:p w14:paraId="163CEDF9" w14:textId="1C62FAE6" w:rsidR="00BC63F1" w:rsidRPr="00D30BB4" w:rsidRDefault="003567E9" w:rsidP="00785F8D">
            <w:pPr>
              <w:spacing w:after="160" w:line="259" w:lineRule="auto"/>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r>
              <w:rPr>
                <w:rFonts w:ascii="Times New Roman" w:hAnsi="Times New Roman" w:cs="Times New Roman"/>
              </w:rPr>
              <w:t>mbi</w:t>
            </w:r>
            <w:proofErr w:type="spellEnd"/>
            <w:r>
              <w:rPr>
                <w:rFonts w:ascii="Times New Roman" w:hAnsi="Times New Roman" w:cs="Times New Roman"/>
              </w:rPr>
              <w:t xml:space="preserve"> </w:t>
            </w:r>
            <w:proofErr w:type="spellStart"/>
            <w:r w:rsidRPr="001F38C9">
              <w:rPr>
                <w:rFonts w:ascii="Times New Roman" w:eastAsia="Calibri" w:hAnsi="Times New Roman" w:cs="Times New Roman"/>
                <w:sz w:val="24"/>
                <w:szCs w:val="24"/>
              </w:rPr>
              <w:t>siguri</w:t>
            </w:r>
            <w:r>
              <w:rPr>
                <w:rFonts w:ascii="Times New Roman" w:eastAsia="Calibri" w:hAnsi="Times New Roman" w:cs="Times New Roman"/>
                <w:sz w:val="24"/>
                <w:szCs w:val="24"/>
              </w:rPr>
              <w:t>n</w:t>
            </w:r>
            <w:r w:rsidRPr="001F38C9">
              <w:rPr>
                <w:rFonts w:ascii="Times New Roman" w:eastAsia="Calibri" w:hAnsi="Times New Roman" w:cs="Times New Roman"/>
                <w:sz w:val="24"/>
                <w:szCs w:val="24"/>
              </w:rPr>
              <w:t>ë</w:t>
            </w:r>
            <w:proofErr w:type="spellEnd"/>
            <w:r w:rsidRPr="001F38C9">
              <w:rPr>
                <w:rFonts w:ascii="Times New Roman" w:eastAsia="Calibri" w:hAnsi="Times New Roman" w:cs="Times New Roman"/>
                <w:sz w:val="24"/>
                <w:szCs w:val="24"/>
              </w:rPr>
              <w:t xml:space="preserve"> </w:t>
            </w:r>
            <w:proofErr w:type="spellStart"/>
            <w:r w:rsidRPr="001F38C9">
              <w:rPr>
                <w:rFonts w:ascii="Times New Roman" w:eastAsia="Calibri" w:hAnsi="Times New Roman" w:cs="Times New Roman"/>
                <w:sz w:val="24"/>
                <w:szCs w:val="24"/>
              </w:rPr>
              <w:t>rrugore</w:t>
            </w:r>
            <w:proofErr w:type="spellEnd"/>
          </w:p>
        </w:tc>
        <w:tc>
          <w:tcPr>
            <w:tcW w:w="1260" w:type="dxa"/>
          </w:tcPr>
          <w:p w14:paraId="3A821764" w14:textId="5E763360" w:rsidR="00BC63F1" w:rsidRPr="00D30BB4" w:rsidRDefault="00C81FBF" w:rsidP="0081693A">
            <w:pPr>
              <w:jc w:val="both"/>
              <w:rPr>
                <w:rFonts w:ascii="Times New Roman" w:hAnsi="Times New Roman" w:cs="Times New Roman"/>
              </w:rPr>
            </w:pPr>
            <w:r>
              <w:rPr>
                <w:rFonts w:ascii="Times New Roman" w:hAnsi="Times New Roman" w:cs="Times New Roman"/>
              </w:rPr>
              <w:t>2.12.2025</w:t>
            </w:r>
          </w:p>
        </w:tc>
        <w:tc>
          <w:tcPr>
            <w:tcW w:w="3198" w:type="dxa"/>
          </w:tcPr>
          <w:p w14:paraId="472192EF" w14:textId="77777777" w:rsidR="00DA5B69" w:rsidRPr="00DA5B69" w:rsidRDefault="00DA5B69" w:rsidP="00DA5B69">
            <w:pPr>
              <w:pStyle w:val="elementtoproof"/>
              <w:shd w:val="clear" w:color="auto" w:fill="FFFFFF"/>
              <w:rPr>
                <w:rFonts w:ascii="Times New Roman" w:eastAsia="Times New Roman" w:hAnsi="Times New Roman" w:cs="Times New Roman"/>
                <w:color w:val="212121"/>
                <w:sz w:val="22"/>
                <w:szCs w:val="22"/>
                <w:lang w:eastAsia="en-GB"/>
              </w:rPr>
            </w:pPr>
            <w:r w:rsidRPr="00DA5B69">
              <w:rPr>
                <w:rFonts w:ascii="Times New Roman" w:eastAsia="Times New Roman" w:hAnsi="Times New Roman" w:cs="Times New Roman"/>
                <w:color w:val="212121"/>
                <w:sz w:val="22"/>
                <w:szCs w:val="22"/>
                <w:lang w:eastAsia="en-GB"/>
              </w:rPr>
              <w:t>•</w:t>
            </w:r>
            <w:r w:rsidRPr="00DA5B69">
              <w:rPr>
                <w:rFonts w:ascii="Times New Roman" w:eastAsia="Times New Roman" w:hAnsi="Times New Roman" w:cs="Times New Roman"/>
                <w:color w:val="212121"/>
                <w:sz w:val="22"/>
                <w:szCs w:val="22"/>
                <w:lang w:eastAsia="en-GB"/>
              </w:rPr>
              <w:tab/>
            </w:r>
            <w:proofErr w:type="spellStart"/>
            <w:r w:rsidRPr="00DA5B69">
              <w:rPr>
                <w:rFonts w:ascii="Times New Roman" w:eastAsia="Times New Roman" w:hAnsi="Times New Roman" w:cs="Times New Roman"/>
                <w:color w:val="212121"/>
                <w:sz w:val="22"/>
                <w:szCs w:val="22"/>
                <w:lang w:eastAsia="en-GB"/>
              </w:rPr>
              <w:t>Shqipëria</w:t>
            </w:r>
            <w:proofErr w:type="spellEnd"/>
            <w:r w:rsidRPr="00DA5B69">
              <w:rPr>
                <w:rFonts w:ascii="Times New Roman" w:eastAsia="Times New Roman" w:hAnsi="Times New Roman" w:cs="Times New Roman"/>
                <w:color w:val="212121"/>
                <w:sz w:val="22"/>
                <w:szCs w:val="22"/>
                <w:lang w:eastAsia="en-GB"/>
              </w:rPr>
              <w:t xml:space="preserve"> ka </w:t>
            </w:r>
            <w:proofErr w:type="spellStart"/>
            <w:r w:rsidRPr="00DA5B69">
              <w:rPr>
                <w:rFonts w:ascii="Times New Roman" w:eastAsia="Times New Roman" w:hAnsi="Times New Roman" w:cs="Times New Roman"/>
                <w:color w:val="212121"/>
                <w:sz w:val="22"/>
                <w:szCs w:val="22"/>
                <w:lang w:eastAsia="en-GB"/>
              </w:rPr>
              <w:t>bërë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një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progres</w:t>
            </w:r>
            <w:proofErr w:type="spellEnd"/>
            <w:r w:rsidRPr="00DA5B69">
              <w:rPr>
                <w:rFonts w:ascii="Times New Roman" w:eastAsia="Times New Roman" w:hAnsi="Times New Roman" w:cs="Times New Roman"/>
                <w:color w:val="212121"/>
                <w:sz w:val="22"/>
                <w:szCs w:val="22"/>
                <w:lang w:eastAsia="en-GB"/>
              </w:rPr>
              <w:t xml:space="preserve"> të </w:t>
            </w:r>
            <w:proofErr w:type="spellStart"/>
            <w:r w:rsidRPr="00DA5B69">
              <w:rPr>
                <w:rFonts w:ascii="Times New Roman" w:eastAsia="Times New Roman" w:hAnsi="Times New Roman" w:cs="Times New Roman"/>
                <w:color w:val="212121"/>
                <w:sz w:val="22"/>
                <w:szCs w:val="22"/>
                <w:lang w:eastAsia="en-GB"/>
              </w:rPr>
              <w:t>dukshëm</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në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përmirësimin</w:t>
            </w:r>
            <w:proofErr w:type="spellEnd"/>
            <w:r w:rsidRPr="00DA5B69">
              <w:rPr>
                <w:rFonts w:ascii="Times New Roman" w:eastAsia="Times New Roman" w:hAnsi="Times New Roman" w:cs="Times New Roman"/>
                <w:color w:val="212121"/>
                <w:sz w:val="22"/>
                <w:szCs w:val="22"/>
                <w:lang w:eastAsia="en-GB"/>
              </w:rPr>
              <w:t xml:space="preserve"> e </w:t>
            </w:r>
            <w:proofErr w:type="spellStart"/>
            <w:r w:rsidRPr="00DA5B69">
              <w:rPr>
                <w:rFonts w:ascii="Times New Roman" w:eastAsia="Times New Roman" w:hAnsi="Times New Roman" w:cs="Times New Roman"/>
                <w:color w:val="212121"/>
                <w:sz w:val="22"/>
                <w:szCs w:val="22"/>
                <w:lang w:eastAsia="en-GB"/>
              </w:rPr>
              <w:t>sigurisë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rrugore</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vitet</w:t>
            </w:r>
            <w:proofErr w:type="spellEnd"/>
            <w:r w:rsidRPr="00DA5B69">
              <w:rPr>
                <w:rFonts w:ascii="Times New Roman" w:eastAsia="Times New Roman" w:hAnsi="Times New Roman" w:cs="Times New Roman"/>
                <w:color w:val="212121"/>
                <w:sz w:val="22"/>
                <w:szCs w:val="22"/>
                <w:lang w:eastAsia="en-GB"/>
              </w:rPr>
              <w:t xml:space="preserve"> e </w:t>
            </w:r>
            <w:proofErr w:type="spellStart"/>
            <w:r w:rsidRPr="00DA5B69">
              <w:rPr>
                <w:rFonts w:ascii="Times New Roman" w:eastAsia="Times New Roman" w:hAnsi="Times New Roman" w:cs="Times New Roman"/>
                <w:color w:val="212121"/>
                <w:sz w:val="22"/>
                <w:szCs w:val="22"/>
                <w:lang w:eastAsia="en-GB"/>
              </w:rPr>
              <w:t>fundit</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Harmonizimi</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i</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legjislacionit</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kombëtar</w:t>
            </w:r>
            <w:proofErr w:type="spellEnd"/>
            <w:r w:rsidRPr="00DA5B69">
              <w:rPr>
                <w:rFonts w:ascii="Times New Roman" w:eastAsia="Times New Roman" w:hAnsi="Times New Roman" w:cs="Times New Roman"/>
                <w:color w:val="212121"/>
                <w:sz w:val="22"/>
                <w:szCs w:val="22"/>
                <w:lang w:eastAsia="en-GB"/>
              </w:rPr>
              <w:t xml:space="preserve"> me acquis të BE-</w:t>
            </w:r>
            <w:proofErr w:type="spellStart"/>
            <w:r w:rsidRPr="00DA5B69">
              <w:rPr>
                <w:rFonts w:ascii="Times New Roman" w:eastAsia="Times New Roman" w:hAnsi="Times New Roman" w:cs="Times New Roman"/>
                <w:color w:val="212121"/>
                <w:sz w:val="22"/>
                <w:szCs w:val="22"/>
                <w:lang w:eastAsia="en-GB"/>
              </w:rPr>
              <w:t>së</w:t>
            </w:r>
            <w:proofErr w:type="spellEnd"/>
            <w:r w:rsidRPr="00DA5B69">
              <w:rPr>
                <w:rFonts w:ascii="Times New Roman" w:eastAsia="Times New Roman" w:hAnsi="Times New Roman" w:cs="Times New Roman"/>
                <w:color w:val="212121"/>
                <w:sz w:val="22"/>
                <w:szCs w:val="22"/>
                <w:lang w:eastAsia="en-GB"/>
              </w:rPr>
              <w:t xml:space="preserve"> dhe të </w:t>
            </w:r>
            <w:proofErr w:type="spellStart"/>
            <w:r w:rsidRPr="00DA5B69">
              <w:rPr>
                <w:rFonts w:ascii="Times New Roman" w:eastAsia="Times New Roman" w:hAnsi="Times New Roman" w:cs="Times New Roman"/>
                <w:color w:val="212121"/>
                <w:sz w:val="22"/>
                <w:szCs w:val="22"/>
                <w:lang w:eastAsia="en-GB"/>
              </w:rPr>
              <w:t>drejtën</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ndërkombëtare</w:t>
            </w:r>
            <w:proofErr w:type="spellEnd"/>
            <w:r w:rsidRPr="00DA5B69">
              <w:rPr>
                <w:rFonts w:ascii="Times New Roman" w:eastAsia="Times New Roman" w:hAnsi="Times New Roman" w:cs="Times New Roman"/>
                <w:color w:val="212121"/>
                <w:sz w:val="22"/>
                <w:szCs w:val="22"/>
                <w:lang w:eastAsia="en-GB"/>
              </w:rPr>
              <w:t xml:space="preserve"> dhe </w:t>
            </w:r>
            <w:proofErr w:type="spellStart"/>
            <w:r w:rsidRPr="00DA5B69">
              <w:rPr>
                <w:rFonts w:ascii="Times New Roman" w:eastAsia="Times New Roman" w:hAnsi="Times New Roman" w:cs="Times New Roman"/>
                <w:color w:val="212121"/>
                <w:sz w:val="22"/>
                <w:szCs w:val="22"/>
                <w:lang w:eastAsia="en-GB"/>
              </w:rPr>
              <w:t>marrëveshjet</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në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sektorin</w:t>
            </w:r>
            <w:proofErr w:type="spellEnd"/>
            <w:r w:rsidRPr="00DA5B69">
              <w:rPr>
                <w:rFonts w:ascii="Times New Roman" w:eastAsia="Times New Roman" w:hAnsi="Times New Roman" w:cs="Times New Roman"/>
                <w:color w:val="212121"/>
                <w:sz w:val="22"/>
                <w:szCs w:val="22"/>
                <w:lang w:eastAsia="en-GB"/>
              </w:rPr>
              <w:t xml:space="preserve"> e </w:t>
            </w:r>
            <w:proofErr w:type="spellStart"/>
            <w:r w:rsidRPr="00DA5B69">
              <w:rPr>
                <w:rFonts w:ascii="Times New Roman" w:eastAsia="Times New Roman" w:hAnsi="Times New Roman" w:cs="Times New Roman"/>
                <w:color w:val="212121"/>
                <w:sz w:val="22"/>
                <w:szCs w:val="22"/>
                <w:lang w:eastAsia="en-GB"/>
              </w:rPr>
              <w:t>transportit</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rrugor</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zbatimi</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i</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kërkesave</w:t>
            </w:r>
            <w:proofErr w:type="spellEnd"/>
            <w:r w:rsidRPr="00DA5B69">
              <w:rPr>
                <w:rFonts w:ascii="Times New Roman" w:eastAsia="Times New Roman" w:hAnsi="Times New Roman" w:cs="Times New Roman"/>
                <w:color w:val="212121"/>
                <w:sz w:val="22"/>
                <w:szCs w:val="22"/>
                <w:lang w:eastAsia="en-GB"/>
              </w:rPr>
              <w:t xml:space="preserve"> të BE-</w:t>
            </w:r>
            <w:proofErr w:type="spellStart"/>
            <w:r w:rsidRPr="00DA5B69">
              <w:rPr>
                <w:rFonts w:ascii="Times New Roman" w:eastAsia="Times New Roman" w:hAnsi="Times New Roman" w:cs="Times New Roman"/>
                <w:color w:val="212121"/>
                <w:sz w:val="22"/>
                <w:szCs w:val="22"/>
                <w:lang w:eastAsia="en-GB"/>
              </w:rPr>
              <w:t>së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në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lidhje</w:t>
            </w:r>
            <w:proofErr w:type="spellEnd"/>
            <w:r w:rsidRPr="00DA5B69">
              <w:rPr>
                <w:rFonts w:ascii="Times New Roman" w:eastAsia="Times New Roman" w:hAnsi="Times New Roman" w:cs="Times New Roman"/>
                <w:color w:val="212121"/>
                <w:sz w:val="22"/>
                <w:szCs w:val="22"/>
                <w:lang w:eastAsia="en-GB"/>
              </w:rPr>
              <w:t xml:space="preserve"> me </w:t>
            </w:r>
            <w:proofErr w:type="spellStart"/>
            <w:r w:rsidRPr="00DA5B69">
              <w:rPr>
                <w:rFonts w:ascii="Times New Roman" w:eastAsia="Times New Roman" w:hAnsi="Times New Roman" w:cs="Times New Roman"/>
                <w:color w:val="212121"/>
                <w:sz w:val="22"/>
                <w:szCs w:val="22"/>
                <w:lang w:eastAsia="en-GB"/>
              </w:rPr>
              <w:t>automjetet</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infrastrukturën</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rrugore</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përdoruesit</w:t>
            </w:r>
            <w:proofErr w:type="spellEnd"/>
            <w:r w:rsidRPr="00DA5B69">
              <w:rPr>
                <w:rFonts w:ascii="Times New Roman" w:eastAsia="Times New Roman" w:hAnsi="Times New Roman" w:cs="Times New Roman"/>
                <w:color w:val="212121"/>
                <w:sz w:val="22"/>
                <w:szCs w:val="22"/>
                <w:lang w:eastAsia="en-GB"/>
              </w:rPr>
              <w:t xml:space="preserve"> e </w:t>
            </w:r>
            <w:proofErr w:type="spellStart"/>
            <w:r w:rsidRPr="00DA5B69">
              <w:rPr>
                <w:rFonts w:ascii="Times New Roman" w:eastAsia="Times New Roman" w:hAnsi="Times New Roman" w:cs="Times New Roman"/>
                <w:color w:val="212121"/>
                <w:sz w:val="22"/>
                <w:szCs w:val="22"/>
                <w:lang w:eastAsia="en-GB"/>
              </w:rPr>
              <w:t>rrugës</w:t>
            </w:r>
            <w:proofErr w:type="spellEnd"/>
            <w:r w:rsidRPr="00DA5B69">
              <w:rPr>
                <w:rFonts w:ascii="Times New Roman" w:eastAsia="Times New Roman" w:hAnsi="Times New Roman" w:cs="Times New Roman"/>
                <w:color w:val="212121"/>
                <w:sz w:val="22"/>
                <w:szCs w:val="22"/>
                <w:lang w:eastAsia="en-GB"/>
              </w:rPr>
              <w:t xml:space="preserve"> dhe </w:t>
            </w:r>
            <w:proofErr w:type="spellStart"/>
            <w:r w:rsidRPr="00DA5B69">
              <w:rPr>
                <w:rFonts w:ascii="Times New Roman" w:eastAsia="Times New Roman" w:hAnsi="Times New Roman" w:cs="Times New Roman"/>
                <w:color w:val="212121"/>
                <w:sz w:val="22"/>
                <w:szCs w:val="22"/>
                <w:lang w:eastAsia="en-GB"/>
              </w:rPr>
              <w:t>rregullat</w:t>
            </w:r>
            <w:proofErr w:type="spellEnd"/>
            <w:r w:rsidRPr="00DA5B69">
              <w:rPr>
                <w:rFonts w:ascii="Times New Roman" w:eastAsia="Times New Roman" w:hAnsi="Times New Roman" w:cs="Times New Roman"/>
                <w:color w:val="212121"/>
                <w:sz w:val="22"/>
                <w:szCs w:val="22"/>
                <w:lang w:eastAsia="en-GB"/>
              </w:rPr>
              <w:t xml:space="preserve"> e </w:t>
            </w:r>
            <w:proofErr w:type="spellStart"/>
            <w:r w:rsidRPr="00DA5B69">
              <w:rPr>
                <w:rFonts w:ascii="Times New Roman" w:eastAsia="Times New Roman" w:hAnsi="Times New Roman" w:cs="Times New Roman"/>
                <w:color w:val="212121"/>
                <w:sz w:val="22"/>
                <w:szCs w:val="22"/>
                <w:lang w:eastAsia="en-GB"/>
              </w:rPr>
              <w:t>zbatimit</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përbëjnë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një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pjesë</w:t>
            </w:r>
            <w:proofErr w:type="spellEnd"/>
            <w:r w:rsidRPr="00DA5B69">
              <w:rPr>
                <w:rFonts w:ascii="Times New Roman" w:eastAsia="Times New Roman" w:hAnsi="Times New Roman" w:cs="Times New Roman"/>
                <w:color w:val="212121"/>
                <w:sz w:val="22"/>
                <w:szCs w:val="22"/>
                <w:lang w:eastAsia="en-GB"/>
              </w:rPr>
              <w:t xml:space="preserve"> të </w:t>
            </w:r>
            <w:proofErr w:type="spellStart"/>
            <w:r w:rsidRPr="00DA5B69">
              <w:rPr>
                <w:rFonts w:ascii="Times New Roman" w:eastAsia="Times New Roman" w:hAnsi="Times New Roman" w:cs="Times New Roman"/>
                <w:color w:val="212121"/>
                <w:sz w:val="22"/>
                <w:szCs w:val="22"/>
                <w:lang w:eastAsia="en-GB"/>
              </w:rPr>
              <w:lastRenderedPageBreak/>
              <w:t>rëndësishme</w:t>
            </w:r>
            <w:proofErr w:type="spellEnd"/>
            <w:r w:rsidRPr="00DA5B69">
              <w:rPr>
                <w:rFonts w:ascii="Times New Roman" w:eastAsia="Times New Roman" w:hAnsi="Times New Roman" w:cs="Times New Roman"/>
                <w:color w:val="212121"/>
                <w:sz w:val="22"/>
                <w:szCs w:val="22"/>
                <w:lang w:eastAsia="en-GB"/>
              </w:rPr>
              <w:t xml:space="preserve"> të </w:t>
            </w:r>
            <w:proofErr w:type="spellStart"/>
            <w:r w:rsidRPr="00DA5B69">
              <w:rPr>
                <w:rFonts w:ascii="Times New Roman" w:eastAsia="Times New Roman" w:hAnsi="Times New Roman" w:cs="Times New Roman"/>
                <w:color w:val="212121"/>
                <w:sz w:val="22"/>
                <w:szCs w:val="22"/>
                <w:lang w:eastAsia="en-GB"/>
              </w:rPr>
              <w:t>këtij</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përparimi</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legjislativ</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Veçanërisht</w:t>
            </w:r>
            <w:proofErr w:type="spellEnd"/>
            <w:r w:rsidRPr="00DA5B69">
              <w:rPr>
                <w:rFonts w:ascii="Times New Roman" w:eastAsia="Times New Roman" w:hAnsi="Times New Roman" w:cs="Times New Roman"/>
                <w:color w:val="212121"/>
                <w:sz w:val="22"/>
                <w:szCs w:val="22"/>
                <w:lang w:eastAsia="en-GB"/>
              </w:rPr>
              <w:t xml:space="preserve">, "Kodi Rrugor </w:t>
            </w:r>
            <w:proofErr w:type="spellStart"/>
            <w:r w:rsidRPr="00DA5B69">
              <w:rPr>
                <w:rFonts w:ascii="Times New Roman" w:eastAsia="Times New Roman" w:hAnsi="Times New Roman" w:cs="Times New Roman"/>
                <w:color w:val="212121"/>
                <w:sz w:val="22"/>
                <w:szCs w:val="22"/>
                <w:lang w:eastAsia="en-GB"/>
              </w:rPr>
              <w:t>i</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Shqipërisë</w:t>
            </w:r>
            <w:proofErr w:type="spellEnd"/>
            <w:r w:rsidRPr="00DA5B69">
              <w:rPr>
                <w:rFonts w:ascii="Times New Roman" w:eastAsia="Times New Roman" w:hAnsi="Times New Roman" w:cs="Times New Roman"/>
                <w:color w:val="212121"/>
                <w:sz w:val="22"/>
                <w:szCs w:val="22"/>
                <w:lang w:eastAsia="en-GB"/>
              </w:rPr>
              <w:t xml:space="preserve">" ka </w:t>
            </w:r>
            <w:proofErr w:type="spellStart"/>
            <w:r w:rsidRPr="00DA5B69">
              <w:rPr>
                <w:rFonts w:ascii="Times New Roman" w:eastAsia="Times New Roman" w:hAnsi="Times New Roman" w:cs="Times New Roman"/>
                <w:color w:val="212121"/>
                <w:sz w:val="22"/>
                <w:szCs w:val="22"/>
                <w:lang w:eastAsia="en-GB"/>
              </w:rPr>
              <w:t>pësuar</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përditësime</w:t>
            </w:r>
            <w:proofErr w:type="spellEnd"/>
            <w:r w:rsidRPr="00DA5B69">
              <w:rPr>
                <w:rFonts w:ascii="Times New Roman" w:eastAsia="Times New Roman" w:hAnsi="Times New Roman" w:cs="Times New Roman"/>
                <w:color w:val="212121"/>
                <w:sz w:val="22"/>
                <w:szCs w:val="22"/>
                <w:lang w:eastAsia="en-GB"/>
              </w:rPr>
              <w:t xml:space="preserve"> të </w:t>
            </w:r>
            <w:proofErr w:type="spellStart"/>
            <w:r w:rsidRPr="00DA5B69">
              <w:rPr>
                <w:rFonts w:ascii="Times New Roman" w:eastAsia="Times New Roman" w:hAnsi="Times New Roman" w:cs="Times New Roman"/>
                <w:color w:val="212121"/>
                <w:sz w:val="22"/>
                <w:szCs w:val="22"/>
                <w:lang w:eastAsia="en-GB"/>
              </w:rPr>
              <w:t>shumta</w:t>
            </w:r>
            <w:proofErr w:type="spellEnd"/>
            <w:r w:rsidRPr="00DA5B69">
              <w:rPr>
                <w:rFonts w:ascii="Times New Roman" w:eastAsia="Times New Roman" w:hAnsi="Times New Roman" w:cs="Times New Roman"/>
                <w:color w:val="212121"/>
                <w:sz w:val="22"/>
                <w:szCs w:val="22"/>
                <w:lang w:eastAsia="en-GB"/>
              </w:rPr>
              <w:t xml:space="preserve">, duke </w:t>
            </w:r>
            <w:proofErr w:type="spellStart"/>
            <w:r w:rsidRPr="00DA5B69">
              <w:rPr>
                <w:rFonts w:ascii="Times New Roman" w:eastAsia="Times New Roman" w:hAnsi="Times New Roman" w:cs="Times New Roman"/>
                <w:color w:val="212121"/>
                <w:sz w:val="22"/>
                <w:szCs w:val="22"/>
                <w:lang w:eastAsia="en-GB"/>
              </w:rPr>
              <w:t>përfshirë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zbatimin</w:t>
            </w:r>
            <w:proofErr w:type="spellEnd"/>
            <w:r w:rsidRPr="00DA5B69">
              <w:rPr>
                <w:rFonts w:ascii="Times New Roman" w:eastAsia="Times New Roman" w:hAnsi="Times New Roman" w:cs="Times New Roman"/>
                <w:color w:val="212121"/>
                <w:sz w:val="22"/>
                <w:szCs w:val="22"/>
                <w:lang w:eastAsia="en-GB"/>
              </w:rPr>
              <w:t xml:space="preserve"> e </w:t>
            </w:r>
            <w:proofErr w:type="spellStart"/>
            <w:r w:rsidRPr="00DA5B69">
              <w:rPr>
                <w:rFonts w:ascii="Times New Roman" w:eastAsia="Times New Roman" w:hAnsi="Times New Roman" w:cs="Times New Roman"/>
                <w:color w:val="212121"/>
                <w:sz w:val="22"/>
                <w:szCs w:val="22"/>
                <w:lang w:eastAsia="en-GB"/>
              </w:rPr>
              <w:t>një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sistemi</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pikësh</w:t>
            </w:r>
            <w:proofErr w:type="spellEnd"/>
            <w:r w:rsidRPr="00DA5B69">
              <w:rPr>
                <w:rFonts w:ascii="Times New Roman" w:eastAsia="Times New Roman" w:hAnsi="Times New Roman" w:cs="Times New Roman"/>
                <w:color w:val="212121"/>
                <w:sz w:val="22"/>
                <w:szCs w:val="22"/>
                <w:lang w:eastAsia="en-GB"/>
              </w:rPr>
              <w:t xml:space="preserve"> (demerit), </w:t>
            </w:r>
            <w:proofErr w:type="spellStart"/>
            <w:r w:rsidRPr="00DA5B69">
              <w:rPr>
                <w:rFonts w:ascii="Times New Roman" w:eastAsia="Times New Roman" w:hAnsi="Times New Roman" w:cs="Times New Roman"/>
                <w:color w:val="212121"/>
                <w:sz w:val="22"/>
                <w:szCs w:val="22"/>
                <w:lang w:eastAsia="en-GB"/>
              </w:rPr>
              <w:t>dënime</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më</w:t>
            </w:r>
            <w:proofErr w:type="spellEnd"/>
            <w:r w:rsidRPr="00DA5B69">
              <w:rPr>
                <w:rFonts w:ascii="Times New Roman" w:eastAsia="Times New Roman" w:hAnsi="Times New Roman" w:cs="Times New Roman"/>
                <w:color w:val="212121"/>
                <w:sz w:val="22"/>
                <w:szCs w:val="22"/>
                <w:lang w:eastAsia="en-GB"/>
              </w:rPr>
              <w:t xml:space="preserve"> të </w:t>
            </w:r>
            <w:proofErr w:type="spellStart"/>
            <w:r w:rsidRPr="00DA5B69">
              <w:rPr>
                <w:rFonts w:ascii="Times New Roman" w:eastAsia="Times New Roman" w:hAnsi="Times New Roman" w:cs="Times New Roman"/>
                <w:color w:val="212121"/>
                <w:sz w:val="22"/>
                <w:szCs w:val="22"/>
                <w:lang w:eastAsia="en-GB"/>
              </w:rPr>
              <w:t>ashpra</w:t>
            </w:r>
            <w:proofErr w:type="spellEnd"/>
            <w:r w:rsidRPr="00DA5B69">
              <w:rPr>
                <w:rFonts w:ascii="Times New Roman" w:eastAsia="Times New Roman" w:hAnsi="Times New Roman" w:cs="Times New Roman"/>
                <w:color w:val="212121"/>
                <w:sz w:val="22"/>
                <w:szCs w:val="22"/>
                <w:lang w:eastAsia="en-GB"/>
              </w:rPr>
              <w:t xml:space="preserve"> për </w:t>
            </w:r>
            <w:proofErr w:type="spellStart"/>
            <w:r w:rsidRPr="00DA5B69">
              <w:rPr>
                <w:rFonts w:ascii="Times New Roman" w:eastAsia="Times New Roman" w:hAnsi="Times New Roman" w:cs="Times New Roman"/>
                <w:color w:val="212121"/>
                <w:sz w:val="22"/>
                <w:szCs w:val="22"/>
                <w:lang w:eastAsia="en-GB"/>
              </w:rPr>
              <w:t>drejtimin</w:t>
            </w:r>
            <w:proofErr w:type="spellEnd"/>
            <w:r w:rsidRPr="00DA5B69">
              <w:rPr>
                <w:rFonts w:ascii="Times New Roman" w:eastAsia="Times New Roman" w:hAnsi="Times New Roman" w:cs="Times New Roman"/>
                <w:color w:val="212121"/>
                <w:sz w:val="22"/>
                <w:szCs w:val="22"/>
                <w:lang w:eastAsia="en-GB"/>
              </w:rPr>
              <w:t xml:space="preserve"> e </w:t>
            </w:r>
            <w:proofErr w:type="spellStart"/>
            <w:r w:rsidRPr="00DA5B69">
              <w:rPr>
                <w:rFonts w:ascii="Times New Roman" w:eastAsia="Times New Roman" w:hAnsi="Times New Roman" w:cs="Times New Roman"/>
                <w:color w:val="212121"/>
                <w:sz w:val="22"/>
                <w:szCs w:val="22"/>
                <w:lang w:eastAsia="en-GB"/>
              </w:rPr>
              <w:t>automjeteve</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në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gjendje</w:t>
            </w:r>
            <w:proofErr w:type="spellEnd"/>
            <w:r w:rsidRPr="00DA5B69">
              <w:rPr>
                <w:rFonts w:ascii="Times New Roman" w:eastAsia="Times New Roman" w:hAnsi="Times New Roman" w:cs="Times New Roman"/>
                <w:color w:val="212121"/>
                <w:sz w:val="22"/>
                <w:szCs w:val="22"/>
                <w:lang w:eastAsia="en-GB"/>
              </w:rPr>
              <w:t xml:space="preserve"> të </w:t>
            </w:r>
            <w:proofErr w:type="spellStart"/>
            <w:r w:rsidRPr="00DA5B69">
              <w:rPr>
                <w:rFonts w:ascii="Times New Roman" w:eastAsia="Times New Roman" w:hAnsi="Times New Roman" w:cs="Times New Roman"/>
                <w:color w:val="212121"/>
                <w:sz w:val="22"/>
                <w:szCs w:val="22"/>
                <w:lang w:eastAsia="en-GB"/>
              </w:rPr>
              <w:t>dehur</w:t>
            </w:r>
            <w:proofErr w:type="spellEnd"/>
            <w:r w:rsidRPr="00DA5B69">
              <w:rPr>
                <w:rFonts w:ascii="Times New Roman" w:eastAsia="Times New Roman" w:hAnsi="Times New Roman" w:cs="Times New Roman"/>
                <w:color w:val="212121"/>
                <w:sz w:val="22"/>
                <w:szCs w:val="22"/>
                <w:lang w:eastAsia="en-GB"/>
              </w:rPr>
              <w:t xml:space="preserve"> dhe </w:t>
            </w:r>
            <w:proofErr w:type="spellStart"/>
            <w:r w:rsidRPr="00DA5B69">
              <w:rPr>
                <w:rFonts w:ascii="Times New Roman" w:eastAsia="Times New Roman" w:hAnsi="Times New Roman" w:cs="Times New Roman"/>
                <w:color w:val="212121"/>
                <w:sz w:val="22"/>
                <w:szCs w:val="22"/>
                <w:lang w:eastAsia="en-GB"/>
              </w:rPr>
              <w:t>kuadër</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rregullator</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fillestar</w:t>
            </w:r>
            <w:proofErr w:type="spellEnd"/>
            <w:r w:rsidRPr="00DA5B69">
              <w:rPr>
                <w:rFonts w:ascii="Times New Roman" w:eastAsia="Times New Roman" w:hAnsi="Times New Roman" w:cs="Times New Roman"/>
                <w:color w:val="212121"/>
                <w:sz w:val="22"/>
                <w:szCs w:val="22"/>
                <w:lang w:eastAsia="en-GB"/>
              </w:rPr>
              <w:t xml:space="preserve"> për </w:t>
            </w:r>
            <w:proofErr w:type="spellStart"/>
            <w:r w:rsidRPr="00DA5B69">
              <w:rPr>
                <w:rFonts w:ascii="Times New Roman" w:eastAsia="Times New Roman" w:hAnsi="Times New Roman" w:cs="Times New Roman"/>
                <w:color w:val="212121"/>
                <w:sz w:val="22"/>
                <w:szCs w:val="22"/>
                <w:lang w:eastAsia="en-GB"/>
              </w:rPr>
              <w:t>transportin</w:t>
            </w:r>
            <w:proofErr w:type="spellEnd"/>
            <w:r w:rsidRPr="00DA5B69">
              <w:rPr>
                <w:rFonts w:ascii="Times New Roman" w:eastAsia="Times New Roman" w:hAnsi="Times New Roman" w:cs="Times New Roman"/>
                <w:color w:val="212121"/>
                <w:sz w:val="22"/>
                <w:szCs w:val="22"/>
                <w:lang w:eastAsia="en-GB"/>
              </w:rPr>
              <w:t xml:space="preserve"> e </w:t>
            </w:r>
            <w:proofErr w:type="spellStart"/>
            <w:r w:rsidRPr="00DA5B69">
              <w:rPr>
                <w:rFonts w:ascii="Times New Roman" w:eastAsia="Times New Roman" w:hAnsi="Times New Roman" w:cs="Times New Roman"/>
                <w:color w:val="212121"/>
                <w:sz w:val="22"/>
                <w:szCs w:val="22"/>
                <w:lang w:eastAsia="en-GB"/>
              </w:rPr>
              <w:t>mallrave</w:t>
            </w:r>
            <w:proofErr w:type="spellEnd"/>
            <w:r w:rsidRPr="00DA5B69">
              <w:rPr>
                <w:rFonts w:ascii="Times New Roman" w:eastAsia="Times New Roman" w:hAnsi="Times New Roman" w:cs="Times New Roman"/>
                <w:color w:val="212121"/>
                <w:sz w:val="22"/>
                <w:szCs w:val="22"/>
                <w:lang w:eastAsia="en-GB"/>
              </w:rPr>
              <w:t xml:space="preserve"> të </w:t>
            </w:r>
            <w:proofErr w:type="spellStart"/>
            <w:r w:rsidRPr="00DA5B69">
              <w:rPr>
                <w:rFonts w:ascii="Times New Roman" w:eastAsia="Times New Roman" w:hAnsi="Times New Roman" w:cs="Times New Roman"/>
                <w:color w:val="212121"/>
                <w:sz w:val="22"/>
                <w:szCs w:val="22"/>
                <w:lang w:eastAsia="en-GB"/>
              </w:rPr>
              <w:t>rrezikshme</w:t>
            </w:r>
            <w:proofErr w:type="spellEnd"/>
            <w:r w:rsidRPr="00DA5B69">
              <w:rPr>
                <w:rFonts w:ascii="Times New Roman" w:eastAsia="Times New Roman" w:hAnsi="Times New Roman" w:cs="Times New Roman"/>
                <w:color w:val="212121"/>
                <w:sz w:val="22"/>
                <w:szCs w:val="22"/>
                <w:lang w:eastAsia="en-GB"/>
              </w:rPr>
              <w:t>.</w:t>
            </w:r>
          </w:p>
          <w:p w14:paraId="6E0EAE84" w14:textId="77777777" w:rsidR="00DA5B69" w:rsidRPr="00DA5B69" w:rsidRDefault="00DA5B69" w:rsidP="00DA5B69">
            <w:pPr>
              <w:pStyle w:val="elementtoproof"/>
              <w:shd w:val="clear" w:color="auto" w:fill="FFFFFF"/>
              <w:rPr>
                <w:rFonts w:ascii="Times New Roman" w:eastAsia="Times New Roman" w:hAnsi="Times New Roman" w:cs="Times New Roman"/>
                <w:color w:val="212121"/>
                <w:sz w:val="22"/>
                <w:szCs w:val="22"/>
                <w:lang w:eastAsia="en-GB"/>
              </w:rPr>
            </w:pPr>
            <w:r w:rsidRPr="00DA5B69">
              <w:rPr>
                <w:rFonts w:ascii="Times New Roman" w:eastAsia="Times New Roman" w:hAnsi="Times New Roman" w:cs="Times New Roman"/>
                <w:color w:val="212121"/>
                <w:sz w:val="22"/>
                <w:szCs w:val="22"/>
                <w:lang w:eastAsia="en-GB"/>
              </w:rPr>
              <w:t xml:space="preserve">Me </w:t>
            </w:r>
            <w:proofErr w:type="spellStart"/>
            <w:r w:rsidRPr="00DA5B69">
              <w:rPr>
                <w:rFonts w:ascii="Times New Roman" w:eastAsia="Times New Roman" w:hAnsi="Times New Roman" w:cs="Times New Roman"/>
                <w:color w:val="212121"/>
                <w:sz w:val="22"/>
                <w:szCs w:val="22"/>
                <w:lang w:eastAsia="en-GB"/>
              </w:rPr>
              <w:t>ndihmën</w:t>
            </w:r>
            <w:proofErr w:type="spellEnd"/>
            <w:r w:rsidRPr="00DA5B69">
              <w:rPr>
                <w:rFonts w:ascii="Times New Roman" w:eastAsia="Times New Roman" w:hAnsi="Times New Roman" w:cs="Times New Roman"/>
                <w:color w:val="212121"/>
                <w:sz w:val="22"/>
                <w:szCs w:val="22"/>
                <w:lang w:eastAsia="en-GB"/>
              </w:rPr>
              <w:t xml:space="preserve"> e </w:t>
            </w:r>
            <w:proofErr w:type="spellStart"/>
            <w:r w:rsidRPr="00DA5B69">
              <w:rPr>
                <w:rFonts w:ascii="Times New Roman" w:eastAsia="Times New Roman" w:hAnsi="Times New Roman" w:cs="Times New Roman"/>
                <w:color w:val="212121"/>
                <w:sz w:val="22"/>
                <w:szCs w:val="22"/>
                <w:lang w:eastAsia="en-GB"/>
              </w:rPr>
              <w:t>dokumentit</w:t>
            </w:r>
            <w:proofErr w:type="spellEnd"/>
            <w:r w:rsidRPr="00DA5B69">
              <w:rPr>
                <w:rFonts w:ascii="Times New Roman" w:eastAsia="Times New Roman" w:hAnsi="Times New Roman" w:cs="Times New Roman"/>
                <w:color w:val="212121"/>
                <w:sz w:val="22"/>
                <w:szCs w:val="22"/>
                <w:lang w:eastAsia="en-GB"/>
              </w:rPr>
              <w:t xml:space="preserve"> të </w:t>
            </w:r>
            <w:proofErr w:type="spellStart"/>
            <w:r w:rsidRPr="00DA5B69">
              <w:rPr>
                <w:rFonts w:ascii="Times New Roman" w:eastAsia="Times New Roman" w:hAnsi="Times New Roman" w:cs="Times New Roman"/>
                <w:color w:val="212121"/>
                <w:sz w:val="22"/>
                <w:szCs w:val="22"/>
                <w:lang w:eastAsia="en-GB"/>
              </w:rPr>
              <w:t>ri</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strategjik</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Strategjia</w:t>
            </w:r>
            <w:proofErr w:type="spellEnd"/>
            <w:r w:rsidRPr="00DA5B69">
              <w:rPr>
                <w:rFonts w:ascii="Times New Roman" w:eastAsia="Times New Roman" w:hAnsi="Times New Roman" w:cs="Times New Roman"/>
                <w:color w:val="212121"/>
                <w:sz w:val="22"/>
                <w:szCs w:val="22"/>
                <w:lang w:eastAsia="en-GB"/>
              </w:rPr>
              <w:t xml:space="preserve"> për </w:t>
            </w:r>
            <w:proofErr w:type="spellStart"/>
            <w:r w:rsidRPr="00DA5B69">
              <w:rPr>
                <w:rFonts w:ascii="Times New Roman" w:eastAsia="Times New Roman" w:hAnsi="Times New Roman" w:cs="Times New Roman"/>
                <w:color w:val="212121"/>
                <w:sz w:val="22"/>
                <w:szCs w:val="22"/>
                <w:lang w:eastAsia="en-GB"/>
              </w:rPr>
              <w:t>Sigurinë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Rrugore</w:t>
            </w:r>
            <w:proofErr w:type="spellEnd"/>
            <w:r w:rsidRPr="00DA5B69">
              <w:rPr>
                <w:rFonts w:ascii="Times New Roman" w:eastAsia="Times New Roman" w:hAnsi="Times New Roman" w:cs="Times New Roman"/>
                <w:color w:val="212121"/>
                <w:sz w:val="22"/>
                <w:szCs w:val="22"/>
                <w:lang w:eastAsia="en-GB"/>
              </w:rPr>
              <w:t xml:space="preserve"> dhe </w:t>
            </w:r>
            <w:proofErr w:type="spellStart"/>
            <w:r w:rsidRPr="00DA5B69">
              <w:rPr>
                <w:rFonts w:ascii="Times New Roman" w:eastAsia="Times New Roman" w:hAnsi="Times New Roman" w:cs="Times New Roman"/>
                <w:color w:val="212121"/>
                <w:sz w:val="22"/>
                <w:szCs w:val="22"/>
                <w:lang w:eastAsia="en-GB"/>
              </w:rPr>
              <w:t>Plani</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i</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saj</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i</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Veprimit</w:t>
            </w:r>
            <w:proofErr w:type="spellEnd"/>
            <w:r w:rsidRPr="00DA5B69">
              <w:rPr>
                <w:rFonts w:ascii="Times New Roman" w:eastAsia="Times New Roman" w:hAnsi="Times New Roman" w:cs="Times New Roman"/>
                <w:color w:val="212121"/>
                <w:sz w:val="22"/>
                <w:szCs w:val="22"/>
                <w:lang w:eastAsia="en-GB"/>
              </w:rPr>
              <w:t xml:space="preserve"> për </w:t>
            </w:r>
            <w:proofErr w:type="spellStart"/>
            <w:r w:rsidRPr="00DA5B69">
              <w:rPr>
                <w:rFonts w:ascii="Times New Roman" w:eastAsia="Times New Roman" w:hAnsi="Times New Roman" w:cs="Times New Roman"/>
                <w:color w:val="212121"/>
                <w:sz w:val="22"/>
                <w:szCs w:val="22"/>
                <w:lang w:eastAsia="en-GB"/>
              </w:rPr>
              <w:t>periudhën</w:t>
            </w:r>
            <w:proofErr w:type="spellEnd"/>
            <w:r w:rsidRPr="00DA5B69">
              <w:rPr>
                <w:rFonts w:ascii="Times New Roman" w:eastAsia="Times New Roman" w:hAnsi="Times New Roman" w:cs="Times New Roman"/>
                <w:color w:val="212121"/>
                <w:sz w:val="22"/>
                <w:szCs w:val="22"/>
                <w:lang w:eastAsia="en-GB"/>
              </w:rPr>
              <w:t xml:space="preserve"> 2026-2030, </w:t>
            </w:r>
            <w:proofErr w:type="spellStart"/>
            <w:r w:rsidRPr="00DA5B69">
              <w:rPr>
                <w:rFonts w:ascii="Times New Roman" w:eastAsia="Times New Roman" w:hAnsi="Times New Roman" w:cs="Times New Roman"/>
                <w:color w:val="212121"/>
                <w:sz w:val="22"/>
                <w:szCs w:val="22"/>
                <w:lang w:eastAsia="en-GB"/>
              </w:rPr>
              <w:t>Shqipëria</w:t>
            </w:r>
            <w:proofErr w:type="spellEnd"/>
            <w:r w:rsidRPr="00DA5B69">
              <w:rPr>
                <w:rFonts w:ascii="Times New Roman" w:eastAsia="Times New Roman" w:hAnsi="Times New Roman" w:cs="Times New Roman"/>
                <w:color w:val="212121"/>
                <w:sz w:val="22"/>
                <w:szCs w:val="22"/>
                <w:lang w:eastAsia="en-GB"/>
              </w:rPr>
              <w:t xml:space="preserve"> do të </w:t>
            </w:r>
            <w:proofErr w:type="spellStart"/>
            <w:r w:rsidRPr="00DA5B69">
              <w:rPr>
                <w:rFonts w:ascii="Times New Roman" w:eastAsia="Times New Roman" w:hAnsi="Times New Roman" w:cs="Times New Roman"/>
                <w:color w:val="212121"/>
                <w:sz w:val="22"/>
                <w:szCs w:val="22"/>
                <w:lang w:eastAsia="en-GB"/>
              </w:rPr>
              <w:t>forcojë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rolet</w:t>
            </w:r>
            <w:proofErr w:type="spellEnd"/>
            <w:r w:rsidRPr="00DA5B69">
              <w:rPr>
                <w:rFonts w:ascii="Times New Roman" w:eastAsia="Times New Roman" w:hAnsi="Times New Roman" w:cs="Times New Roman"/>
                <w:color w:val="212121"/>
                <w:sz w:val="22"/>
                <w:szCs w:val="22"/>
                <w:lang w:eastAsia="en-GB"/>
              </w:rPr>
              <w:t xml:space="preserve"> e të </w:t>
            </w:r>
            <w:proofErr w:type="spellStart"/>
            <w:r w:rsidRPr="00DA5B69">
              <w:rPr>
                <w:rFonts w:ascii="Times New Roman" w:eastAsia="Times New Roman" w:hAnsi="Times New Roman" w:cs="Times New Roman"/>
                <w:color w:val="212121"/>
                <w:sz w:val="22"/>
                <w:szCs w:val="22"/>
                <w:lang w:eastAsia="en-GB"/>
              </w:rPr>
              <w:t>gjithë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palëve</w:t>
            </w:r>
            <w:proofErr w:type="spellEnd"/>
            <w:r w:rsidRPr="00DA5B69">
              <w:rPr>
                <w:rFonts w:ascii="Times New Roman" w:eastAsia="Times New Roman" w:hAnsi="Times New Roman" w:cs="Times New Roman"/>
                <w:color w:val="212121"/>
                <w:sz w:val="22"/>
                <w:szCs w:val="22"/>
                <w:lang w:eastAsia="en-GB"/>
              </w:rPr>
              <w:t xml:space="preserve"> të </w:t>
            </w:r>
            <w:proofErr w:type="spellStart"/>
            <w:r w:rsidRPr="00DA5B69">
              <w:rPr>
                <w:rFonts w:ascii="Times New Roman" w:eastAsia="Times New Roman" w:hAnsi="Times New Roman" w:cs="Times New Roman"/>
                <w:color w:val="212121"/>
                <w:sz w:val="22"/>
                <w:szCs w:val="22"/>
                <w:lang w:eastAsia="en-GB"/>
              </w:rPr>
              <w:t>interesit</w:t>
            </w:r>
            <w:proofErr w:type="spellEnd"/>
            <w:r w:rsidRPr="00DA5B69">
              <w:rPr>
                <w:rFonts w:ascii="Times New Roman" w:eastAsia="Times New Roman" w:hAnsi="Times New Roman" w:cs="Times New Roman"/>
                <w:color w:val="212121"/>
                <w:sz w:val="22"/>
                <w:szCs w:val="22"/>
                <w:lang w:eastAsia="en-GB"/>
              </w:rPr>
              <w:t xml:space="preserve"> dhe </w:t>
            </w:r>
            <w:proofErr w:type="spellStart"/>
            <w:r w:rsidRPr="00DA5B69">
              <w:rPr>
                <w:rFonts w:ascii="Times New Roman" w:eastAsia="Times New Roman" w:hAnsi="Times New Roman" w:cs="Times New Roman"/>
                <w:color w:val="212121"/>
                <w:sz w:val="22"/>
                <w:szCs w:val="22"/>
                <w:lang w:eastAsia="en-GB"/>
              </w:rPr>
              <w:t>gjithashtu</w:t>
            </w:r>
            <w:proofErr w:type="spellEnd"/>
            <w:r w:rsidRPr="00DA5B69">
              <w:rPr>
                <w:rFonts w:ascii="Times New Roman" w:eastAsia="Times New Roman" w:hAnsi="Times New Roman" w:cs="Times New Roman"/>
                <w:color w:val="212121"/>
                <w:sz w:val="22"/>
                <w:szCs w:val="22"/>
                <w:lang w:eastAsia="en-GB"/>
              </w:rPr>
              <w:t xml:space="preserve"> do të </w:t>
            </w:r>
            <w:proofErr w:type="spellStart"/>
            <w:r w:rsidRPr="00DA5B69">
              <w:rPr>
                <w:rFonts w:ascii="Times New Roman" w:eastAsia="Times New Roman" w:hAnsi="Times New Roman" w:cs="Times New Roman"/>
                <w:color w:val="212121"/>
                <w:sz w:val="22"/>
                <w:szCs w:val="22"/>
                <w:lang w:eastAsia="en-GB"/>
              </w:rPr>
              <w:t>ulë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shifrat</w:t>
            </w:r>
            <w:proofErr w:type="spellEnd"/>
            <w:r w:rsidRPr="00DA5B69">
              <w:rPr>
                <w:rFonts w:ascii="Times New Roman" w:eastAsia="Times New Roman" w:hAnsi="Times New Roman" w:cs="Times New Roman"/>
                <w:color w:val="212121"/>
                <w:sz w:val="22"/>
                <w:szCs w:val="22"/>
                <w:lang w:eastAsia="en-GB"/>
              </w:rPr>
              <w:t xml:space="preserve"> e </w:t>
            </w:r>
            <w:proofErr w:type="spellStart"/>
            <w:r w:rsidRPr="00DA5B69">
              <w:rPr>
                <w:rFonts w:ascii="Times New Roman" w:eastAsia="Times New Roman" w:hAnsi="Times New Roman" w:cs="Times New Roman"/>
                <w:color w:val="212121"/>
                <w:sz w:val="22"/>
                <w:szCs w:val="22"/>
                <w:lang w:eastAsia="en-GB"/>
              </w:rPr>
              <w:t>vdekjeve</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lëndimeve</w:t>
            </w:r>
            <w:proofErr w:type="spellEnd"/>
            <w:r w:rsidRPr="00DA5B69">
              <w:rPr>
                <w:rFonts w:ascii="Times New Roman" w:eastAsia="Times New Roman" w:hAnsi="Times New Roman" w:cs="Times New Roman"/>
                <w:color w:val="212121"/>
                <w:sz w:val="22"/>
                <w:szCs w:val="22"/>
                <w:lang w:eastAsia="en-GB"/>
              </w:rPr>
              <w:t xml:space="preserve"> dhe </w:t>
            </w:r>
            <w:proofErr w:type="spellStart"/>
            <w:r w:rsidRPr="00DA5B69">
              <w:rPr>
                <w:rFonts w:ascii="Times New Roman" w:eastAsia="Times New Roman" w:hAnsi="Times New Roman" w:cs="Times New Roman"/>
                <w:color w:val="212121"/>
                <w:sz w:val="22"/>
                <w:szCs w:val="22"/>
                <w:lang w:eastAsia="en-GB"/>
              </w:rPr>
              <w:t>aksidenteve</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në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rrugë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Shqipëria</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synon</w:t>
            </w:r>
            <w:proofErr w:type="spellEnd"/>
            <w:r w:rsidRPr="00DA5B69">
              <w:rPr>
                <w:rFonts w:ascii="Times New Roman" w:eastAsia="Times New Roman" w:hAnsi="Times New Roman" w:cs="Times New Roman"/>
                <w:color w:val="212121"/>
                <w:sz w:val="22"/>
                <w:szCs w:val="22"/>
                <w:lang w:eastAsia="en-GB"/>
              </w:rPr>
              <w:t xml:space="preserve"> të </w:t>
            </w:r>
            <w:proofErr w:type="spellStart"/>
            <w:r w:rsidRPr="00DA5B69">
              <w:rPr>
                <w:rFonts w:ascii="Times New Roman" w:eastAsia="Times New Roman" w:hAnsi="Times New Roman" w:cs="Times New Roman"/>
                <w:color w:val="212121"/>
                <w:sz w:val="22"/>
                <w:szCs w:val="22"/>
                <w:lang w:eastAsia="en-GB"/>
              </w:rPr>
              <w:t>arrijë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një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nivel</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sigurie</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rrugore</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që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pasqyron</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vendet</w:t>
            </w:r>
            <w:proofErr w:type="spellEnd"/>
            <w:r w:rsidRPr="00DA5B69">
              <w:rPr>
                <w:rFonts w:ascii="Times New Roman" w:eastAsia="Times New Roman" w:hAnsi="Times New Roman" w:cs="Times New Roman"/>
                <w:color w:val="212121"/>
                <w:sz w:val="22"/>
                <w:szCs w:val="22"/>
                <w:lang w:eastAsia="en-GB"/>
              </w:rPr>
              <w:t xml:space="preserve"> e BE-</w:t>
            </w:r>
            <w:proofErr w:type="spellStart"/>
            <w:r w:rsidRPr="00DA5B69">
              <w:rPr>
                <w:rFonts w:ascii="Times New Roman" w:eastAsia="Times New Roman" w:hAnsi="Times New Roman" w:cs="Times New Roman"/>
                <w:color w:val="212121"/>
                <w:sz w:val="22"/>
                <w:szCs w:val="22"/>
                <w:lang w:eastAsia="en-GB"/>
              </w:rPr>
              <w:t>së</w:t>
            </w:r>
            <w:proofErr w:type="spellEnd"/>
            <w:r w:rsidRPr="00DA5B69">
              <w:rPr>
                <w:rFonts w:ascii="Times New Roman" w:eastAsia="Times New Roman" w:hAnsi="Times New Roman" w:cs="Times New Roman"/>
                <w:color w:val="212121"/>
                <w:sz w:val="22"/>
                <w:szCs w:val="22"/>
                <w:lang w:eastAsia="en-GB"/>
              </w:rPr>
              <w:t xml:space="preserve"> me </w:t>
            </w:r>
            <w:proofErr w:type="spellStart"/>
            <w:r w:rsidRPr="00DA5B69">
              <w:rPr>
                <w:rFonts w:ascii="Times New Roman" w:eastAsia="Times New Roman" w:hAnsi="Times New Roman" w:cs="Times New Roman"/>
                <w:color w:val="212121"/>
                <w:sz w:val="22"/>
                <w:szCs w:val="22"/>
                <w:lang w:eastAsia="en-GB"/>
              </w:rPr>
              <w:t>performancën</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më</w:t>
            </w:r>
            <w:proofErr w:type="spellEnd"/>
            <w:r w:rsidRPr="00DA5B69">
              <w:rPr>
                <w:rFonts w:ascii="Times New Roman" w:eastAsia="Times New Roman" w:hAnsi="Times New Roman" w:cs="Times New Roman"/>
                <w:color w:val="212121"/>
                <w:sz w:val="22"/>
                <w:szCs w:val="22"/>
                <w:lang w:eastAsia="en-GB"/>
              </w:rPr>
              <w:t xml:space="preserve"> të </w:t>
            </w:r>
            <w:proofErr w:type="spellStart"/>
            <w:r w:rsidRPr="00DA5B69">
              <w:rPr>
                <w:rFonts w:ascii="Times New Roman" w:eastAsia="Times New Roman" w:hAnsi="Times New Roman" w:cs="Times New Roman"/>
                <w:color w:val="212121"/>
                <w:sz w:val="22"/>
                <w:szCs w:val="22"/>
                <w:lang w:eastAsia="en-GB"/>
              </w:rPr>
              <w:t>mirë</w:t>
            </w:r>
            <w:proofErr w:type="spellEnd"/>
            <w:r w:rsidRPr="00DA5B69">
              <w:rPr>
                <w:rFonts w:ascii="Times New Roman" w:eastAsia="Times New Roman" w:hAnsi="Times New Roman" w:cs="Times New Roman"/>
                <w:color w:val="212121"/>
                <w:sz w:val="22"/>
                <w:szCs w:val="22"/>
                <w:lang w:eastAsia="en-GB"/>
              </w:rPr>
              <w:t xml:space="preserve">, duke u </w:t>
            </w:r>
            <w:proofErr w:type="spellStart"/>
            <w:r w:rsidRPr="00DA5B69">
              <w:rPr>
                <w:rFonts w:ascii="Times New Roman" w:eastAsia="Times New Roman" w:hAnsi="Times New Roman" w:cs="Times New Roman"/>
                <w:color w:val="212121"/>
                <w:sz w:val="22"/>
                <w:szCs w:val="22"/>
                <w:lang w:eastAsia="en-GB"/>
              </w:rPr>
              <w:t>përpjekur</w:t>
            </w:r>
            <w:proofErr w:type="spellEnd"/>
            <w:r w:rsidRPr="00DA5B69">
              <w:rPr>
                <w:rFonts w:ascii="Times New Roman" w:eastAsia="Times New Roman" w:hAnsi="Times New Roman" w:cs="Times New Roman"/>
                <w:color w:val="212121"/>
                <w:sz w:val="22"/>
                <w:szCs w:val="22"/>
                <w:lang w:eastAsia="en-GB"/>
              </w:rPr>
              <w:t xml:space="preserve"> për </w:t>
            </w:r>
            <w:proofErr w:type="spellStart"/>
            <w:r w:rsidRPr="00DA5B69">
              <w:rPr>
                <w:rFonts w:ascii="Times New Roman" w:eastAsia="Times New Roman" w:hAnsi="Times New Roman" w:cs="Times New Roman"/>
                <w:color w:val="212121"/>
                <w:sz w:val="22"/>
                <w:szCs w:val="22"/>
                <w:lang w:eastAsia="en-GB"/>
              </w:rPr>
              <w:t>një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rënie</w:t>
            </w:r>
            <w:proofErr w:type="spellEnd"/>
            <w:r w:rsidRPr="00DA5B69">
              <w:rPr>
                <w:rFonts w:ascii="Times New Roman" w:eastAsia="Times New Roman" w:hAnsi="Times New Roman" w:cs="Times New Roman"/>
                <w:color w:val="212121"/>
                <w:sz w:val="22"/>
                <w:szCs w:val="22"/>
                <w:lang w:eastAsia="en-GB"/>
              </w:rPr>
              <w:t xml:space="preserve"> të </w:t>
            </w:r>
            <w:proofErr w:type="spellStart"/>
            <w:r w:rsidRPr="00DA5B69">
              <w:rPr>
                <w:rFonts w:ascii="Times New Roman" w:eastAsia="Times New Roman" w:hAnsi="Times New Roman" w:cs="Times New Roman"/>
                <w:color w:val="212121"/>
                <w:sz w:val="22"/>
                <w:szCs w:val="22"/>
                <w:lang w:eastAsia="en-GB"/>
              </w:rPr>
              <w:t>vazhdueshme</w:t>
            </w:r>
            <w:proofErr w:type="spellEnd"/>
            <w:r w:rsidRPr="00DA5B69">
              <w:rPr>
                <w:rFonts w:ascii="Times New Roman" w:eastAsia="Times New Roman" w:hAnsi="Times New Roman" w:cs="Times New Roman"/>
                <w:color w:val="212121"/>
                <w:sz w:val="22"/>
                <w:szCs w:val="22"/>
                <w:lang w:eastAsia="en-GB"/>
              </w:rPr>
              <w:t xml:space="preserve"> të </w:t>
            </w:r>
            <w:proofErr w:type="spellStart"/>
            <w:r w:rsidRPr="00DA5B69">
              <w:rPr>
                <w:rFonts w:ascii="Times New Roman" w:eastAsia="Times New Roman" w:hAnsi="Times New Roman" w:cs="Times New Roman"/>
                <w:color w:val="212121"/>
                <w:sz w:val="22"/>
                <w:szCs w:val="22"/>
                <w:lang w:eastAsia="en-GB"/>
              </w:rPr>
              <w:t>vdekjeve</w:t>
            </w:r>
            <w:proofErr w:type="spellEnd"/>
            <w:r w:rsidRPr="00DA5B69">
              <w:rPr>
                <w:rFonts w:ascii="Times New Roman" w:eastAsia="Times New Roman" w:hAnsi="Times New Roman" w:cs="Times New Roman"/>
                <w:color w:val="212121"/>
                <w:sz w:val="22"/>
                <w:szCs w:val="22"/>
                <w:lang w:eastAsia="en-GB"/>
              </w:rPr>
              <w:t xml:space="preserve"> dhe </w:t>
            </w:r>
            <w:proofErr w:type="spellStart"/>
            <w:r w:rsidRPr="00DA5B69">
              <w:rPr>
                <w:rFonts w:ascii="Times New Roman" w:eastAsia="Times New Roman" w:hAnsi="Times New Roman" w:cs="Times New Roman"/>
                <w:color w:val="212121"/>
                <w:sz w:val="22"/>
                <w:szCs w:val="22"/>
                <w:lang w:eastAsia="en-GB"/>
              </w:rPr>
              <w:t>lëndimeve</w:t>
            </w:r>
            <w:proofErr w:type="spellEnd"/>
            <w:r w:rsidRPr="00DA5B69">
              <w:rPr>
                <w:rFonts w:ascii="Times New Roman" w:eastAsia="Times New Roman" w:hAnsi="Times New Roman" w:cs="Times New Roman"/>
                <w:color w:val="212121"/>
                <w:sz w:val="22"/>
                <w:szCs w:val="22"/>
                <w:lang w:eastAsia="en-GB"/>
              </w:rPr>
              <w:t>.</w:t>
            </w:r>
          </w:p>
          <w:p w14:paraId="4449FA09" w14:textId="61474D22" w:rsidR="00DA5B69" w:rsidRPr="00DA5B69" w:rsidRDefault="00DA5B69" w:rsidP="00DA5B69">
            <w:pPr>
              <w:pStyle w:val="elementtoproof"/>
              <w:shd w:val="clear" w:color="auto" w:fill="FFFFFF"/>
              <w:rPr>
                <w:rFonts w:ascii="Times New Roman" w:eastAsia="Times New Roman" w:hAnsi="Times New Roman" w:cs="Times New Roman"/>
                <w:color w:val="212121"/>
                <w:sz w:val="22"/>
                <w:szCs w:val="22"/>
                <w:lang w:eastAsia="en-GB"/>
              </w:rPr>
            </w:pPr>
            <w:r w:rsidRPr="00DA5B69">
              <w:rPr>
                <w:rFonts w:ascii="Times New Roman" w:eastAsia="Times New Roman" w:hAnsi="Times New Roman" w:cs="Times New Roman"/>
                <w:color w:val="212121"/>
                <w:sz w:val="22"/>
                <w:szCs w:val="22"/>
                <w:lang w:eastAsia="en-GB"/>
              </w:rPr>
              <w:t xml:space="preserve">Për </w:t>
            </w:r>
            <w:proofErr w:type="spellStart"/>
            <w:r w:rsidRPr="00DA5B69">
              <w:rPr>
                <w:rFonts w:ascii="Times New Roman" w:eastAsia="Times New Roman" w:hAnsi="Times New Roman" w:cs="Times New Roman"/>
                <w:color w:val="212121"/>
                <w:sz w:val="22"/>
                <w:szCs w:val="22"/>
                <w:lang w:eastAsia="en-GB"/>
              </w:rPr>
              <w:t>informacion</w:t>
            </w:r>
            <w:proofErr w:type="spellEnd"/>
            <w:r w:rsidRPr="00DA5B69">
              <w:rPr>
                <w:rFonts w:ascii="Times New Roman" w:eastAsia="Times New Roman" w:hAnsi="Times New Roman" w:cs="Times New Roman"/>
                <w:color w:val="212121"/>
                <w:sz w:val="22"/>
                <w:szCs w:val="22"/>
                <w:lang w:eastAsia="en-GB"/>
              </w:rPr>
              <w:t xml:space="preserve"> me të </w:t>
            </w:r>
            <w:proofErr w:type="spellStart"/>
            <w:r w:rsidRPr="00DA5B69">
              <w:rPr>
                <w:rFonts w:ascii="Times New Roman" w:eastAsia="Times New Roman" w:hAnsi="Times New Roman" w:cs="Times New Roman"/>
                <w:color w:val="212121"/>
                <w:sz w:val="22"/>
                <w:szCs w:val="22"/>
                <w:lang w:eastAsia="en-GB"/>
              </w:rPr>
              <w:t>hollësishëm</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mbi</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strategjinë</w:t>
            </w:r>
            <w:proofErr w:type="spellEnd"/>
            <w:r w:rsidRPr="00DA5B69">
              <w:rPr>
                <w:rFonts w:ascii="Times New Roman" w:eastAsia="Times New Roman" w:hAnsi="Times New Roman" w:cs="Times New Roman"/>
                <w:color w:val="212121"/>
                <w:sz w:val="22"/>
                <w:szCs w:val="22"/>
                <w:lang w:eastAsia="en-GB"/>
              </w:rPr>
              <w:t xml:space="preserve"> e </w:t>
            </w:r>
            <w:proofErr w:type="spellStart"/>
            <w:r w:rsidRPr="00DA5B69">
              <w:rPr>
                <w:rFonts w:ascii="Times New Roman" w:eastAsia="Times New Roman" w:hAnsi="Times New Roman" w:cs="Times New Roman"/>
                <w:color w:val="212121"/>
                <w:sz w:val="22"/>
                <w:szCs w:val="22"/>
                <w:lang w:eastAsia="en-GB"/>
              </w:rPr>
              <w:t>sigurisë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rrugore</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mund</w:t>
            </w:r>
            <w:proofErr w:type="spellEnd"/>
            <w:r w:rsidRPr="00DA5B69">
              <w:rPr>
                <w:rFonts w:ascii="Times New Roman" w:eastAsia="Times New Roman" w:hAnsi="Times New Roman" w:cs="Times New Roman"/>
                <w:color w:val="212121"/>
                <w:sz w:val="22"/>
                <w:szCs w:val="22"/>
                <w:lang w:eastAsia="en-GB"/>
              </w:rPr>
              <w:t xml:space="preserve"> ta </w:t>
            </w:r>
            <w:proofErr w:type="spellStart"/>
            <w:r w:rsidRPr="00DA5B69">
              <w:rPr>
                <w:rFonts w:ascii="Times New Roman" w:eastAsia="Times New Roman" w:hAnsi="Times New Roman" w:cs="Times New Roman"/>
                <w:color w:val="212121"/>
                <w:sz w:val="22"/>
                <w:szCs w:val="22"/>
                <w:lang w:eastAsia="en-GB"/>
              </w:rPr>
              <w:t>gjeni</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në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platformën</w:t>
            </w:r>
            <w:proofErr w:type="spellEnd"/>
            <w:r w:rsidRPr="00DA5B69">
              <w:rPr>
                <w:rFonts w:ascii="Times New Roman" w:eastAsia="Times New Roman" w:hAnsi="Times New Roman" w:cs="Times New Roman"/>
                <w:color w:val="212121"/>
                <w:sz w:val="22"/>
                <w:szCs w:val="22"/>
                <w:lang w:eastAsia="en-GB"/>
              </w:rPr>
              <w:t xml:space="preserve"> e </w:t>
            </w:r>
            <w:proofErr w:type="spellStart"/>
            <w:r w:rsidRPr="00DA5B69">
              <w:rPr>
                <w:rFonts w:ascii="Times New Roman" w:eastAsia="Times New Roman" w:hAnsi="Times New Roman" w:cs="Times New Roman"/>
                <w:color w:val="212121"/>
                <w:sz w:val="22"/>
                <w:szCs w:val="22"/>
                <w:lang w:eastAsia="en-GB"/>
              </w:rPr>
              <w:t>konsultimit</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publik</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në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lidhjen</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si</w:t>
            </w:r>
            <w:proofErr w:type="spellEnd"/>
            <w:r w:rsidRPr="00DA5B69">
              <w:rPr>
                <w:rFonts w:ascii="Times New Roman" w:eastAsia="Times New Roman" w:hAnsi="Times New Roman" w:cs="Times New Roman"/>
                <w:color w:val="212121"/>
                <w:sz w:val="22"/>
                <w:szCs w:val="22"/>
                <w:lang w:eastAsia="en-GB"/>
              </w:rPr>
              <w:t xml:space="preserve"> me </w:t>
            </w:r>
            <w:proofErr w:type="spellStart"/>
            <w:r w:rsidRPr="00DA5B69">
              <w:rPr>
                <w:rFonts w:ascii="Times New Roman" w:eastAsia="Times New Roman" w:hAnsi="Times New Roman" w:cs="Times New Roman"/>
                <w:color w:val="212121"/>
                <w:sz w:val="22"/>
                <w:szCs w:val="22"/>
                <w:lang w:eastAsia="en-GB"/>
              </w:rPr>
              <w:t>poshtë</w:t>
            </w:r>
            <w:proofErr w:type="spellEnd"/>
            <w:r w:rsidRPr="00DA5B69">
              <w:rPr>
                <w:rFonts w:ascii="Times New Roman" w:eastAsia="Times New Roman" w:hAnsi="Times New Roman" w:cs="Times New Roman"/>
                <w:color w:val="212121"/>
                <w:sz w:val="22"/>
                <w:szCs w:val="22"/>
                <w:lang w:eastAsia="en-GB"/>
              </w:rPr>
              <w:t>: https://</w:t>
            </w:r>
            <w:r w:rsidR="00650DD2">
              <w:rPr>
                <w:rFonts w:ascii="Times New Roman" w:eastAsia="Times New Roman" w:hAnsi="Times New Roman" w:cs="Times New Roman"/>
                <w:color w:val="212121"/>
                <w:sz w:val="22"/>
                <w:szCs w:val="22"/>
                <w:lang w:eastAsia="en-GB"/>
              </w:rPr>
              <w:t>www</w:t>
            </w:r>
            <w:r w:rsidRPr="00DA5B69">
              <w:rPr>
                <w:rFonts w:ascii="Times New Roman" w:eastAsia="Times New Roman" w:hAnsi="Times New Roman" w:cs="Times New Roman"/>
                <w:color w:val="212121"/>
                <w:sz w:val="22"/>
                <w:szCs w:val="22"/>
                <w:lang w:eastAsia="en-GB"/>
              </w:rPr>
              <w:t xml:space="preserve">.konsultimipublik.gov.al/Konsultime/Detaje/874 </w:t>
            </w:r>
          </w:p>
          <w:p w14:paraId="6509FD50" w14:textId="77777777" w:rsidR="00DA5B69" w:rsidRPr="00DA5B69" w:rsidRDefault="00DA5B69" w:rsidP="00DA5B69">
            <w:pPr>
              <w:pStyle w:val="elementtoproof"/>
              <w:shd w:val="clear" w:color="auto" w:fill="FFFFFF"/>
              <w:rPr>
                <w:rFonts w:ascii="Times New Roman" w:eastAsia="Times New Roman" w:hAnsi="Times New Roman" w:cs="Times New Roman"/>
                <w:color w:val="212121"/>
                <w:sz w:val="22"/>
                <w:szCs w:val="22"/>
                <w:lang w:eastAsia="en-GB"/>
              </w:rPr>
            </w:pPr>
            <w:r w:rsidRPr="00DA5B69">
              <w:rPr>
                <w:rFonts w:ascii="Times New Roman" w:eastAsia="Times New Roman" w:hAnsi="Times New Roman" w:cs="Times New Roman"/>
                <w:color w:val="212121"/>
                <w:sz w:val="22"/>
                <w:szCs w:val="22"/>
                <w:lang w:eastAsia="en-GB"/>
              </w:rPr>
              <w:t>•</w:t>
            </w:r>
            <w:r w:rsidRPr="00DA5B69">
              <w:rPr>
                <w:rFonts w:ascii="Times New Roman" w:eastAsia="Times New Roman" w:hAnsi="Times New Roman" w:cs="Times New Roman"/>
                <w:color w:val="212121"/>
                <w:sz w:val="22"/>
                <w:szCs w:val="22"/>
                <w:lang w:eastAsia="en-GB"/>
              </w:rPr>
              <w:tab/>
            </w:r>
            <w:proofErr w:type="spellStart"/>
            <w:r w:rsidRPr="00DA5B69">
              <w:rPr>
                <w:rFonts w:ascii="Times New Roman" w:eastAsia="Times New Roman" w:hAnsi="Times New Roman" w:cs="Times New Roman"/>
                <w:color w:val="212121"/>
                <w:sz w:val="22"/>
                <w:szCs w:val="22"/>
                <w:lang w:eastAsia="en-GB"/>
              </w:rPr>
              <w:t>Akset</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rrugore</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më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problematike</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referuar</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numrit</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më</w:t>
            </w:r>
            <w:proofErr w:type="spellEnd"/>
            <w:r w:rsidRPr="00DA5B69">
              <w:rPr>
                <w:rFonts w:ascii="Times New Roman" w:eastAsia="Times New Roman" w:hAnsi="Times New Roman" w:cs="Times New Roman"/>
                <w:color w:val="212121"/>
                <w:sz w:val="22"/>
                <w:szCs w:val="22"/>
                <w:lang w:eastAsia="en-GB"/>
              </w:rPr>
              <w:t xml:space="preserve"> të </w:t>
            </w:r>
            <w:proofErr w:type="spellStart"/>
            <w:r w:rsidRPr="00DA5B69">
              <w:rPr>
                <w:rFonts w:ascii="Times New Roman" w:eastAsia="Times New Roman" w:hAnsi="Times New Roman" w:cs="Times New Roman"/>
                <w:color w:val="212121"/>
                <w:sz w:val="22"/>
                <w:szCs w:val="22"/>
                <w:lang w:eastAsia="en-GB"/>
              </w:rPr>
              <w:t>lartë</w:t>
            </w:r>
            <w:proofErr w:type="spellEnd"/>
            <w:r w:rsidRPr="00DA5B69">
              <w:rPr>
                <w:rFonts w:ascii="Times New Roman" w:eastAsia="Times New Roman" w:hAnsi="Times New Roman" w:cs="Times New Roman"/>
                <w:color w:val="212121"/>
                <w:sz w:val="22"/>
                <w:szCs w:val="22"/>
                <w:lang w:eastAsia="en-GB"/>
              </w:rPr>
              <w:t xml:space="preserve"> të </w:t>
            </w:r>
            <w:proofErr w:type="spellStart"/>
            <w:r w:rsidRPr="00DA5B69">
              <w:rPr>
                <w:rFonts w:ascii="Times New Roman" w:eastAsia="Times New Roman" w:hAnsi="Times New Roman" w:cs="Times New Roman"/>
                <w:color w:val="212121"/>
                <w:sz w:val="22"/>
                <w:szCs w:val="22"/>
                <w:lang w:eastAsia="en-GB"/>
              </w:rPr>
              <w:t>aksidenteve</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janë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si</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më</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poshtë</w:t>
            </w:r>
            <w:proofErr w:type="spellEnd"/>
            <w:r w:rsidRPr="00DA5B69">
              <w:rPr>
                <w:rFonts w:ascii="Times New Roman" w:eastAsia="Times New Roman" w:hAnsi="Times New Roman" w:cs="Times New Roman"/>
                <w:color w:val="212121"/>
                <w:sz w:val="22"/>
                <w:szCs w:val="22"/>
                <w:lang w:eastAsia="en-GB"/>
              </w:rPr>
              <w:t>:</w:t>
            </w:r>
          </w:p>
          <w:p w14:paraId="4B47E24B" w14:textId="77777777" w:rsidR="00DA5B69" w:rsidRPr="00DA5B69" w:rsidRDefault="00DA5B69" w:rsidP="00DA5B69">
            <w:pPr>
              <w:pStyle w:val="elementtoproof"/>
              <w:shd w:val="clear" w:color="auto" w:fill="FFFFFF"/>
              <w:rPr>
                <w:rFonts w:ascii="Times New Roman" w:eastAsia="Times New Roman" w:hAnsi="Times New Roman" w:cs="Times New Roman"/>
                <w:color w:val="212121"/>
                <w:sz w:val="22"/>
                <w:szCs w:val="22"/>
                <w:lang w:eastAsia="en-GB"/>
              </w:rPr>
            </w:pPr>
          </w:p>
          <w:p w14:paraId="1FC1373B" w14:textId="77777777" w:rsidR="00DA5B69" w:rsidRPr="00DA5B69" w:rsidRDefault="00DA5B69" w:rsidP="00DA5B69">
            <w:pPr>
              <w:pStyle w:val="elementtoproof"/>
              <w:shd w:val="clear" w:color="auto" w:fill="FFFFFF"/>
              <w:rPr>
                <w:rFonts w:ascii="Times New Roman" w:eastAsia="Times New Roman" w:hAnsi="Times New Roman" w:cs="Times New Roman"/>
                <w:color w:val="212121"/>
                <w:sz w:val="22"/>
                <w:szCs w:val="22"/>
                <w:lang w:eastAsia="en-GB"/>
              </w:rPr>
            </w:pPr>
            <w:r w:rsidRPr="00DA5B69">
              <w:rPr>
                <w:rFonts w:ascii="Times New Roman" w:eastAsia="Times New Roman" w:hAnsi="Times New Roman" w:cs="Times New Roman"/>
                <w:color w:val="212121"/>
                <w:sz w:val="22"/>
                <w:szCs w:val="22"/>
                <w:lang w:eastAsia="en-GB"/>
              </w:rPr>
              <w:t></w:t>
            </w:r>
            <w:r w:rsidRPr="00DA5B69">
              <w:rPr>
                <w:rFonts w:ascii="Times New Roman" w:eastAsia="Times New Roman" w:hAnsi="Times New Roman" w:cs="Times New Roman"/>
                <w:color w:val="212121"/>
                <w:sz w:val="22"/>
                <w:szCs w:val="22"/>
                <w:lang w:eastAsia="en-GB"/>
              </w:rPr>
              <w:tab/>
              <w:t xml:space="preserve">Milot – </w:t>
            </w:r>
            <w:proofErr w:type="spellStart"/>
            <w:r w:rsidRPr="00DA5B69">
              <w:rPr>
                <w:rFonts w:ascii="Times New Roman" w:eastAsia="Times New Roman" w:hAnsi="Times New Roman" w:cs="Times New Roman"/>
                <w:color w:val="212121"/>
                <w:sz w:val="22"/>
                <w:szCs w:val="22"/>
                <w:lang w:eastAsia="en-GB"/>
              </w:rPr>
              <w:t>Lezhe</w:t>
            </w:r>
            <w:proofErr w:type="spellEnd"/>
          </w:p>
          <w:p w14:paraId="5270A00F" w14:textId="77777777" w:rsidR="00DA5B69" w:rsidRPr="00DA5B69" w:rsidRDefault="00DA5B69" w:rsidP="00DA5B69">
            <w:pPr>
              <w:pStyle w:val="elementtoproof"/>
              <w:shd w:val="clear" w:color="auto" w:fill="FFFFFF"/>
              <w:rPr>
                <w:rFonts w:ascii="Times New Roman" w:eastAsia="Times New Roman" w:hAnsi="Times New Roman" w:cs="Times New Roman"/>
                <w:color w:val="212121"/>
                <w:sz w:val="22"/>
                <w:szCs w:val="22"/>
                <w:lang w:eastAsia="en-GB"/>
              </w:rPr>
            </w:pPr>
            <w:r w:rsidRPr="00DA5B69">
              <w:rPr>
                <w:rFonts w:ascii="Times New Roman" w:eastAsia="Times New Roman" w:hAnsi="Times New Roman" w:cs="Times New Roman"/>
                <w:color w:val="212121"/>
                <w:sz w:val="22"/>
                <w:szCs w:val="22"/>
                <w:lang w:eastAsia="en-GB"/>
              </w:rPr>
              <w:t></w:t>
            </w:r>
            <w:r w:rsidRPr="00DA5B69">
              <w:rPr>
                <w:rFonts w:ascii="Times New Roman" w:eastAsia="Times New Roman" w:hAnsi="Times New Roman" w:cs="Times New Roman"/>
                <w:color w:val="212121"/>
                <w:sz w:val="22"/>
                <w:szCs w:val="22"/>
                <w:lang w:eastAsia="en-GB"/>
              </w:rPr>
              <w:tab/>
              <w:t xml:space="preserve">Shkoder – Hani </w:t>
            </w:r>
            <w:proofErr w:type="spellStart"/>
            <w:r w:rsidRPr="00DA5B69">
              <w:rPr>
                <w:rFonts w:ascii="Times New Roman" w:eastAsia="Times New Roman" w:hAnsi="Times New Roman" w:cs="Times New Roman"/>
                <w:color w:val="212121"/>
                <w:sz w:val="22"/>
                <w:szCs w:val="22"/>
                <w:lang w:eastAsia="en-GB"/>
              </w:rPr>
              <w:t>i</w:t>
            </w:r>
            <w:proofErr w:type="spellEnd"/>
            <w:r w:rsidRPr="00DA5B69">
              <w:rPr>
                <w:rFonts w:ascii="Times New Roman" w:eastAsia="Times New Roman" w:hAnsi="Times New Roman" w:cs="Times New Roman"/>
                <w:color w:val="212121"/>
                <w:sz w:val="22"/>
                <w:szCs w:val="22"/>
                <w:lang w:eastAsia="en-GB"/>
              </w:rPr>
              <w:t xml:space="preserve"> </w:t>
            </w:r>
            <w:proofErr w:type="spellStart"/>
            <w:r w:rsidRPr="00DA5B69">
              <w:rPr>
                <w:rFonts w:ascii="Times New Roman" w:eastAsia="Times New Roman" w:hAnsi="Times New Roman" w:cs="Times New Roman"/>
                <w:color w:val="212121"/>
                <w:sz w:val="22"/>
                <w:szCs w:val="22"/>
                <w:lang w:eastAsia="en-GB"/>
              </w:rPr>
              <w:t>Hotit</w:t>
            </w:r>
            <w:proofErr w:type="spellEnd"/>
          </w:p>
          <w:p w14:paraId="45B9402E" w14:textId="77777777" w:rsidR="00DA5B69" w:rsidRPr="00DA5B69" w:rsidRDefault="00DA5B69" w:rsidP="00DA5B69">
            <w:pPr>
              <w:pStyle w:val="elementtoproof"/>
              <w:shd w:val="clear" w:color="auto" w:fill="FFFFFF"/>
              <w:rPr>
                <w:rFonts w:ascii="Times New Roman" w:eastAsia="Times New Roman" w:hAnsi="Times New Roman" w:cs="Times New Roman"/>
                <w:color w:val="212121"/>
                <w:sz w:val="22"/>
                <w:szCs w:val="22"/>
                <w:lang w:eastAsia="en-GB"/>
              </w:rPr>
            </w:pPr>
            <w:r w:rsidRPr="00DA5B69">
              <w:rPr>
                <w:rFonts w:ascii="Times New Roman" w:eastAsia="Times New Roman" w:hAnsi="Times New Roman" w:cs="Times New Roman"/>
                <w:color w:val="212121"/>
                <w:sz w:val="22"/>
                <w:szCs w:val="22"/>
                <w:lang w:eastAsia="en-GB"/>
              </w:rPr>
              <w:t></w:t>
            </w:r>
            <w:r w:rsidRPr="00DA5B69">
              <w:rPr>
                <w:rFonts w:ascii="Times New Roman" w:eastAsia="Times New Roman" w:hAnsi="Times New Roman" w:cs="Times New Roman"/>
                <w:color w:val="212121"/>
                <w:sz w:val="22"/>
                <w:szCs w:val="22"/>
                <w:lang w:eastAsia="en-GB"/>
              </w:rPr>
              <w:tab/>
            </w:r>
            <w:proofErr w:type="spellStart"/>
            <w:r w:rsidRPr="00DA5B69">
              <w:rPr>
                <w:rFonts w:ascii="Times New Roman" w:eastAsia="Times New Roman" w:hAnsi="Times New Roman" w:cs="Times New Roman"/>
                <w:color w:val="212121"/>
                <w:sz w:val="22"/>
                <w:szCs w:val="22"/>
                <w:lang w:eastAsia="en-GB"/>
              </w:rPr>
              <w:t>Tiranë</w:t>
            </w:r>
            <w:proofErr w:type="spellEnd"/>
            <w:r w:rsidRPr="00DA5B69">
              <w:rPr>
                <w:rFonts w:ascii="Times New Roman" w:eastAsia="Times New Roman" w:hAnsi="Times New Roman" w:cs="Times New Roman"/>
                <w:color w:val="212121"/>
                <w:sz w:val="22"/>
                <w:szCs w:val="22"/>
                <w:lang w:eastAsia="en-GB"/>
              </w:rPr>
              <w:t xml:space="preserve"> – </w:t>
            </w:r>
            <w:proofErr w:type="spellStart"/>
            <w:r w:rsidRPr="00DA5B69">
              <w:rPr>
                <w:rFonts w:ascii="Times New Roman" w:eastAsia="Times New Roman" w:hAnsi="Times New Roman" w:cs="Times New Roman"/>
                <w:color w:val="212121"/>
                <w:sz w:val="22"/>
                <w:szCs w:val="22"/>
                <w:lang w:eastAsia="en-GB"/>
              </w:rPr>
              <w:t>Durrës</w:t>
            </w:r>
            <w:proofErr w:type="spellEnd"/>
          </w:p>
          <w:p w14:paraId="6EE011A7" w14:textId="77777777" w:rsidR="00DA5B69" w:rsidRPr="00DA5B69" w:rsidRDefault="00DA5B69" w:rsidP="00DA5B69">
            <w:pPr>
              <w:pStyle w:val="elementtoproof"/>
              <w:shd w:val="clear" w:color="auto" w:fill="FFFFFF"/>
              <w:rPr>
                <w:rFonts w:ascii="Times New Roman" w:eastAsia="Times New Roman" w:hAnsi="Times New Roman" w:cs="Times New Roman"/>
                <w:color w:val="212121"/>
                <w:sz w:val="22"/>
                <w:szCs w:val="22"/>
                <w:lang w:eastAsia="en-GB"/>
              </w:rPr>
            </w:pPr>
            <w:r w:rsidRPr="00DA5B69">
              <w:rPr>
                <w:rFonts w:ascii="Times New Roman" w:eastAsia="Times New Roman" w:hAnsi="Times New Roman" w:cs="Times New Roman"/>
                <w:color w:val="212121"/>
                <w:sz w:val="22"/>
                <w:szCs w:val="22"/>
                <w:lang w:eastAsia="en-GB"/>
              </w:rPr>
              <w:t></w:t>
            </w:r>
            <w:r w:rsidRPr="00DA5B69">
              <w:rPr>
                <w:rFonts w:ascii="Times New Roman" w:eastAsia="Times New Roman" w:hAnsi="Times New Roman" w:cs="Times New Roman"/>
                <w:color w:val="212121"/>
                <w:sz w:val="22"/>
                <w:szCs w:val="22"/>
                <w:lang w:eastAsia="en-GB"/>
              </w:rPr>
              <w:tab/>
              <w:t xml:space="preserve">Levan – </w:t>
            </w:r>
            <w:proofErr w:type="spellStart"/>
            <w:r w:rsidRPr="00DA5B69">
              <w:rPr>
                <w:rFonts w:ascii="Times New Roman" w:eastAsia="Times New Roman" w:hAnsi="Times New Roman" w:cs="Times New Roman"/>
                <w:color w:val="212121"/>
                <w:sz w:val="22"/>
                <w:szCs w:val="22"/>
                <w:lang w:eastAsia="en-GB"/>
              </w:rPr>
              <w:t>Tepelenë</w:t>
            </w:r>
            <w:proofErr w:type="spellEnd"/>
          </w:p>
          <w:p w14:paraId="251237EB" w14:textId="77777777" w:rsidR="00DA5B69" w:rsidRPr="00DA5B69" w:rsidRDefault="00DA5B69" w:rsidP="00DA5B69">
            <w:pPr>
              <w:pStyle w:val="elementtoproof"/>
              <w:shd w:val="clear" w:color="auto" w:fill="FFFFFF"/>
              <w:rPr>
                <w:rFonts w:ascii="Times New Roman" w:eastAsia="Times New Roman" w:hAnsi="Times New Roman" w:cs="Times New Roman"/>
                <w:color w:val="212121"/>
                <w:sz w:val="22"/>
                <w:szCs w:val="22"/>
                <w:lang w:eastAsia="en-GB"/>
              </w:rPr>
            </w:pPr>
            <w:r w:rsidRPr="00DA5B69">
              <w:rPr>
                <w:rFonts w:ascii="Times New Roman" w:eastAsia="Times New Roman" w:hAnsi="Times New Roman" w:cs="Times New Roman"/>
                <w:color w:val="212121"/>
                <w:sz w:val="22"/>
                <w:szCs w:val="22"/>
                <w:lang w:eastAsia="en-GB"/>
              </w:rPr>
              <w:t></w:t>
            </w:r>
            <w:r w:rsidRPr="00DA5B69">
              <w:rPr>
                <w:rFonts w:ascii="Times New Roman" w:eastAsia="Times New Roman" w:hAnsi="Times New Roman" w:cs="Times New Roman"/>
                <w:color w:val="212121"/>
                <w:sz w:val="22"/>
                <w:szCs w:val="22"/>
                <w:lang w:eastAsia="en-GB"/>
              </w:rPr>
              <w:tab/>
            </w:r>
            <w:proofErr w:type="spellStart"/>
            <w:r w:rsidRPr="00DA5B69">
              <w:rPr>
                <w:rFonts w:ascii="Times New Roman" w:eastAsia="Times New Roman" w:hAnsi="Times New Roman" w:cs="Times New Roman"/>
                <w:color w:val="212121"/>
                <w:sz w:val="22"/>
                <w:szCs w:val="22"/>
                <w:lang w:eastAsia="en-GB"/>
              </w:rPr>
              <w:t>Lushnje</w:t>
            </w:r>
            <w:proofErr w:type="spellEnd"/>
            <w:r w:rsidRPr="00DA5B69">
              <w:rPr>
                <w:rFonts w:ascii="Times New Roman" w:eastAsia="Times New Roman" w:hAnsi="Times New Roman" w:cs="Times New Roman"/>
                <w:color w:val="212121"/>
                <w:sz w:val="22"/>
                <w:szCs w:val="22"/>
                <w:lang w:eastAsia="en-GB"/>
              </w:rPr>
              <w:t xml:space="preserve"> – </w:t>
            </w:r>
            <w:proofErr w:type="spellStart"/>
            <w:r w:rsidRPr="00DA5B69">
              <w:rPr>
                <w:rFonts w:ascii="Times New Roman" w:eastAsia="Times New Roman" w:hAnsi="Times New Roman" w:cs="Times New Roman"/>
                <w:color w:val="212121"/>
                <w:sz w:val="22"/>
                <w:szCs w:val="22"/>
                <w:lang w:eastAsia="en-GB"/>
              </w:rPr>
              <w:t>Fier</w:t>
            </w:r>
            <w:proofErr w:type="spellEnd"/>
          </w:p>
          <w:p w14:paraId="2BC81811" w14:textId="46F7FCC6" w:rsidR="00BC63F1" w:rsidRPr="00D30BB4" w:rsidRDefault="00DA5B69" w:rsidP="00DA5B69">
            <w:pPr>
              <w:pStyle w:val="elementtoproof"/>
              <w:shd w:val="clear" w:color="auto" w:fill="FFFFFF"/>
              <w:rPr>
                <w:rFonts w:ascii="Times New Roman" w:eastAsia="Times New Roman" w:hAnsi="Times New Roman" w:cs="Times New Roman"/>
                <w:color w:val="212121"/>
                <w:sz w:val="22"/>
                <w:szCs w:val="22"/>
                <w:lang w:eastAsia="en-GB"/>
              </w:rPr>
            </w:pPr>
            <w:r w:rsidRPr="00DA5B69">
              <w:rPr>
                <w:rFonts w:ascii="Times New Roman" w:eastAsia="Times New Roman" w:hAnsi="Times New Roman" w:cs="Times New Roman"/>
                <w:color w:val="212121"/>
                <w:sz w:val="22"/>
                <w:szCs w:val="22"/>
                <w:lang w:eastAsia="en-GB"/>
              </w:rPr>
              <w:t></w:t>
            </w:r>
            <w:r w:rsidRPr="00DA5B69">
              <w:rPr>
                <w:rFonts w:ascii="Times New Roman" w:eastAsia="Times New Roman" w:hAnsi="Times New Roman" w:cs="Times New Roman"/>
                <w:color w:val="212121"/>
                <w:sz w:val="22"/>
                <w:szCs w:val="22"/>
                <w:lang w:eastAsia="en-GB"/>
              </w:rPr>
              <w:tab/>
            </w:r>
            <w:proofErr w:type="spellStart"/>
            <w:r w:rsidRPr="00DA5B69">
              <w:rPr>
                <w:rFonts w:ascii="Times New Roman" w:eastAsia="Times New Roman" w:hAnsi="Times New Roman" w:cs="Times New Roman"/>
                <w:color w:val="212121"/>
                <w:sz w:val="22"/>
                <w:szCs w:val="22"/>
                <w:lang w:eastAsia="en-GB"/>
              </w:rPr>
              <w:t>Rrogozhinë</w:t>
            </w:r>
            <w:proofErr w:type="spellEnd"/>
            <w:r w:rsidRPr="00DA5B69">
              <w:rPr>
                <w:rFonts w:ascii="Times New Roman" w:eastAsia="Times New Roman" w:hAnsi="Times New Roman" w:cs="Times New Roman"/>
                <w:color w:val="212121"/>
                <w:sz w:val="22"/>
                <w:szCs w:val="22"/>
                <w:lang w:eastAsia="en-GB"/>
              </w:rPr>
              <w:t xml:space="preserve"> – Elbasan</w:t>
            </w:r>
          </w:p>
        </w:tc>
        <w:tc>
          <w:tcPr>
            <w:tcW w:w="1279" w:type="dxa"/>
          </w:tcPr>
          <w:p w14:paraId="36501B9E" w14:textId="2227A8DA" w:rsidR="00BC63F1" w:rsidRPr="00D30BB4" w:rsidRDefault="00BC63F1" w:rsidP="0081693A">
            <w:pPr>
              <w:jc w:val="both"/>
              <w:rPr>
                <w:rFonts w:ascii="Times New Roman" w:hAnsi="Times New Roman" w:cs="Times New Roman"/>
              </w:rPr>
            </w:pPr>
            <w:r w:rsidRPr="00D30BB4">
              <w:rPr>
                <w:rFonts w:ascii="Times New Roman" w:hAnsi="Times New Roman" w:cs="Times New Roman"/>
              </w:rPr>
              <w:lastRenderedPageBreak/>
              <w:t xml:space="preserve">E </w:t>
            </w:r>
            <w:proofErr w:type="spellStart"/>
            <w:r w:rsidR="00061176">
              <w:rPr>
                <w:rFonts w:ascii="Times New Roman" w:hAnsi="Times New Roman" w:cs="Times New Roman"/>
              </w:rPr>
              <w:t>plotë</w:t>
            </w:r>
            <w:proofErr w:type="spellEnd"/>
          </w:p>
        </w:tc>
        <w:tc>
          <w:tcPr>
            <w:tcW w:w="1170" w:type="dxa"/>
          </w:tcPr>
          <w:p w14:paraId="3A405544" w14:textId="77777777" w:rsidR="00BC63F1" w:rsidRPr="00D30BB4" w:rsidRDefault="00BC63F1" w:rsidP="0081693A">
            <w:pPr>
              <w:jc w:val="both"/>
              <w:rPr>
                <w:rFonts w:ascii="Times New Roman" w:hAnsi="Times New Roman" w:cs="Times New Roman"/>
              </w:rPr>
            </w:pPr>
            <w:r w:rsidRPr="00D30BB4">
              <w:rPr>
                <w:rFonts w:ascii="Times New Roman" w:hAnsi="Times New Roman" w:cs="Times New Roman"/>
              </w:rPr>
              <w:t>Nuk ka</w:t>
            </w:r>
          </w:p>
        </w:tc>
      </w:tr>
      <w:tr w:rsidR="00061176" w:rsidRPr="00D30BB4" w14:paraId="4300AB68" w14:textId="77777777" w:rsidTr="00BC63F1">
        <w:trPr>
          <w:trHeight w:val="310"/>
        </w:trPr>
        <w:tc>
          <w:tcPr>
            <w:tcW w:w="1075" w:type="dxa"/>
          </w:tcPr>
          <w:p w14:paraId="0DE8277B" w14:textId="56B02F62" w:rsidR="00061176" w:rsidRPr="00D30BB4" w:rsidRDefault="00F7680A" w:rsidP="009C6077">
            <w:pPr>
              <w:jc w:val="center"/>
              <w:rPr>
                <w:rFonts w:ascii="Times New Roman" w:hAnsi="Times New Roman" w:cs="Times New Roman"/>
              </w:rPr>
            </w:pPr>
            <w:r>
              <w:rPr>
                <w:rFonts w:ascii="Times New Roman" w:hAnsi="Times New Roman" w:cs="Times New Roman"/>
              </w:rPr>
              <w:t>09</w:t>
            </w:r>
          </w:p>
        </w:tc>
        <w:tc>
          <w:tcPr>
            <w:tcW w:w="1283" w:type="dxa"/>
          </w:tcPr>
          <w:p w14:paraId="1E3F54F4" w14:textId="2562F1AC" w:rsidR="00061176" w:rsidRPr="00D30BB4" w:rsidRDefault="00C81FBF" w:rsidP="009C6077">
            <w:pPr>
              <w:rPr>
                <w:rFonts w:ascii="Times New Roman" w:hAnsi="Times New Roman" w:cs="Times New Roman"/>
              </w:rPr>
            </w:pPr>
            <w:r>
              <w:rPr>
                <w:rFonts w:ascii="Times New Roman" w:hAnsi="Times New Roman" w:cs="Times New Roman"/>
              </w:rPr>
              <w:t>4.11.2025</w:t>
            </w:r>
          </w:p>
        </w:tc>
        <w:tc>
          <w:tcPr>
            <w:tcW w:w="2790" w:type="dxa"/>
          </w:tcPr>
          <w:p w14:paraId="2837C35A" w14:textId="49B9DA67" w:rsidR="0091022C" w:rsidRPr="0091022C" w:rsidRDefault="0091022C" w:rsidP="0091022C">
            <w:pPr>
              <w:rPr>
                <w:rFonts w:ascii="Times New Roman" w:hAnsi="Times New Roman" w:cs="Times New Roman"/>
              </w:rPr>
            </w:pPr>
            <w:proofErr w:type="spellStart"/>
            <w:r>
              <w:rPr>
                <w:rFonts w:ascii="Times New Roman" w:hAnsi="Times New Roman" w:cs="Times New Roman"/>
              </w:rPr>
              <w:t>I</w:t>
            </w:r>
            <w:r w:rsidRPr="0091022C">
              <w:rPr>
                <w:rFonts w:ascii="Times New Roman" w:hAnsi="Times New Roman" w:cs="Times New Roman"/>
              </w:rPr>
              <w:t>nformacion</w:t>
            </w:r>
            <w:proofErr w:type="spellEnd"/>
            <w:r w:rsidRPr="0091022C">
              <w:rPr>
                <w:rFonts w:ascii="Times New Roman" w:hAnsi="Times New Roman" w:cs="Times New Roman"/>
              </w:rPr>
              <w:t xml:space="preserve"> dhe </w:t>
            </w:r>
            <w:proofErr w:type="spellStart"/>
            <w:r w:rsidRPr="0091022C">
              <w:rPr>
                <w:rFonts w:ascii="Times New Roman" w:hAnsi="Times New Roman" w:cs="Times New Roman"/>
              </w:rPr>
              <w:t>konfirmim</w:t>
            </w:r>
            <w:proofErr w:type="spellEnd"/>
            <w:r w:rsidRPr="0091022C">
              <w:rPr>
                <w:rFonts w:ascii="Times New Roman" w:hAnsi="Times New Roman" w:cs="Times New Roman"/>
              </w:rPr>
              <w:t xml:space="preserve"> të </w:t>
            </w:r>
            <w:proofErr w:type="spellStart"/>
            <w:r w:rsidRPr="0091022C">
              <w:rPr>
                <w:rFonts w:ascii="Times New Roman" w:hAnsi="Times New Roman" w:cs="Times New Roman"/>
              </w:rPr>
              <w:t>fazës</w:t>
            </w:r>
            <w:proofErr w:type="spellEnd"/>
            <w:r w:rsidRPr="0091022C">
              <w:rPr>
                <w:rFonts w:ascii="Times New Roman" w:hAnsi="Times New Roman" w:cs="Times New Roman"/>
              </w:rPr>
              <w:t xml:space="preserve"> </w:t>
            </w:r>
            <w:proofErr w:type="spellStart"/>
            <w:r w:rsidRPr="0091022C">
              <w:rPr>
                <w:rFonts w:ascii="Times New Roman" w:hAnsi="Times New Roman" w:cs="Times New Roman"/>
              </w:rPr>
              <w:t>së</w:t>
            </w:r>
            <w:proofErr w:type="spellEnd"/>
            <w:r w:rsidRPr="0091022C">
              <w:rPr>
                <w:rFonts w:ascii="Times New Roman" w:hAnsi="Times New Roman" w:cs="Times New Roman"/>
              </w:rPr>
              <w:t xml:space="preserve"> </w:t>
            </w:r>
            <w:proofErr w:type="spellStart"/>
            <w:r w:rsidRPr="0091022C">
              <w:rPr>
                <w:rFonts w:ascii="Times New Roman" w:hAnsi="Times New Roman" w:cs="Times New Roman"/>
              </w:rPr>
              <w:t>procedurës</w:t>
            </w:r>
            <w:proofErr w:type="spellEnd"/>
            <w:r w:rsidRPr="0091022C">
              <w:rPr>
                <w:rFonts w:ascii="Times New Roman" w:hAnsi="Times New Roman" w:cs="Times New Roman"/>
              </w:rPr>
              <w:t xml:space="preserve"> </w:t>
            </w:r>
            <w:proofErr w:type="spellStart"/>
            <w:r w:rsidRPr="0091022C">
              <w:rPr>
                <w:rFonts w:ascii="Times New Roman" w:hAnsi="Times New Roman" w:cs="Times New Roman"/>
              </w:rPr>
              <w:t>së</w:t>
            </w:r>
            <w:proofErr w:type="spellEnd"/>
            <w:r w:rsidRPr="0091022C">
              <w:rPr>
                <w:rFonts w:ascii="Times New Roman" w:hAnsi="Times New Roman" w:cs="Times New Roman"/>
              </w:rPr>
              <w:t xml:space="preserve"> </w:t>
            </w:r>
            <w:proofErr w:type="spellStart"/>
            <w:r w:rsidRPr="0091022C">
              <w:rPr>
                <w:rFonts w:ascii="Times New Roman" w:hAnsi="Times New Roman" w:cs="Times New Roman"/>
              </w:rPr>
              <w:t>shpronësimit</w:t>
            </w:r>
            <w:proofErr w:type="spellEnd"/>
            <w:r w:rsidRPr="0091022C">
              <w:rPr>
                <w:rFonts w:ascii="Times New Roman" w:hAnsi="Times New Roman" w:cs="Times New Roman"/>
              </w:rPr>
              <w:t xml:space="preserve"> për </w:t>
            </w:r>
            <w:proofErr w:type="spellStart"/>
            <w:r w:rsidRPr="0091022C">
              <w:rPr>
                <w:rFonts w:ascii="Times New Roman" w:hAnsi="Times New Roman" w:cs="Times New Roman"/>
              </w:rPr>
              <w:t>pasurinë</w:t>
            </w:r>
            <w:proofErr w:type="spellEnd"/>
            <w:r w:rsidRPr="0091022C">
              <w:rPr>
                <w:rFonts w:ascii="Times New Roman" w:hAnsi="Times New Roman" w:cs="Times New Roman"/>
              </w:rPr>
              <w:t xml:space="preserve"> nr. </w:t>
            </w:r>
          </w:p>
          <w:p w14:paraId="7EAAE21D" w14:textId="7E4E2D15" w:rsidR="00061176" w:rsidRPr="00D30BB4" w:rsidRDefault="0091022C" w:rsidP="0091022C">
            <w:pPr>
              <w:rPr>
                <w:rFonts w:ascii="Times New Roman" w:hAnsi="Times New Roman" w:cs="Times New Roman"/>
              </w:rPr>
            </w:pPr>
            <w:r w:rsidRPr="0091022C">
              <w:rPr>
                <w:rFonts w:ascii="Times New Roman" w:hAnsi="Times New Roman" w:cs="Times New Roman"/>
              </w:rPr>
              <w:t xml:space="preserve">13/86, </w:t>
            </w:r>
            <w:proofErr w:type="spellStart"/>
            <w:r w:rsidRPr="0091022C">
              <w:rPr>
                <w:rFonts w:ascii="Times New Roman" w:hAnsi="Times New Roman" w:cs="Times New Roman"/>
              </w:rPr>
              <w:t>Çorovodë</w:t>
            </w:r>
            <w:proofErr w:type="spellEnd"/>
          </w:p>
        </w:tc>
        <w:tc>
          <w:tcPr>
            <w:tcW w:w="1260" w:type="dxa"/>
          </w:tcPr>
          <w:p w14:paraId="7CB16BB1" w14:textId="376AF06D" w:rsidR="00061176" w:rsidRPr="00D30BB4" w:rsidRDefault="00C81FBF" w:rsidP="0081693A">
            <w:pPr>
              <w:jc w:val="both"/>
              <w:rPr>
                <w:rFonts w:ascii="Times New Roman" w:hAnsi="Times New Roman" w:cs="Times New Roman"/>
              </w:rPr>
            </w:pPr>
            <w:r>
              <w:rPr>
                <w:rFonts w:ascii="Times New Roman" w:hAnsi="Times New Roman" w:cs="Times New Roman"/>
              </w:rPr>
              <w:t>7.11.2025</w:t>
            </w:r>
          </w:p>
        </w:tc>
        <w:tc>
          <w:tcPr>
            <w:tcW w:w="3198" w:type="dxa"/>
          </w:tcPr>
          <w:p w14:paraId="3D7D5A90" w14:textId="3CD4939B" w:rsidR="00061176" w:rsidRPr="00D30BB4" w:rsidRDefault="00B10304" w:rsidP="00E754A0">
            <w:pPr>
              <w:pStyle w:val="elementtoproof"/>
              <w:shd w:val="clear" w:color="auto" w:fill="FFFFFF"/>
              <w:rPr>
                <w:rFonts w:ascii="Times New Roman" w:eastAsia="Times New Roman" w:hAnsi="Times New Roman" w:cs="Times New Roman"/>
                <w:color w:val="212121"/>
                <w:sz w:val="22"/>
                <w:szCs w:val="22"/>
                <w:lang w:eastAsia="en-GB"/>
              </w:rPr>
            </w:pPr>
            <w:proofErr w:type="spellStart"/>
            <w:r>
              <w:rPr>
                <w:rFonts w:ascii="Times New Roman" w:eastAsia="Times New Roman" w:hAnsi="Times New Roman" w:cs="Times New Roman"/>
                <w:color w:val="212121"/>
                <w:sz w:val="22"/>
                <w:szCs w:val="22"/>
                <w:lang w:eastAsia="en-GB"/>
              </w:rPr>
              <w:t>Deleguar</w:t>
            </w:r>
            <w:proofErr w:type="spellEnd"/>
            <w:r>
              <w:rPr>
                <w:rFonts w:ascii="Times New Roman" w:eastAsia="Times New Roman" w:hAnsi="Times New Roman" w:cs="Times New Roman"/>
                <w:color w:val="212121"/>
                <w:sz w:val="22"/>
                <w:szCs w:val="22"/>
                <w:lang w:eastAsia="en-GB"/>
              </w:rPr>
              <w:t xml:space="preserve"> ASHSH</w:t>
            </w:r>
          </w:p>
        </w:tc>
        <w:tc>
          <w:tcPr>
            <w:tcW w:w="1279" w:type="dxa"/>
          </w:tcPr>
          <w:p w14:paraId="0D082A7F" w14:textId="4DF79E9E" w:rsidR="00061176" w:rsidRPr="00D30BB4" w:rsidRDefault="00061176" w:rsidP="0081693A">
            <w:pPr>
              <w:jc w:val="both"/>
              <w:rPr>
                <w:rFonts w:ascii="Times New Roman" w:hAnsi="Times New Roman" w:cs="Times New Roman"/>
              </w:rPr>
            </w:pPr>
            <w:r w:rsidRPr="00D30BB4">
              <w:rPr>
                <w:rFonts w:ascii="Times New Roman" w:hAnsi="Times New Roman" w:cs="Times New Roman"/>
              </w:rPr>
              <w:t xml:space="preserve">E </w:t>
            </w:r>
            <w:proofErr w:type="spellStart"/>
            <w:r w:rsidRPr="00D30BB4">
              <w:rPr>
                <w:rFonts w:ascii="Times New Roman" w:hAnsi="Times New Roman" w:cs="Times New Roman"/>
              </w:rPr>
              <w:t>deleguar</w:t>
            </w:r>
            <w:proofErr w:type="spellEnd"/>
          </w:p>
        </w:tc>
        <w:tc>
          <w:tcPr>
            <w:tcW w:w="1170" w:type="dxa"/>
          </w:tcPr>
          <w:p w14:paraId="0D52F7FF" w14:textId="60F173FC" w:rsidR="00061176" w:rsidRPr="00D30BB4" w:rsidRDefault="00061176" w:rsidP="0081693A">
            <w:pPr>
              <w:jc w:val="both"/>
              <w:rPr>
                <w:rFonts w:ascii="Times New Roman" w:hAnsi="Times New Roman" w:cs="Times New Roman"/>
              </w:rPr>
            </w:pPr>
            <w:r w:rsidRPr="00D30BB4">
              <w:rPr>
                <w:rFonts w:ascii="Times New Roman" w:hAnsi="Times New Roman" w:cs="Times New Roman"/>
              </w:rPr>
              <w:t>Nuk ka</w:t>
            </w:r>
          </w:p>
        </w:tc>
      </w:tr>
      <w:tr w:rsidR="00061176" w:rsidRPr="00D30BB4" w14:paraId="7A36E19D" w14:textId="77777777" w:rsidTr="00BC63F1">
        <w:trPr>
          <w:trHeight w:val="310"/>
        </w:trPr>
        <w:tc>
          <w:tcPr>
            <w:tcW w:w="1075" w:type="dxa"/>
          </w:tcPr>
          <w:p w14:paraId="05537AAF" w14:textId="4192E929" w:rsidR="00061176" w:rsidRPr="00D30BB4" w:rsidRDefault="00F7680A" w:rsidP="009C6077">
            <w:pPr>
              <w:jc w:val="center"/>
              <w:rPr>
                <w:rFonts w:ascii="Times New Roman" w:hAnsi="Times New Roman" w:cs="Times New Roman"/>
              </w:rPr>
            </w:pPr>
            <w:r>
              <w:rPr>
                <w:rFonts w:ascii="Times New Roman" w:hAnsi="Times New Roman" w:cs="Times New Roman"/>
              </w:rPr>
              <w:t>10</w:t>
            </w:r>
          </w:p>
        </w:tc>
        <w:tc>
          <w:tcPr>
            <w:tcW w:w="1283" w:type="dxa"/>
          </w:tcPr>
          <w:p w14:paraId="6E9643C5" w14:textId="703AFD0B" w:rsidR="00061176" w:rsidRPr="00D30BB4" w:rsidRDefault="00C81FBF" w:rsidP="009C6077">
            <w:pPr>
              <w:rPr>
                <w:rFonts w:ascii="Times New Roman" w:hAnsi="Times New Roman" w:cs="Times New Roman"/>
              </w:rPr>
            </w:pPr>
            <w:r>
              <w:rPr>
                <w:rFonts w:ascii="Times New Roman" w:hAnsi="Times New Roman" w:cs="Times New Roman"/>
              </w:rPr>
              <w:t>8.11.2025</w:t>
            </w:r>
          </w:p>
        </w:tc>
        <w:tc>
          <w:tcPr>
            <w:tcW w:w="2790" w:type="dxa"/>
          </w:tcPr>
          <w:p w14:paraId="15B2BF40" w14:textId="5E90CD48" w:rsidR="00061176" w:rsidRPr="00D30BB4" w:rsidRDefault="00DA0C9B" w:rsidP="00785F8D">
            <w:pPr>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r>
              <w:rPr>
                <w:rFonts w:ascii="Times New Roman" w:hAnsi="Times New Roman" w:cs="Times New Roman"/>
              </w:rPr>
              <w:t>mbi</w:t>
            </w:r>
            <w:proofErr w:type="spellEnd"/>
            <w:r>
              <w:rPr>
                <w:rFonts w:ascii="Times New Roman" w:hAnsi="Times New Roman" w:cs="Times New Roman"/>
              </w:rPr>
              <w:t xml:space="preserve"> </w:t>
            </w:r>
            <w:proofErr w:type="spellStart"/>
            <w:r w:rsidRPr="00DA0C9B">
              <w:rPr>
                <w:rFonts w:ascii="Times New Roman" w:hAnsi="Times New Roman" w:cs="Times New Roman"/>
              </w:rPr>
              <w:t>punimet</w:t>
            </w:r>
            <w:proofErr w:type="spellEnd"/>
            <w:r w:rsidRPr="00DA0C9B">
              <w:rPr>
                <w:rFonts w:ascii="Times New Roman" w:hAnsi="Times New Roman" w:cs="Times New Roman"/>
              </w:rPr>
              <w:t xml:space="preserve"> </w:t>
            </w:r>
            <w:proofErr w:type="spellStart"/>
            <w:r w:rsidRPr="00DA0C9B">
              <w:rPr>
                <w:rFonts w:ascii="Times New Roman" w:hAnsi="Times New Roman" w:cs="Times New Roman"/>
              </w:rPr>
              <w:t>në</w:t>
            </w:r>
            <w:proofErr w:type="spellEnd"/>
            <w:r w:rsidRPr="00DA0C9B">
              <w:rPr>
                <w:rFonts w:ascii="Times New Roman" w:hAnsi="Times New Roman" w:cs="Times New Roman"/>
              </w:rPr>
              <w:t xml:space="preserve"> </w:t>
            </w:r>
            <w:proofErr w:type="spellStart"/>
            <w:r w:rsidRPr="00DA0C9B">
              <w:rPr>
                <w:rFonts w:ascii="Times New Roman" w:hAnsi="Times New Roman" w:cs="Times New Roman"/>
              </w:rPr>
              <w:t>segmentin</w:t>
            </w:r>
            <w:proofErr w:type="spellEnd"/>
            <w:r w:rsidRPr="00DA0C9B">
              <w:rPr>
                <w:rFonts w:ascii="Times New Roman" w:hAnsi="Times New Roman" w:cs="Times New Roman"/>
              </w:rPr>
              <w:t xml:space="preserve"> </w:t>
            </w:r>
            <w:proofErr w:type="spellStart"/>
            <w:r w:rsidRPr="00DA0C9B">
              <w:rPr>
                <w:rFonts w:ascii="Times New Roman" w:hAnsi="Times New Roman" w:cs="Times New Roman"/>
              </w:rPr>
              <w:t>rrugor</w:t>
            </w:r>
            <w:proofErr w:type="spellEnd"/>
            <w:r w:rsidRPr="00DA0C9B">
              <w:rPr>
                <w:rFonts w:ascii="Times New Roman" w:hAnsi="Times New Roman" w:cs="Times New Roman"/>
              </w:rPr>
              <w:t xml:space="preserve"> </w:t>
            </w:r>
            <w:proofErr w:type="spellStart"/>
            <w:r w:rsidRPr="00DA0C9B">
              <w:rPr>
                <w:rFonts w:ascii="Times New Roman" w:hAnsi="Times New Roman" w:cs="Times New Roman"/>
              </w:rPr>
              <w:t>nga</w:t>
            </w:r>
            <w:proofErr w:type="spellEnd"/>
            <w:r w:rsidRPr="00DA0C9B">
              <w:rPr>
                <w:rFonts w:ascii="Times New Roman" w:hAnsi="Times New Roman" w:cs="Times New Roman"/>
              </w:rPr>
              <w:t xml:space="preserve"> </w:t>
            </w:r>
            <w:proofErr w:type="spellStart"/>
            <w:r w:rsidRPr="00DA0C9B">
              <w:rPr>
                <w:rFonts w:ascii="Times New Roman" w:hAnsi="Times New Roman" w:cs="Times New Roman"/>
              </w:rPr>
              <w:t>kthesa</w:t>
            </w:r>
            <w:proofErr w:type="spellEnd"/>
            <w:r w:rsidRPr="00DA0C9B">
              <w:rPr>
                <w:rFonts w:ascii="Times New Roman" w:hAnsi="Times New Roman" w:cs="Times New Roman"/>
              </w:rPr>
              <w:t xml:space="preserve"> e </w:t>
            </w:r>
            <w:proofErr w:type="spellStart"/>
            <w:r w:rsidRPr="00DA0C9B">
              <w:rPr>
                <w:rFonts w:ascii="Times New Roman" w:hAnsi="Times New Roman" w:cs="Times New Roman"/>
              </w:rPr>
              <w:t>Kamzës</w:t>
            </w:r>
            <w:proofErr w:type="spellEnd"/>
            <w:r w:rsidRPr="00DA0C9B">
              <w:rPr>
                <w:rFonts w:ascii="Times New Roman" w:hAnsi="Times New Roman" w:cs="Times New Roman"/>
              </w:rPr>
              <w:t xml:space="preserve"> </w:t>
            </w:r>
            <w:proofErr w:type="spellStart"/>
            <w:r w:rsidRPr="00DA0C9B">
              <w:rPr>
                <w:rFonts w:ascii="Times New Roman" w:hAnsi="Times New Roman" w:cs="Times New Roman"/>
              </w:rPr>
              <w:t>deri</w:t>
            </w:r>
            <w:proofErr w:type="spellEnd"/>
            <w:r w:rsidRPr="00DA0C9B">
              <w:rPr>
                <w:rFonts w:ascii="Times New Roman" w:hAnsi="Times New Roman" w:cs="Times New Roman"/>
              </w:rPr>
              <w:t xml:space="preserve"> </w:t>
            </w:r>
            <w:proofErr w:type="spellStart"/>
            <w:r w:rsidRPr="00DA0C9B">
              <w:rPr>
                <w:rFonts w:ascii="Times New Roman" w:hAnsi="Times New Roman" w:cs="Times New Roman"/>
              </w:rPr>
              <w:t>në</w:t>
            </w:r>
            <w:proofErr w:type="spellEnd"/>
            <w:r w:rsidRPr="00DA0C9B">
              <w:rPr>
                <w:rFonts w:ascii="Times New Roman" w:hAnsi="Times New Roman" w:cs="Times New Roman"/>
              </w:rPr>
              <w:t xml:space="preserve"> </w:t>
            </w:r>
            <w:proofErr w:type="spellStart"/>
            <w:r w:rsidRPr="00DA0C9B">
              <w:rPr>
                <w:rFonts w:ascii="Times New Roman" w:hAnsi="Times New Roman" w:cs="Times New Roman"/>
              </w:rPr>
              <w:t>nyjën</w:t>
            </w:r>
            <w:proofErr w:type="spellEnd"/>
            <w:r w:rsidRPr="00DA0C9B">
              <w:rPr>
                <w:rFonts w:ascii="Times New Roman" w:hAnsi="Times New Roman" w:cs="Times New Roman"/>
              </w:rPr>
              <w:t xml:space="preserve"> e </w:t>
            </w:r>
            <w:proofErr w:type="spellStart"/>
            <w:r w:rsidRPr="00DA0C9B">
              <w:rPr>
                <w:rFonts w:ascii="Times New Roman" w:hAnsi="Times New Roman" w:cs="Times New Roman"/>
              </w:rPr>
              <w:lastRenderedPageBreak/>
              <w:t>Kasharit</w:t>
            </w:r>
            <w:proofErr w:type="spellEnd"/>
            <w:r w:rsidRPr="00DA0C9B">
              <w:rPr>
                <w:rFonts w:ascii="Times New Roman" w:hAnsi="Times New Roman" w:cs="Times New Roman"/>
              </w:rPr>
              <w:t xml:space="preserve">, </w:t>
            </w:r>
            <w:proofErr w:type="spellStart"/>
            <w:r w:rsidRPr="00DA0C9B">
              <w:rPr>
                <w:rFonts w:ascii="Times New Roman" w:hAnsi="Times New Roman" w:cs="Times New Roman"/>
              </w:rPr>
              <w:t>pjesë</w:t>
            </w:r>
            <w:proofErr w:type="spellEnd"/>
            <w:r w:rsidRPr="00DA0C9B">
              <w:rPr>
                <w:rFonts w:ascii="Times New Roman" w:hAnsi="Times New Roman" w:cs="Times New Roman"/>
              </w:rPr>
              <w:t xml:space="preserve"> e </w:t>
            </w:r>
            <w:proofErr w:type="spellStart"/>
            <w:r w:rsidRPr="00DA0C9B">
              <w:rPr>
                <w:rFonts w:ascii="Times New Roman" w:hAnsi="Times New Roman" w:cs="Times New Roman"/>
              </w:rPr>
              <w:t>autostrades</w:t>
            </w:r>
            <w:proofErr w:type="spellEnd"/>
            <w:r w:rsidRPr="00DA0C9B">
              <w:rPr>
                <w:rFonts w:ascii="Times New Roman" w:hAnsi="Times New Roman" w:cs="Times New Roman"/>
              </w:rPr>
              <w:t xml:space="preserve"> </w:t>
            </w:r>
            <w:proofErr w:type="spellStart"/>
            <w:r w:rsidRPr="00DA0C9B">
              <w:rPr>
                <w:rFonts w:ascii="Times New Roman" w:hAnsi="Times New Roman" w:cs="Times New Roman"/>
              </w:rPr>
              <w:t>Tiranë-Durrës</w:t>
            </w:r>
            <w:proofErr w:type="spellEnd"/>
          </w:p>
        </w:tc>
        <w:tc>
          <w:tcPr>
            <w:tcW w:w="1260" w:type="dxa"/>
          </w:tcPr>
          <w:p w14:paraId="055FB645" w14:textId="1CF5F36A" w:rsidR="00061176" w:rsidRPr="00D30BB4" w:rsidRDefault="00CD4917" w:rsidP="0081693A">
            <w:pPr>
              <w:jc w:val="both"/>
              <w:rPr>
                <w:rFonts w:ascii="Times New Roman" w:hAnsi="Times New Roman" w:cs="Times New Roman"/>
              </w:rPr>
            </w:pPr>
            <w:r>
              <w:rPr>
                <w:rFonts w:ascii="Times New Roman" w:hAnsi="Times New Roman" w:cs="Times New Roman"/>
              </w:rPr>
              <w:lastRenderedPageBreak/>
              <w:t>17.11.2025</w:t>
            </w:r>
          </w:p>
        </w:tc>
        <w:tc>
          <w:tcPr>
            <w:tcW w:w="3198" w:type="dxa"/>
          </w:tcPr>
          <w:p w14:paraId="43E03B80" w14:textId="4FE699FE" w:rsidR="00061176" w:rsidRPr="00D30BB4" w:rsidRDefault="00B10304" w:rsidP="00E754A0">
            <w:pPr>
              <w:pStyle w:val="elementtoproof"/>
              <w:shd w:val="clear" w:color="auto" w:fill="FFFFFF"/>
              <w:rPr>
                <w:rFonts w:ascii="Times New Roman" w:eastAsia="Times New Roman" w:hAnsi="Times New Roman" w:cs="Times New Roman"/>
                <w:color w:val="212121"/>
                <w:sz w:val="22"/>
                <w:szCs w:val="22"/>
                <w:lang w:eastAsia="en-GB"/>
              </w:rPr>
            </w:pPr>
            <w:proofErr w:type="spellStart"/>
            <w:r>
              <w:rPr>
                <w:rFonts w:ascii="Times New Roman" w:eastAsia="Times New Roman" w:hAnsi="Times New Roman" w:cs="Times New Roman"/>
                <w:color w:val="212121"/>
                <w:sz w:val="22"/>
                <w:szCs w:val="22"/>
                <w:lang w:eastAsia="en-GB"/>
              </w:rPr>
              <w:t>Deleguar</w:t>
            </w:r>
            <w:proofErr w:type="spellEnd"/>
            <w:r>
              <w:rPr>
                <w:rFonts w:ascii="Times New Roman" w:eastAsia="Times New Roman" w:hAnsi="Times New Roman" w:cs="Times New Roman"/>
                <w:color w:val="212121"/>
                <w:sz w:val="22"/>
                <w:szCs w:val="22"/>
                <w:lang w:eastAsia="en-GB"/>
              </w:rPr>
              <w:t xml:space="preserve"> A</w:t>
            </w:r>
            <w:r w:rsidR="00895413">
              <w:rPr>
                <w:rFonts w:ascii="Times New Roman" w:eastAsia="Times New Roman" w:hAnsi="Times New Roman" w:cs="Times New Roman"/>
                <w:color w:val="212121"/>
                <w:sz w:val="22"/>
                <w:szCs w:val="22"/>
                <w:lang w:eastAsia="en-GB"/>
              </w:rPr>
              <w:t>RRSH</w:t>
            </w:r>
          </w:p>
        </w:tc>
        <w:tc>
          <w:tcPr>
            <w:tcW w:w="1279" w:type="dxa"/>
          </w:tcPr>
          <w:p w14:paraId="0C576D74" w14:textId="2F8CE8E5" w:rsidR="00061176" w:rsidRPr="00D30BB4" w:rsidRDefault="00061176" w:rsidP="0081693A">
            <w:pPr>
              <w:jc w:val="both"/>
              <w:rPr>
                <w:rFonts w:ascii="Times New Roman" w:hAnsi="Times New Roman" w:cs="Times New Roman"/>
              </w:rPr>
            </w:pPr>
            <w:r w:rsidRPr="00D30BB4">
              <w:rPr>
                <w:rFonts w:ascii="Times New Roman" w:hAnsi="Times New Roman" w:cs="Times New Roman"/>
              </w:rPr>
              <w:t xml:space="preserve">E </w:t>
            </w:r>
            <w:proofErr w:type="spellStart"/>
            <w:r w:rsidRPr="00D30BB4">
              <w:rPr>
                <w:rFonts w:ascii="Times New Roman" w:hAnsi="Times New Roman" w:cs="Times New Roman"/>
              </w:rPr>
              <w:t>deleguar</w:t>
            </w:r>
            <w:proofErr w:type="spellEnd"/>
          </w:p>
        </w:tc>
        <w:tc>
          <w:tcPr>
            <w:tcW w:w="1170" w:type="dxa"/>
          </w:tcPr>
          <w:p w14:paraId="110EA75A" w14:textId="29FB7D90" w:rsidR="00061176" w:rsidRPr="00D30BB4" w:rsidRDefault="00061176" w:rsidP="0081693A">
            <w:pPr>
              <w:jc w:val="both"/>
              <w:rPr>
                <w:rFonts w:ascii="Times New Roman" w:hAnsi="Times New Roman" w:cs="Times New Roman"/>
              </w:rPr>
            </w:pPr>
            <w:r w:rsidRPr="00D30BB4">
              <w:rPr>
                <w:rFonts w:ascii="Times New Roman" w:hAnsi="Times New Roman" w:cs="Times New Roman"/>
              </w:rPr>
              <w:t>Nuk ka</w:t>
            </w:r>
          </w:p>
        </w:tc>
      </w:tr>
      <w:tr w:rsidR="00061176" w:rsidRPr="00D30BB4" w14:paraId="67D10D2B" w14:textId="77777777" w:rsidTr="00BC63F1">
        <w:trPr>
          <w:trHeight w:val="310"/>
        </w:trPr>
        <w:tc>
          <w:tcPr>
            <w:tcW w:w="1075" w:type="dxa"/>
          </w:tcPr>
          <w:p w14:paraId="48F8EDDC" w14:textId="08F3B992" w:rsidR="00061176" w:rsidRPr="00D30BB4" w:rsidRDefault="00F7680A" w:rsidP="009C6077">
            <w:pPr>
              <w:jc w:val="center"/>
              <w:rPr>
                <w:rFonts w:ascii="Times New Roman" w:hAnsi="Times New Roman" w:cs="Times New Roman"/>
              </w:rPr>
            </w:pPr>
            <w:r>
              <w:rPr>
                <w:rFonts w:ascii="Times New Roman" w:hAnsi="Times New Roman" w:cs="Times New Roman"/>
              </w:rPr>
              <w:t>11</w:t>
            </w:r>
          </w:p>
        </w:tc>
        <w:tc>
          <w:tcPr>
            <w:tcW w:w="1283" w:type="dxa"/>
          </w:tcPr>
          <w:p w14:paraId="10C9E9CA" w14:textId="2B5FDC40" w:rsidR="00061176" w:rsidRPr="00D30BB4" w:rsidRDefault="00CD4917" w:rsidP="009C6077">
            <w:pPr>
              <w:rPr>
                <w:rFonts w:ascii="Times New Roman" w:hAnsi="Times New Roman" w:cs="Times New Roman"/>
              </w:rPr>
            </w:pPr>
            <w:r>
              <w:rPr>
                <w:rFonts w:ascii="Times New Roman" w:hAnsi="Times New Roman" w:cs="Times New Roman"/>
              </w:rPr>
              <w:t>24.11.2025</w:t>
            </w:r>
          </w:p>
        </w:tc>
        <w:tc>
          <w:tcPr>
            <w:tcW w:w="2790" w:type="dxa"/>
          </w:tcPr>
          <w:p w14:paraId="2D1AAE32" w14:textId="43A026B2" w:rsidR="00061176" w:rsidRPr="00D30BB4" w:rsidRDefault="002D0251" w:rsidP="00785F8D">
            <w:pPr>
              <w:rPr>
                <w:rFonts w:ascii="Times New Roman" w:hAnsi="Times New Roman" w:cs="Times New Roman"/>
              </w:rPr>
            </w:pPr>
            <w:proofErr w:type="spellStart"/>
            <w:r w:rsidRPr="002D0251">
              <w:rPr>
                <w:rFonts w:ascii="Times New Roman" w:hAnsi="Times New Roman" w:cs="Times New Roman"/>
              </w:rPr>
              <w:t>Kërkesë</w:t>
            </w:r>
            <w:proofErr w:type="spellEnd"/>
            <w:r w:rsidRPr="002D0251">
              <w:rPr>
                <w:rFonts w:ascii="Times New Roman" w:hAnsi="Times New Roman" w:cs="Times New Roman"/>
              </w:rPr>
              <w:t xml:space="preserve"> për </w:t>
            </w:r>
            <w:proofErr w:type="spellStart"/>
            <w:r w:rsidRPr="002D0251">
              <w:rPr>
                <w:rFonts w:ascii="Times New Roman" w:hAnsi="Times New Roman" w:cs="Times New Roman"/>
              </w:rPr>
              <w:t>Informacion</w:t>
            </w:r>
            <w:proofErr w:type="spellEnd"/>
            <w:r w:rsidRPr="002D0251">
              <w:rPr>
                <w:rFonts w:ascii="Times New Roman" w:hAnsi="Times New Roman" w:cs="Times New Roman"/>
              </w:rPr>
              <w:t xml:space="preserve"> për </w:t>
            </w:r>
            <w:proofErr w:type="spellStart"/>
            <w:r w:rsidRPr="002D0251">
              <w:rPr>
                <w:rFonts w:ascii="Times New Roman" w:hAnsi="Times New Roman" w:cs="Times New Roman"/>
              </w:rPr>
              <w:t>ecurinë</w:t>
            </w:r>
            <w:proofErr w:type="spellEnd"/>
            <w:r w:rsidRPr="002D0251">
              <w:rPr>
                <w:rFonts w:ascii="Times New Roman" w:hAnsi="Times New Roman" w:cs="Times New Roman"/>
              </w:rPr>
              <w:t xml:space="preserve"> </w:t>
            </w:r>
            <w:proofErr w:type="spellStart"/>
            <w:r w:rsidRPr="002D0251">
              <w:rPr>
                <w:rFonts w:ascii="Times New Roman" w:hAnsi="Times New Roman" w:cs="Times New Roman"/>
              </w:rPr>
              <w:t>ecurinë</w:t>
            </w:r>
            <w:proofErr w:type="spellEnd"/>
            <w:r w:rsidRPr="002D0251">
              <w:rPr>
                <w:rFonts w:ascii="Times New Roman" w:hAnsi="Times New Roman" w:cs="Times New Roman"/>
              </w:rPr>
              <w:t xml:space="preserve"> e </w:t>
            </w:r>
            <w:proofErr w:type="spellStart"/>
            <w:r w:rsidRPr="002D0251">
              <w:rPr>
                <w:rFonts w:ascii="Times New Roman" w:hAnsi="Times New Roman" w:cs="Times New Roman"/>
              </w:rPr>
              <w:t>punimeve</w:t>
            </w:r>
            <w:proofErr w:type="spellEnd"/>
            <w:r w:rsidRPr="002D0251">
              <w:rPr>
                <w:rFonts w:ascii="Times New Roman" w:hAnsi="Times New Roman" w:cs="Times New Roman"/>
              </w:rPr>
              <w:t xml:space="preserve"> </w:t>
            </w:r>
            <w:proofErr w:type="spellStart"/>
            <w:r w:rsidRPr="002D0251">
              <w:rPr>
                <w:rFonts w:ascii="Times New Roman" w:hAnsi="Times New Roman" w:cs="Times New Roman"/>
              </w:rPr>
              <w:t>në</w:t>
            </w:r>
            <w:proofErr w:type="spellEnd"/>
            <w:r w:rsidRPr="002D0251">
              <w:rPr>
                <w:rFonts w:ascii="Times New Roman" w:hAnsi="Times New Roman" w:cs="Times New Roman"/>
              </w:rPr>
              <w:t xml:space="preserve"> “</w:t>
            </w:r>
            <w:proofErr w:type="spellStart"/>
            <w:r w:rsidRPr="002D0251">
              <w:rPr>
                <w:rFonts w:ascii="Times New Roman" w:hAnsi="Times New Roman" w:cs="Times New Roman"/>
              </w:rPr>
              <w:t>Ujësjellësin</w:t>
            </w:r>
            <w:proofErr w:type="spellEnd"/>
            <w:r w:rsidRPr="002D0251">
              <w:rPr>
                <w:rFonts w:ascii="Times New Roman" w:hAnsi="Times New Roman" w:cs="Times New Roman"/>
              </w:rPr>
              <w:t xml:space="preserve"> </w:t>
            </w:r>
            <w:proofErr w:type="spellStart"/>
            <w:r w:rsidRPr="002D0251">
              <w:rPr>
                <w:rFonts w:ascii="Times New Roman" w:hAnsi="Times New Roman" w:cs="Times New Roman"/>
              </w:rPr>
              <w:t>Tragjas-Himarë</w:t>
            </w:r>
            <w:proofErr w:type="spellEnd"/>
            <w:r w:rsidRPr="002D0251">
              <w:rPr>
                <w:rFonts w:ascii="Times New Roman" w:hAnsi="Times New Roman" w:cs="Times New Roman"/>
              </w:rPr>
              <w:t xml:space="preserve">”  </w:t>
            </w:r>
          </w:p>
        </w:tc>
        <w:tc>
          <w:tcPr>
            <w:tcW w:w="1260" w:type="dxa"/>
          </w:tcPr>
          <w:p w14:paraId="73997666" w14:textId="2F8C8164" w:rsidR="00061176" w:rsidRPr="00D30BB4" w:rsidRDefault="00B10304" w:rsidP="0081693A">
            <w:pPr>
              <w:jc w:val="both"/>
              <w:rPr>
                <w:rFonts w:ascii="Times New Roman" w:hAnsi="Times New Roman" w:cs="Times New Roman"/>
              </w:rPr>
            </w:pPr>
            <w:r>
              <w:rPr>
                <w:rFonts w:ascii="Times New Roman" w:hAnsi="Times New Roman" w:cs="Times New Roman"/>
              </w:rPr>
              <w:t>25.11.2025</w:t>
            </w:r>
          </w:p>
        </w:tc>
        <w:tc>
          <w:tcPr>
            <w:tcW w:w="3198" w:type="dxa"/>
          </w:tcPr>
          <w:p w14:paraId="616016C5" w14:textId="4A8E1591" w:rsidR="00061176" w:rsidRPr="00D30BB4" w:rsidRDefault="00895413" w:rsidP="00E754A0">
            <w:pPr>
              <w:pStyle w:val="elementtoproof"/>
              <w:shd w:val="clear" w:color="auto" w:fill="FFFFFF"/>
              <w:rPr>
                <w:rFonts w:ascii="Times New Roman" w:eastAsia="Times New Roman" w:hAnsi="Times New Roman" w:cs="Times New Roman"/>
                <w:color w:val="212121"/>
                <w:sz w:val="22"/>
                <w:szCs w:val="22"/>
                <w:lang w:eastAsia="en-GB"/>
              </w:rPr>
            </w:pPr>
            <w:proofErr w:type="spellStart"/>
            <w:r>
              <w:rPr>
                <w:rFonts w:ascii="Times New Roman" w:eastAsia="Times New Roman" w:hAnsi="Times New Roman" w:cs="Times New Roman"/>
                <w:color w:val="212121"/>
                <w:sz w:val="22"/>
                <w:szCs w:val="22"/>
                <w:lang w:eastAsia="en-GB"/>
              </w:rPr>
              <w:t>Deleguar</w:t>
            </w:r>
            <w:proofErr w:type="spellEnd"/>
            <w:r>
              <w:rPr>
                <w:rFonts w:ascii="Times New Roman" w:eastAsia="Times New Roman" w:hAnsi="Times New Roman" w:cs="Times New Roman"/>
                <w:color w:val="212121"/>
                <w:sz w:val="22"/>
                <w:szCs w:val="22"/>
                <w:lang w:eastAsia="en-GB"/>
              </w:rPr>
              <w:t xml:space="preserve"> AKUK</w:t>
            </w:r>
          </w:p>
        </w:tc>
        <w:tc>
          <w:tcPr>
            <w:tcW w:w="1279" w:type="dxa"/>
          </w:tcPr>
          <w:p w14:paraId="3E567D2D" w14:textId="4BCF5655" w:rsidR="00061176" w:rsidRPr="00D30BB4" w:rsidRDefault="00061176" w:rsidP="0081693A">
            <w:pPr>
              <w:jc w:val="both"/>
              <w:rPr>
                <w:rFonts w:ascii="Times New Roman" w:hAnsi="Times New Roman" w:cs="Times New Roman"/>
              </w:rPr>
            </w:pPr>
            <w:r w:rsidRPr="00D30BB4">
              <w:rPr>
                <w:rFonts w:ascii="Times New Roman" w:hAnsi="Times New Roman" w:cs="Times New Roman"/>
              </w:rPr>
              <w:t xml:space="preserve">E </w:t>
            </w:r>
            <w:proofErr w:type="spellStart"/>
            <w:r w:rsidRPr="00D30BB4">
              <w:rPr>
                <w:rFonts w:ascii="Times New Roman" w:hAnsi="Times New Roman" w:cs="Times New Roman"/>
              </w:rPr>
              <w:t>deleguar</w:t>
            </w:r>
            <w:proofErr w:type="spellEnd"/>
          </w:p>
        </w:tc>
        <w:tc>
          <w:tcPr>
            <w:tcW w:w="1170" w:type="dxa"/>
          </w:tcPr>
          <w:p w14:paraId="170CF99F" w14:textId="300CD02F" w:rsidR="00061176" w:rsidRPr="00D30BB4" w:rsidRDefault="00061176" w:rsidP="0081693A">
            <w:pPr>
              <w:jc w:val="both"/>
              <w:rPr>
                <w:rFonts w:ascii="Times New Roman" w:hAnsi="Times New Roman" w:cs="Times New Roman"/>
              </w:rPr>
            </w:pPr>
            <w:r w:rsidRPr="00D30BB4">
              <w:rPr>
                <w:rFonts w:ascii="Times New Roman" w:hAnsi="Times New Roman" w:cs="Times New Roman"/>
              </w:rPr>
              <w:t>Nuk ka</w:t>
            </w:r>
          </w:p>
        </w:tc>
      </w:tr>
    </w:tbl>
    <w:p w14:paraId="146D7B50" w14:textId="77777777" w:rsidR="00C478F9" w:rsidRPr="00D30BB4" w:rsidRDefault="00C478F9" w:rsidP="00C478F9">
      <w:pPr>
        <w:rPr>
          <w:rFonts w:ascii="Times New Roman" w:hAnsi="Times New Roman" w:cs="Times New Roman"/>
        </w:rPr>
      </w:pPr>
    </w:p>
    <w:p w14:paraId="472077AA" w14:textId="77777777" w:rsidR="00C478F9" w:rsidRPr="00D30BB4" w:rsidRDefault="00C478F9" w:rsidP="00C478F9">
      <w:pPr>
        <w:rPr>
          <w:rFonts w:ascii="Times New Roman" w:hAnsi="Times New Roman" w:cs="Times New Roman"/>
        </w:rPr>
      </w:pPr>
    </w:p>
    <w:p w14:paraId="388C1C37" w14:textId="77777777" w:rsidR="009C6077" w:rsidRPr="00D30BB4" w:rsidRDefault="009C6077" w:rsidP="009C6077">
      <w:pPr>
        <w:spacing w:after="0" w:line="240" w:lineRule="auto"/>
        <w:jc w:val="both"/>
        <w:rPr>
          <w:rFonts w:ascii="Times New Roman" w:hAnsi="Times New Roman" w:cs="Times New Roman"/>
          <w:lang w:val="it-IT"/>
        </w:rPr>
      </w:pPr>
    </w:p>
    <w:p w14:paraId="72234C49" w14:textId="77777777" w:rsidR="009C6077" w:rsidRPr="00D30BB4" w:rsidRDefault="009C6077">
      <w:pPr>
        <w:rPr>
          <w:rFonts w:ascii="Times New Roman" w:hAnsi="Times New Roman" w:cs="Times New Roman"/>
        </w:rPr>
      </w:pPr>
    </w:p>
    <w:p w14:paraId="6742F093" w14:textId="2EE10B4C" w:rsidR="00BD3FA8" w:rsidRPr="00D30BB4" w:rsidRDefault="00BD3FA8" w:rsidP="00BD3FA8">
      <w:pPr>
        <w:rPr>
          <w:rFonts w:ascii="Times New Roman" w:hAnsi="Times New Roman" w:cs="Times New Roman"/>
        </w:rPr>
      </w:pPr>
    </w:p>
    <w:p w14:paraId="3682D3C4" w14:textId="77777777" w:rsidR="00BD3FA8" w:rsidRPr="00D30BB4" w:rsidRDefault="00BD3FA8" w:rsidP="00BD3FA8">
      <w:pPr>
        <w:rPr>
          <w:rFonts w:ascii="Times New Roman" w:hAnsi="Times New Roman" w:cs="Times New Roman"/>
        </w:rPr>
      </w:pPr>
    </w:p>
    <w:p w14:paraId="5402DCBF" w14:textId="77777777" w:rsidR="00BD3FA8" w:rsidRPr="00D30BB4" w:rsidRDefault="00BD3FA8" w:rsidP="00BD3FA8">
      <w:pPr>
        <w:rPr>
          <w:rFonts w:ascii="Times New Roman" w:hAnsi="Times New Roman" w:cs="Times New Roman"/>
        </w:rPr>
      </w:pPr>
    </w:p>
    <w:p w14:paraId="56996152" w14:textId="77777777" w:rsidR="00B45E29" w:rsidRPr="00D30BB4" w:rsidRDefault="00B45E29" w:rsidP="00B45E29">
      <w:pPr>
        <w:spacing w:after="0" w:line="240" w:lineRule="auto"/>
        <w:jc w:val="both"/>
        <w:rPr>
          <w:rFonts w:ascii="Times New Roman" w:hAnsi="Times New Roman" w:cs="Times New Roman"/>
          <w:lang w:val="it-IT"/>
        </w:rPr>
      </w:pPr>
    </w:p>
    <w:sectPr w:rsidR="00B45E29" w:rsidRPr="00D30BB4" w:rsidSect="004534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9C869" w14:textId="77777777" w:rsidR="00B62C90" w:rsidRDefault="00B62C90" w:rsidP="00C417B2">
      <w:pPr>
        <w:spacing w:after="0" w:line="240" w:lineRule="auto"/>
      </w:pPr>
      <w:r>
        <w:separator/>
      </w:r>
    </w:p>
  </w:endnote>
  <w:endnote w:type="continuationSeparator" w:id="0">
    <w:p w14:paraId="7069D3D4" w14:textId="77777777" w:rsidR="00B62C90" w:rsidRDefault="00B62C90"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UICTFontTextStyleBody">
    <w:altName w:val="Cambria"/>
    <w:charset w:val="01"/>
    <w:family w:val="roman"/>
    <w:pitch w:val="variable"/>
  </w:font>
  <w:font w:name=".AppleSystemUIFont">
    <w:altName w:val="Cambria"/>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4AB2" w14:textId="77777777" w:rsidR="00B62C90" w:rsidRDefault="00B62C90" w:rsidP="00C417B2">
      <w:pPr>
        <w:spacing w:after="0" w:line="240" w:lineRule="auto"/>
      </w:pPr>
      <w:r>
        <w:separator/>
      </w:r>
    </w:p>
  </w:footnote>
  <w:footnote w:type="continuationSeparator" w:id="0">
    <w:p w14:paraId="479C4697" w14:textId="77777777" w:rsidR="00B62C90" w:rsidRDefault="00B62C90" w:rsidP="00C41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F3EF4"/>
    <w:multiLevelType w:val="hybridMultilevel"/>
    <w:tmpl w:val="AE7AFD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49E4374"/>
    <w:multiLevelType w:val="multilevel"/>
    <w:tmpl w:val="47BE9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3B18D7"/>
    <w:multiLevelType w:val="multilevel"/>
    <w:tmpl w:val="2A5EB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218DE"/>
    <w:multiLevelType w:val="multilevel"/>
    <w:tmpl w:val="4878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4383424">
    <w:abstractNumId w:val="1"/>
  </w:num>
  <w:num w:numId="2" w16cid:durableId="834078218">
    <w:abstractNumId w:val="3"/>
  </w:num>
  <w:num w:numId="3" w16cid:durableId="1277060149">
    <w:abstractNumId w:val="2"/>
  </w:num>
  <w:num w:numId="4" w16cid:durableId="44708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78F7"/>
    <w:rsid w:val="00004BFF"/>
    <w:rsid w:val="00006B99"/>
    <w:rsid w:val="00007B55"/>
    <w:rsid w:val="00010DE0"/>
    <w:rsid w:val="00020B2F"/>
    <w:rsid w:val="0003052E"/>
    <w:rsid w:val="0003790E"/>
    <w:rsid w:val="00041DF5"/>
    <w:rsid w:val="00041F33"/>
    <w:rsid w:val="000548CD"/>
    <w:rsid w:val="00061176"/>
    <w:rsid w:val="00076EBA"/>
    <w:rsid w:val="000779A5"/>
    <w:rsid w:val="00083112"/>
    <w:rsid w:val="00083F0B"/>
    <w:rsid w:val="00096310"/>
    <w:rsid w:val="000972CB"/>
    <w:rsid w:val="000A2E96"/>
    <w:rsid w:val="000A40FE"/>
    <w:rsid w:val="000A6686"/>
    <w:rsid w:val="000B4AA8"/>
    <w:rsid w:val="000C2ED8"/>
    <w:rsid w:val="000C47DC"/>
    <w:rsid w:val="000C5ACA"/>
    <w:rsid w:val="000D2F6F"/>
    <w:rsid w:val="000D4482"/>
    <w:rsid w:val="000D6E7A"/>
    <w:rsid w:val="000E0539"/>
    <w:rsid w:val="000E4083"/>
    <w:rsid w:val="000E69D2"/>
    <w:rsid w:val="000F3C28"/>
    <w:rsid w:val="001003E4"/>
    <w:rsid w:val="0010124B"/>
    <w:rsid w:val="001047FA"/>
    <w:rsid w:val="00110DC5"/>
    <w:rsid w:val="00131457"/>
    <w:rsid w:val="00134F00"/>
    <w:rsid w:val="00135756"/>
    <w:rsid w:val="00146507"/>
    <w:rsid w:val="00147153"/>
    <w:rsid w:val="001543F3"/>
    <w:rsid w:val="001621DD"/>
    <w:rsid w:val="0016587F"/>
    <w:rsid w:val="00171E21"/>
    <w:rsid w:val="00176DFF"/>
    <w:rsid w:val="0018399E"/>
    <w:rsid w:val="00186F8C"/>
    <w:rsid w:val="00187AC8"/>
    <w:rsid w:val="00194156"/>
    <w:rsid w:val="001C17F3"/>
    <w:rsid w:val="001C405D"/>
    <w:rsid w:val="001C53A9"/>
    <w:rsid w:val="001C58FF"/>
    <w:rsid w:val="001D1800"/>
    <w:rsid w:val="001D3B66"/>
    <w:rsid w:val="001D44A7"/>
    <w:rsid w:val="001D47FE"/>
    <w:rsid w:val="001D71BD"/>
    <w:rsid w:val="001D7988"/>
    <w:rsid w:val="001E5EF1"/>
    <w:rsid w:val="001E6D63"/>
    <w:rsid w:val="001F0DD4"/>
    <w:rsid w:val="001F49DE"/>
    <w:rsid w:val="0020578A"/>
    <w:rsid w:val="0021270B"/>
    <w:rsid w:val="00217213"/>
    <w:rsid w:val="00224C86"/>
    <w:rsid w:val="00227039"/>
    <w:rsid w:val="00227DB2"/>
    <w:rsid w:val="00242957"/>
    <w:rsid w:val="00242AD1"/>
    <w:rsid w:val="00246DF7"/>
    <w:rsid w:val="00247FEA"/>
    <w:rsid w:val="00256DCC"/>
    <w:rsid w:val="00267570"/>
    <w:rsid w:val="00293300"/>
    <w:rsid w:val="002A6E85"/>
    <w:rsid w:val="002B678E"/>
    <w:rsid w:val="002C560F"/>
    <w:rsid w:val="002D0251"/>
    <w:rsid w:val="002E3A5F"/>
    <w:rsid w:val="002E5657"/>
    <w:rsid w:val="002F1115"/>
    <w:rsid w:val="00302CEF"/>
    <w:rsid w:val="00302D5F"/>
    <w:rsid w:val="003066FA"/>
    <w:rsid w:val="00312C77"/>
    <w:rsid w:val="003220FD"/>
    <w:rsid w:val="00332531"/>
    <w:rsid w:val="00342340"/>
    <w:rsid w:val="003451C1"/>
    <w:rsid w:val="003516F1"/>
    <w:rsid w:val="00353E38"/>
    <w:rsid w:val="003567E9"/>
    <w:rsid w:val="00357555"/>
    <w:rsid w:val="003841D0"/>
    <w:rsid w:val="00386AA3"/>
    <w:rsid w:val="003A4009"/>
    <w:rsid w:val="003B229B"/>
    <w:rsid w:val="003B5EE0"/>
    <w:rsid w:val="003C5B2B"/>
    <w:rsid w:val="003D3FB5"/>
    <w:rsid w:val="003D53E6"/>
    <w:rsid w:val="003F238C"/>
    <w:rsid w:val="003F73C5"/>
    <w:rsid w:val="003F78F7"/>
    <w:rsid w:val="00405307"/>
    <w:rsid w:val="00405854"/>
    <w:rsid w:val="004111D8"/>
    <w:rsid w:val="00417EC3"/>
    <w:rsid w:val="00421711"/>
    <w:rsid w:val="0042349A"/>
    <w:rsid w:val="0043268E"/>
    <w:rsid w:val="00435F5E"/>
    <w:rsid w:val="00437779"/>
    <w:rsid w:val="00440B88"/>
    <w:rsid w:val="004416DB"/>
    <w:rsid w:val="004534E8"/>
    <w:rsid w:val="0046148F"/>
    <w:rsid w:val="00465982"/>
    <w:rsid w:val="00474FF1"/>
    <w:rsid w:val="0048467B"/>
    <w:rsid w:val="004C0487"/>
    <w:rsid w:val="004C0D49"/>
    <w:rsid w:val="004C1726"/>
    <w:rsid w:val="004D654B"/>
    <w:rsid w:val="004E3FA0"/>
    <w:rsid w:val="004F0B5B"/>
    <w:rsid w:val="004F2967"/>
    <w:rsid w:val="005024F6"/>
    <w:rsid w:val="0050296C"/>
    <w:rsid w:val="0050474C"/>
    <w:rsid w:val="00514CAF"/>
    <w:rsid w:val="00514FE9"/>
    <w:rsid w:val="005165A2"/>
    <w:rsid w:val="00547095"/>
    <w:rsid w:val="0054711C"/>
    <w:rsid w:val="00547865"/>
    <w:rsid w:val="005564B1"/>
    <w:rsid w:val="005642F5"/>
    <w:rsid w:val="00571B67"/>
    <w:rsid w:val="00573770"/>
    <w:rsid w:val="00581BEA"/>
    <w:rsid w:val="0059621B"/>
    <w:rsid w:val="005A0884"/>
    <w:rsid w:val="005B066F"/>
    <w:rsid w:val="005B1ED7"/>
    <w:rsid w:val="005B44B6"/>
    <w:rsid w:val="005B48A1"/>
    <w:rsid w:val="005C125E"/>
    <w:rsid w:val="005E227D"/>
    <w:rsid w:val="005E3BD2"/>
    <w:rsid w:val="005E3F62"/>
    <w:rsid w:val="005E489E"/>
    <w:rsid w:val="005E4EA0"/>
    <w:rsid w:val="00603477"/>
    <w:rsid w:val="00613B87"/>
    <w:rsid w:val="00614966"/>
    <w:rsid w:val="00615E9B"/>
    <w:rsid w:val="00643E9C"/>
    <w:rsid w:val="00644275"/>
    <w:rsid w:val="00650DD2"/>
    <w:rsid w:val="00661802"/>
    <w:rsid w:val="006675FB"/>
    <w:rsid w:val="006739FB"/>
    <w:rsid w:val="00676E74"/>
    <w:rsid w:val="00690E43"/>
    <w:rsid w:val="0069312B"/>
    <w:rsid w:val="006A22F6"/>
    <w:rsid w:val="006A3596"/>
    <w:rsid w:val="006A7B52"/>
    <w:rsid w:val="006B6CF5"/>
    <w:rsid w:val="006C0FE5"/>
    <w:rsid w:val="006C1A08"/>
    <w:rsid w:val="006C41FA"/>
    <w:rsid w:val="006D530D"/>
    <w:rsid w:val="006D7763"/>
    <w:rsid w:val="006E0E40"/>
    <w:rsid w:val="006F4AB6"/>
    <w:rsid w:val="006F547B"/>
    <w:rsid w:val="00714F62"/>
    <w:rsid w:val="007162C7"/>
    <w:rsid w:val="007271FC"/>
    <w:rsid w:val="007328B6"/>
    <w:rsid w:val="00747E99"/>
    <w:rsid w:val="00756A36"/>
    <w:rsid w:val="00762887"/>
    <w:rsid w:val="00773CB6"/>
    <w:rsid w:val="00785F8D"/>
    <w:rsid w:val="00794223"/>
    <w:rsid w:val="00797B56"/>
    <w:rsid w:val="007A1032"/>
    <w:rsid w:val="007A2010"/>
    <w:rsid w:val="007A4BF9"/>
    <w:rsid w:val="007B036C"/>
    <w:rsid w:val="007B0383"/>
    <w:rsid w:val="007B7618"/>
    <w:rsid w:val="007C0891"/>
    <w:rsid w:val="007C2A09"/>
    <w:rsid w:val="007C377E"/>
    <w:rsid w:val="007C56AE"/>
    <w:rsid w:val="007E493B"/>
    <w:rsid w:val="007E72AD"/>
    <w:rsid w:val="007F13DE"/>
    <w:rsid w:val="007F1769"/>
    <w:rsid w:val="007F2433"/>
    <w:rsid w:val="00805020"/>
    <w:rsid w:val="00813BD0"/>
    <w:rsid w:val="0081693A"/>
    <w:rsid w:val="00821635"/>
    <w:rsid w:val="00822F90"/>
    <w:rsid w:val="00824221"/>
    <w:rsid w:val="00830BF9"/>
    <w:rsid w:val="00833DF0"/>
    <w:rsid w:val="00852A38"/>
    <w:rsid w:val="008560B1"/>
    <w:rsid w:val="008627F2"/>
    <w:rsid w:val="00863F89"/>
    <w:rsid w:val="008829D7"/>
    <w:rsid w:val="00883C68"/>
    <w:rsid w:val="00895413"/>
    <w:rsid w:val="008A4FBF"/>
    <w:rsid w:val="008A5182"/>
    <w:rsid w:val="008B42D1"/>
    <w:rsid w:val="008B6118"/>
    <w:rsid w:val="008C5B9D"/>
    <w:rsid w:val="008C79E8"/>
    <w:rsid w:val="008C7ED5"/>
    <w:rsid w:val="008D0099"/>
    <w:rsid w:val="008D106D"/>
    <w:rsid w:val="008D17F5"/>
    <w:rsid w:val="008D2A64"/>
    <w:rsid w:val="008D4765"/>
    <w:rsid w:val="008D6C0B"/>
    <w:rsid w:val="008E2CFE"/>
    <w:rsid w:val="008E3081"/>
    <w:rsid w:val="008E4A47"/>
    <w:rsid w:val="008E583E"/>
    <w:rsid w:val="008F0B18"/>
    <w:rsid w:val="008F0B49"/>
    <w:rsid w:val="008F2E21"/>
    <w:rsid w:val="008F58F7"/>
    <w:rsid w:val="00901BE5"/>
    <w:rsid w:val="0091022C"/>
    <w:rsid w:val="00915527"/>
    <w:rsid w:val="00915FB4"/>
    <w:rsid w:val="009219C0"/>
    <w:rsid w:val="009323DF"/>
    <w:rsid w:val="009357FD"/>
    <w:rsid w:val="009364FF"/>
    <w:rsid w:val="009365AD"/>
    <w:rsid w:val="00953906"/>
    <w:rsid w:val="00955CB0"/>
    <w:rsid w:val="00966191"/>
    <w:rsid w:val="00967C8F"/>
    <w:rsid w:val="00977604"/>
    <w:rsid w:val="00981524"/>
    <w:rsid w:val="0099345C"/>
    <w:rsid w:val="009A132D"/>
    <w:rsid w:val="009A2DDA"/>
    <w:rsid w:val="009A4ADA"/>
    <w:rsid w:val="009A58BB"/>
    <w:rsid w:val="009A6313"/>
    <w:rsid w:val="009C44D2"/>
    <w:rsid w:val="009C555D"/>
    <w:rsid w:val="009C6077"/>
    <w:rsid w:val="009C6FE6"/>
    <w:rsid w:val="009D1F3E"/>
    <w:rsid w:val="009E7325"/>
    <w:rsid w:val="009F63E7"/>
    <w:rsid w:val="00A05004"/>
    <w:rsid w:val="00A06014"/>
    <w:rsid w:val="00A1283D"/>
    <w:rsid w:val="00A139F3"/>
    <w:rsid w:val="00A13B04"/>
    <w:rsid w:val="00A16421"/>
    <w:rsid w:val="00A32888"/>
    <w:rsid w:val="00A33829"/>
    <w:rsid w:val="00A3547D"/>
    <w:rsid w:val="00A36EBE"/>
    <w:rsid w:val="00A376A1"/>
    <w:rsid w:val="00A579DB"/>
    <w:rsid w:val="00A60CAF"/>
    <w:rsid w:val="00A61E20"/>
    <w:rsid w:val="00A800AD"/>
    <w:rsid w:val="00A80713"/>
    <w:rsid w:val="00A81693"/>
    <w:rsid w:val="00A8738D"/>
    <w:rsid w:val="00A90187"/>
    <w:rsid w:val="00A90258"/>
    <w:rsid w:val="00A964E0"/>
    <w:rsid w:val="00AA509B"/>
    <w:rsid w:val="00AA5385"/>
    <w:rsid w:val="00AA7F92"/>
    <w:rsid w:val="00AB48BD"/>
    <w:rsid w:val="00AD03B4"/>
    <w:rsid w:val="00AD0926"/>
    <w:rsid w:val="00AD6348"/>
    <w:rsid w:val="00AD6633"/>
    <w:rsid w:val="00AD7050"/>
    <w:rsid w:val="00AE77F5"/>
    <w:rsid w:val="00AF1ED1"/>
    <w:rsid w:val="00AF6FE4"/>
    <w:rsid w:val="00B01199"/>
    <w:rsid w:val="00B018B9"/>
    <w:rsid w:val="00B02B35"/>
    <w:rsid w:val="00B0348C"/>
    <w:rsid w:val="00B04513"/>
    <w:rsid w:val="00B04DDF"/>
    <w:rsid w:val="00B0687D"/>
    <w:rsid w:val="00B10304"/>
    <w:rsid w:val="00B10EC7"/>
    <w:rsid w:val="00B122B8"/>
    <w:rsid w:val="00B12315"/>
    <w:rsid w:val="00B13A2C"/>
    <w:rsid w:val="00B154B0"/>
    <w:rsid w:val="00B20AC3"/>
    <w:rsid w:val="00B20E93"/>
    <w:rsid w:val="00B2780A"/>
    <w:rsid w:val="00B30C05"/>
    <w:rsid w:val="00B334CB"/>
    <w:rsid w:val="00B34B97"/>
    <w:rsid w:val="00B42A60"/>
    <w:rsid w:val="00B45E29"/>
    <w:rsid w:val="00B62C90"/>
    <w:rsid w:val="00B66162"/>
    <w:rsid w:val="00B66F14"/>
    <w:rsid w:val="00B6755F"/>
    <w:rsid w:val="00B77D15"/>
    <w:rsid w:val="00B8307B"/>
    <w:rsid w:val="00B86999"/>
    <w:rsid w:val="00B952FE"/>
    <w:rsid w:val="00BA0611"/>
    <w:rsid w:val="00BA0C4F"/>
    <w:rsid w:val="00BA0F21"/>
    <w:rsid w:val="00BA7704"/>
    <w:rsid w:val="00BB07CE"/>
    <w:rsid w:val="00BC63F1"/>
    <w:rsid w:val="00BD3FA8"/>
    <w:rsid w:val="00BE1E92"/>
    <w:rsid w:val="00BE5377"/>
    <w:rsid w:val="00BE7CB8"/>
    <w:rsid w:val="00BF59D3"/>
    <w:rsid w:val="00BF6803"/>
    <w:rsid w:val="00C060DD"/>
    <w:rsid w:val="00C17D38"/>
    <w:rsid w:val="00C21545"/>
    <w:rsid w:val="00C223FA"/>
    <w:rsid w:val="00C35726"/>
    <w:rsid w:val="00C417B2"/>
    <w:rsid w:val="00C461C6"/>
    <w:rsid w:val="00C478F9"/>
    <w:rsid w:val="00C5208D"/>
    <w:rsid w:val="00C67FAE"/>
    <w:rsid w:val="00C7393C"/>
    <w:rsid w:val="00C73BC8"/>
    <w:rsid w:val="00C75058"/>
    <w:rsid w:val="00C76AE7"/>
    <w:rsid w:val="00C81FBF"/>
    <w:rsid w:val="00C860B9"/>
    <w:rsid w:val="00CB4F8F"/>
    <w:rsid w:val="00CB6255"/>
    <w:rsid w:val="00CB70EE"/>
    <w:rsid w:val="00CD1906"/>
    <w:rsid w:val="00CD338B"/>
    <w:rsid w:val="00CD4917"/>
    <w:rsid w:val="00CD5790"/>
    <w:rsid w:val="00CF1D79"/>
    <w:rsid w:val="00CF32DD"/>
    <w:rsid w:val="00CF7D58"/>
    <w:rsid w:val="00D1742C"/>
    <w:rsid w:val="00D2451A"/>
    <w:rsid w:val="00D30BB4"/>
    <w:rsid w:val="00D35690"/>
    <w:rsid w:val="00D41F11"/>
    <w:rsid w:val="00D63D1E"/>
    <w:rsid w:val="00D72CFF"/>
    <w:rsid w:val="00D82373"/>
    <w:rsid w:val="00D85847"/>
    <w:rsid w:val="00D859E5"/>
    <w:rsid w:val="00D9088B"/>
    <w:rsid w:val="00D91D53"/>
    <w:rsid w:val="00D92FA2"/>
    <w:rsid w:val="00D93FAD"/>
    <w:rsid w:val="00D94255"/>
    <w:rsid w:val="00D94263"/>
    <w:rsid w:val="00DA0C9B"/>
    <w:rsid w:val="00DA2075"/>
    <w:rsid w:val="00DA3CAC"/>
    <w:rsid w:val="00DA5B69"/>
    <w:rsid w:val="00DA5DC5"/>
    <w:rsid w:val="00DB3369"/>
    <w:rsid w:val="00DB34FC"/>
    <w:rsid w:val="00DC4344"/>
    <w:rsid w:val="00DD0F01"/>
    <w:rsid w:val="00DD1B56"/>
    <w:rsid w:val="00DD521D"/>
    <w:rsid w:val="00DD5CE7"/>
    <w:rsid w:val="00DE26E2"/>
    <w:rsid w:val="00DE6F97"/>
    <w:rsid w:val="00DF38D5"/>
    <w:rsid w:val="00DF6062"/>
    <w:rsid w:val="00DF794B"/>
    <w:rsid w:val="00DF7F65"/>
    <w:rsid w:val="00E013D8"/>
    <w:rsid w:val="00E043B0"/>
    <w:rsid w:val="00E047E9"/>
    <w:rsid w:val="00E07FF1"/>
    <w:rsid w:val="00E203D4"/>
    <w:rsid w:val="00E36927"/>
    <w:rsid w:val="00E430BC"/>
    <w:rsid w:val="00E4500C"/>
    <w:rsid w:val="00E503B7"/>
    <w:rsid w:val="00E60807"/>
    <w:rsid w:val="00E61127"/>
    <w:rsid w:val="00E633D4"/>
    <w:rsid w:val="00E6381C"/>
    <w:rsid w:val="00E70950"/>
    <w:rsid w:val="00E73EB1"/>
    <w:rsid w:val="00E754A0"/>
    <w:rsid w:val="00E761A0"/>
    <w:rsid w:val="00E826F0"/>
    <w:rsid w:val="00E90194"/>
    <w:rsid w:val="00E97166"/>
    <w:rsid w:val="00EA6AC1"/>
    <w:rsid w:val="00EA7162"/>
    <w:rsid w:val="00EB7DC5"/>
    <w:rsid w:val="00EC1FC2"/>
    <w:rsid w:val="00EE73ED"/>
    <w:rsid w:val="00EF08DE"/>
    <w:rsid w:val="00EF3946"/>
    <w:rsid w:val="00EF7A25"/>
    <w:rsid w:val="00F03464"/>
    <w:rsid w:val="00F1397A"/>
    <w:rsid w:val="00F14CA0"/>
    <w:rsid w:val="00F15076"/>
    <w:rsid w:val="00F20D0A"/>
    <w:rsid w:val="00F269A8"/>
    <w:rsid w:val="00F276FA"/>
    <w:rsid w:val="00F34EF1"/>
    <w:rsid w:val="00F40058"/>
    <w:rsid w:val="00F44F3B"/>
    <w:rsid w:val="00F51916"/>
    <w:rsid w:val="00F51DFA"/>
    <w:rsid w:val="00F613EA"/>
    <w:rsid w:val="00F61420"/>
    <w:rsid w:val="00F61ECE"/>
    <w:rsid w:val="00F64B28"/>
    <w:rsid w:val="00F70A21"/>
    <w:rsid w:val="00F7680A"/>
    <w:rsid w:val="00F7698E"/>
    <w:rsid w:val="00F93B88"/>
    <w:rsid w:val="00F951DD"/>
    <w:rsid w:val="00F9790B"/>
    <w:rsid w:val="00FA68B8"/>
    <w:rsid w:val="00FB25AD"/>
    <w:rsid w:val="00FB5DE0"/>
    <w:rsid w:val="00FC18D8"/>
    <w:rsid w:val="00FD0EBE"/>
    <w:rsid w:val="00FE5C28"/>
    <w:rsid w:val="00FF03E4"/>
    <w:rsid w:val="00FF10D2"/>
    <w:rsid w:val="00FF2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8FF6"/>
  <w15:docId w15:val="{6CD21DCA-3D2D-46BF-873B-2AFEB3E3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7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character" w:styleId="Hyperlink">
    <w:name w:val="Hyperlink"/>
    <w:basedOn w:val="DefaultParagraphFont"/>
    <w:uiPriority w:val="99"/>
    <w:unhideWhenUsed/>
    <w:rsid w:val="00F40058"/>
    <w:rPr>
      <w:color w:val="0563C1" w:themeColor="hyperlink"/>
      <w:u w:val="single"/>
    </w:rPr>
  </w:style>
  <w:style w:type="paragraph" w:styleId="NoSpacing">
    <w:name w:val="No Spacing"/>
    <w:uiPriority w:val="1"/>
    <w:qFormat/>
    <w:rsid w:val="00EE73ED"/>
    <w:pPr>
      <w:spacing w:after="0" w:line="240" w:lineRule="auto"/>
    </w:pPr>
    <w:rPr>
      <w:rFonts w:eastAsiaTheme="minorEastAsia"/>
    </w:rPr>
  </w:style>
  <w:style w:type="table" w:customStyle="1" w:styleId="TableGrid1">
    <w:name w:val="Table Grid1"/>
    <w:basedOn w:val="TableNormal"/>
    <w:next w:val="TableGrid"/>
    <w:uiPriority w:val="39"/>
    <w:rsid w:val="009C6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726"/>
  </w:style>
  <w:style w:type="paragraph" w:styleId="Footer">
    <w:name w:val="footer"/>
    <w:basedOn w:val="Normal"/>
    <w:link w:val="FooterChar"/>
    <w:uiPriority w:val="99"/>
    <w:unhideWhenUsed/>
    <w:rsid w:val="004C1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726"/>
  </w:style>
  <w:style w:type="character" w:customStyle="1" w:styleId="s2">
    <w:name w:val="s2"/>
    <w:basedOn w:val="DefaultParagraphFont"/>
    <w:rsid w:val="008F0B49"/>
  </w:style>
  <w:style w:type="character" w:customStyle="1" w:styleId="mark24dexr28a">
    <w:name w:val="mark24dexr28a"/>
    <w:basedOn w:val="DefaultParagraphFont"/>
    <w:rsid w:val="006C41FA"/>
  </w:style>
  <w:style w:type="character" w:customStyle="1" w:styleId="mark8upimhq5j">
    <w:name w:val="mark8upimhq5j"/>
    <w:basedOn w:val="DefaultParagraphFont"/>
    <w:rsid w:val="006C41FA"/>
  </w:style>
  <w:style w:type="character" w:styleId="Strong">
    <w:name w:val="Strong"/>
    <w:basedOn w:val="DefaultParagraphFont"/>
    <w:uiPriority w:val="22"/>
    <w:qFormat/>
    <w:rsid w:val="00785F8D"/>
    <w:rPr>
      <w:b/>
      <w:bCs/>
    </w:rPr>
  </w:style>
  <w:style w:type="paragraph" w:customStyle="1" w:styleId="elementtoproof">
    <w:name w:val="elementtoproof"/>
    <w:basedOn w:val="Normal"/>
    <w:rsid w:val="00977604"/>
    <w:pPr>
      <w:spacing w:after="0" w:line="240" w:lineRule="auto"/>
    </w:pPr>
    <w:rPr>
      <w:rFonts w:ascii="Aptos" w:hAnsi="Aptos" w:cs="Aptos"/>
      <w:sz w:val="24"/>
      <w:szCs w:val="24"/>
    </w:rPr>
  </w:style>
  <w:style w:type="character" w:customStyle="1" w:styleId="s1">
    <w:name w:val="s1"/>
    <w:basedOn w:val="DefaultParagraphFont"/>
    <w:qFormat/>
    <w:rsid w:val="00E503B7"/>
    <w:rPr>
      <w:rFonts w:ascii="UICTFontTextStyleBody" w:hAnsi="UICTFontTextStyleBody" w:hint="default"/>
      <w:b w:val="0"/>
      <w:bCs w:val="0"/>
      <w:i w:val="0"/>
      <w:iCs w:val="0"/>
      <w:sz w:val="26"/>
      <w:szCs w:val="26"/>
    </w:rPr>
  </w:style>
  <w:style w:type="paragraph" w:customStyle="1" w:styleId="p1">
    <w:name w:val="p1"/>
    <w:basedOn w:val="Normal"/>
    <w:qFormat/>
    <w:rsid w:val="00E503B7"/>
    <w:pPr>
      <w:spacing w:after="0" w:line="240" w:lineRule="auto"/>
      <w:ind w:left="1080"/>
    </w:pPr>
    <w:rPr>
      <w:rFonts w:ascii=".AppleSystemUIFont" w:eastAsiaTheme="minorEastAsia" w:hAnsi=".AppleSystemUIFont" w:cs="Times New Roman"/>
      <w:sz w:val="26"/>
      <w:szCs w:val="26"/>
      <w:lang w:val="sq-AL"/>
    </w:rPr>
  </w:style>
  <w:style w:type="paragraph" w:styleId="ListParagraph">
    <w:name w:val="List Paragraph"/>
    <w:basedOn w:val="Normal"/>
    <w:uiPriority w:val="1"/>
    <w:qFormat/>
    <w:rsid w:val="006B6CF5"/>
    <w:pPr>
      <w:widowControl w:val="0"/>
      <w:spacing w:after="0" w:line="240" w:lineRule="auto"/>
      <w:ind w:left="720"/>
      <w:contextualSpacing/>
    </w:pPr>
    <w:rPr>
      <w:rFonts w:ascii="Times New Roman" w:eastAsia="Times New Roman" w:hAnsi="Times New Roman" w:cs="Times New Roman"/>
      <w:lang w:val="sq-AL"/>
    </w:rPr>
  </w:style>
  <w:style w:type="paragraph" w:customStyle="1" w:styleId="xelementtoproof">
    <w:name w:val="x_elementtoproof"/>
    <w:basedOn w:val="Normal"/>
    <w:rsid w:val="002F1115"/>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517">
      <w:bodyDiv w:val="1"/>
      <w:marLeft w:val="0"/>
      <w:marRight w:val="0"/>
      <w:marTop w:val="0"/>
      <w:marBottom w:val="0"/>
      <w:divBdr>
        <w:top w:val="none" w:sz="0" w:space="0" w:color="auto"/>
        <w:left w:val="none" w:sz="0" w:space="0" w:color="auto"/>
        <w:bottom w:val="none" w:sz="0" w:space="0" w:color="auto"/>
        <w:right w:val="none" w:sz="0" w:space="0" w:color="auto"/>
      </w:divBdr>
    </w:div>
    <w:div w:id="31073444">
      <w:bodyDiv w:val="1"/>
      <w:marLeft w:val="0"/>
      <w:marRight w:val="0"/>
      <w:marTop w:val="0"/>
      <w:marBottom w:val="0"/>
      <w:divBdr>
        <w:top w:val="none" w:sz="0" w:space="0" w:color="auto"/>
        <w:left w:val="none" w:sz="0" w:space="0" w:color="auto"/>
        <w:bottom w:val="none" w:sz="0" w:space="0" w:color="auto"/>
        <w:right w:val="none" w:sz="0" w:space="0" w:color="auto"/>
      </w:divBdr>
    </w:div>
    <w:div w:id="61413608">
      <w:bodyDiv w:val="1"/>
      <w:marLeft w:val="0"/>
      <w:marRight w:val="0"/>
      <w:marTop w:val="0"/>
      <w:marBottom w:val="0"/>
      <w:divBdr>
        <w:top w:val="none" w:sz="0" w:space="0" w:color="auto"/>
        <w:left w:val="none" w:sz="0" w:space="0" w:color="auto"/>
        <w:bottom w:val="none" w:sz="0" w:space="0" w:color="auto"/>
        <w:right w:val="none" w:sz="0" w:space="0" w:color="auto"/>
      </w:divBdr>
    </w:div>
    <w:div w:id="74593942">
      <w:bodyDiv w:val="1"/>
      <w:marLeft w:val="0"/>
      <w:marRight w:val="0"/>
      <w:marTop w:val="0"/>
      <w:marBottom w:val="0"/>
      <w:divBdr>
        <w:top w:val="none" w:sz="0" w:space="0" w:color="auto"/>
        <w:left w:val="none" w:sz="0" w:space="0" w:color="auto"/>
        <w:bottom w:val="none" w:sz="0" w:space="0" w:color="auto"/>
        <w:right w:val="none" w:sz="0" w:space="0" w:color="auto"/>
      </w:divBdr>
    </w:div>
    <w:div w:id="85423534">
      <w:bodyDiv w:val="1"/>
      <w:marLeft w:val="0"/>
      <w:marRight w:val="0"/>
      <w:marTop w:val="0"/>
      <w:marBottom w:val="0"/>
      <w:divBdr>
        <w:top w:val="none" w:sz="0" w:space="0" w:color="auto"/>
        <w:left w:val="none" w:sz="0" w:space="0" w:color="auto"/>
        <w:bottom w:val="none" w:sz="0" w:space="0" w:color="auto"/>
        <w:right w:val="none" w:sz="0" w:space="0" w:color="auto"/>
      </w:divBdr>
    </w:div>
    <w:div w:id="155189621">
      <w:bodyDiv w:val="1"/>
      <w:marLeft w:val="0"/>
      <w:marRight w:val="0"/>
      <w:marTop w:val="0"/>
      <w:marBottom w:val="0"/>
      <w:divBdr>
        <w:top w:val="none" w:sz="0" w:space="0" w:color="auto"/>
        <w:left w:val="none" w:sz="0" w:space="0" w:color="auto"/>
        <w:bottom w:val="none" w:sz="0" w:space="0" w:color="auto"/>
        <w:right w:val="none" w:sz="0" w:space="0" w:color="auto"/>
      </w:divBdr>
    </w:div>
    <w:div w:id="264848608">
      <w:bodyDiv w:val="1"/>
      <w:marLeft w:val="0"/>
      <w:marRight w:val="0"/>
      <w:marTop w:val="0"/>
      <w:marBottom w:val="0"/>
      <w:divBdr>
        <w:top w:val="none" w:sz="0" w:space="0" w:color="auto"/>
        <w:left w:val="none" w:sz="0" w:space="0" w:color="auto"/>
        <w:bottom w:val="none" w:sz="0" w:space="0" w:color="auto"/>
        <w:right w:val="none" w:sz="0" w:space="0" w:color="auto"/>
      </w:divBdr>
    </w:div>
    <w:div w:id="306474603">
      <w:bodyDiv w:val="1"/>
      <w:marLeft w:val="0"/>
      <w:marRight w:val="0"/>
      <w:marTop w:val="0"/>
      <w:marBottom w:val="0"/>
      <w:divBdr>
        <w:top w:val="none" w:sz="0" w:space="0" w:color="auto"/>
        <w:left w:val="none" w:sz="0" w:space="0" w:color="auto"/>
        <w:bottom w:val="none" w:sz="0" w:space="0" w:color="auto"/>
        <w:right w:val="none" w:sz="0" w:space="0" w:color="auto"/>
      </w:divBdr>
    </w:div>
    <w:div w:id="323751585">
      <w:bodyDiv w:val="1"/>
      <w:marLeft w:val="0"/>
      <w:marRight w:val="0"/>
      <w:marTop w:val="0"/>
      <w:marBottom w:val="0"/>
      <w:divBdr>
        <w:top w:val="none" w:sz="0" w:space="0" w:color="auto"/>
        <w:left w:val="none" w:sz="0" w:space="0" w:color="auto"/>
        <w:bottom w:val="none" w:sz="0" w:space="0" w:color="auto"/>
        <w:right w:val="none" w:sz="0" w:space="0" w:color="auto"/>
      </w:divBdr>
    </w:div>
    <w:div w:id="370344988">
      <w:bodyDiv w:val="1"/>
      <w:marLeft w:val="0"/>
      <w:marRight w:val="0"/>
      <w:marTop w:val="0"/>
      <w:marBottom w:val="0"/>
      <w:divBdr>
        <w:top w:val="none" w:sz="0" w:space="0" w:color="auto"/>
        <w:left w:val="none" w:sz="0" w:space="0" w:color="auto"/>
        <w:bottom w:val="none" w:sz="0" w:space="0" w:color="auto"/>
        <w:right w:val="none" w:sz="0" w:space="0" w:color="auto"/>
      </w:divBdr>
    </w:div>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392504452">
      <w:bodyDiv w:val="1"/>
      <w:marLeft w:val="0"/>
      <w:marRight w:val="0"/>
      <w:marTop w:val="0"/>
      <w:marBottom w:val="0"/>
      <w:divBdr>
        <w:top w:val="none" w:sz="0" w:space="0" w:color="auto"/>
        <w:left w:val="none" w:sz="0" w:space="0" w:color="auto"/>
        <w:bottom w:val="none" w:sz="0" w:space="0" w:color="auto"/>
        <w:right w:val="none" w:sz="0" w:space="0" w:color="auto"/>
      </w:divBdr>
    </w:div>
    <w:div w:id="480007133">
      <w:bodyDiv w:val="1"/>
      <w:marLeft w:val="0"/>
      <w:marRight w:val="0"/>
      <w:marTop w:val="0"/>
      <w:marBottom w:val="0"/>
      <w:divBdr>
        <w:top w:val="none" w:sz="0" w:space="0" w:color="auto"/>
        <w:left w:val="none" w:sz="0" w:space="0" w:color="auto"/>
        <w:bottom w:val="none" w:sz="0" w:space="0" w:color="auto"/>
        <w:right w:val="none" w:sz="0" w:space="0" w:color="auto"/>
      </w:divBdr>
    </w:div>
    <w:div w:id="523789879">
      <w:bodyDiv w:val="1"/>
      <w:marLeft w:val="0"/>
      <w:marRight w:val="0"/>
      <w:marTop w:val="0"/>
      <w:marBottom w:val="0"/>
      <w:divBdr>
        <w:top w:val="none" w:sz="0" w:space="0" w:color="auto"/>
        <w:left w:val="none" w:sz="0" w:space="0" w:color="auto"/>
        <w:bottom w:val="none" w:sz="0" w:space="0" w:color="auto"/>
        <w:right w:val="none" w:sz="0" w:space="0" w:color="auto"/>
      </w:divBdr>
    </w:div>
    <w:div w:id="552735755">
      <w:bodyDiv w:val="1"/>
      <w:marLeft w:val="0"/>
      <w:marRight w:val="0"/>
      <w:marTop w:val="0"/>
      <w:marBottom w:val="0"/>
      <w:divBdr>
        <w:top w:val="none" w:sz="0" w:space="0" w:color="auto"/>
        <w:left w:val="none" w:sz="0" w:space="0" w:color="auto"/>
        <w:bottom w:val="none" w:sz="0" w:space="0" w:color="auto"/>
        <w:right w:val="none" w:sz="0" w:space="0" w:color="auto"/>
      </w:divBdr>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605574219">
      <w:bodyDiv w:val="1"/>
      <w:marLeft w:val="0"/>
      <w:marRight w:val="0"/>
      <w:marTop w:val="0"/>
      <w:marBottom w:val="0"/>
      <w:divBdr>
        <w:top w:val="none" w:sz="0" w:space="0" w:color="auto"/>
        <w:left w:val="none" w:sz="0" w:space="0" w:color="auto"/>
        <w:bottom w:val="none" w:sz="0" w:space="0" w:color="auto"/>
        <w:right w:val="none" w:sz="0" w:space="0" w:color="auto"/>
      </w:divBdr>
    </w:div>
    <w:div w:id="642081443">
      <w:bodyDiv w:val="1"/>
      <w:marLeft w:val="0"/>
      <w:marRight w:val="0"/>
      <w:marTop w:val="0"/>
      <w:marBottom w:val="0"/>
      <w:divBdr>
        <w:top w:val="none" w:sz="0" w:space="0" w:color="auto"/>
        <w:left w:val="none" w:sz="0" w:space="0" w:color="auto"/>
        <w:bottom w:val="none" w:sz="0" w:space="0" w:color="auto"/>
        <w:right w:val="none" w:sz="0" w:space="0" w:color="auto"/>
      </w:divBdr>
    </w:div>
    <w:div w:id="697001811">
      <w:bodyDiv w:val="1"/>
      <w:marLeft w:val="0"/>
      <w:marRight w:val="0"/>
      <w:marTop w:val="0"/>
      <w:marBottom w:val="0"/>
      <w:divBdr>
        <w:top w:val="none" w:sz="0" w:space="0" w:color="auto"/>
        <w:left w:val="none" w:sz="0" w:space="0" w:color="auto"/>
        <w:bottom w:val="none" w:sz="0" w:space="0" w:color="auto"/>
        <w:right w:val="none" w:sz="0" w:space="0" w:color="auto"/>
      </w:divBdr>
    </w:div>
    <w:div w:id="872688281">
      <w:bodyDiv w:val="1"/>
      <w:marLeft w:val="0"/>
      <w:marRight w:val="0"/>
      <w:marTop w:val="0"/>
      <w:marBottom w:val="0"/>
      <w:divBdr>
        <w:top w:val="none" w:sz="0" w:space="0" w:color="auto"/>
        <w:left w:val="none" w:sz="0" w:space="0" w:color="auto"/>
        <w:bottom w:val="none" w:sz="0" w:space="0" w:color="auto"/>
        <w:right w:val="none" w:sz="0" w:space="0" w:color="auto"/>
      </w:divBdr>
    </w:div>
    <w:div w:id="1052122564">
      <w:bodyDiv w:val="1"/>
      <w:marLeft w:val="0"/>
      <w:marRight w:val="0"/>
      <w:marTop w:val="0"/>
      <w:marBottom w:val="0"/>
      <w:divBdr>
        <w:top w:val="none" w:sz="0" w:space="0" w:color="auto"/>
        <w:left w:val="none" w:sz="0" w:space="0" w:color="auto"/>
        <w:bottom w:val="none" w:sz="0" w:space="0" w:color="auto"/>
        <w:right w:val="none" w:sz="0" w:space="0" w:color="auto"/>
      </w:divBdr>
    </w:div>
    <w:div w:id="1161891456">
      <w:bodyDiv w:val="1"/>
      <w:marLeft w:val="0"/>
      <w:marRight w:val="0"/>
      <w:marTop w:val="0"/>
      <w:marBottom w:val="0"/>
      <w:divBdr>
        <w:top w:val="none" w:sz="0" w:space="0" w:color="auto"/>
        <w:left w:val="none" w:sz="0" w:space="0" w:color="auto"/>
        <w:bottom w:val="none" w:sz="0" w:space="0" w:color="auto"/>
        <w:right w:val="none" w:sz="0" w:space="0" w:color="auto"/>
      </w:divBdr>
    </w:div>
    <w:div w:id="1403674148">
      <w:bodyDiv w:val="1"/>
      <w:marLeft w:val="0"/>
      <w:marRight w:val="0"/>
      <w:marTop w:val="0"/>
      <w:marBottom w:val="0"/>
      <w:divBdr>
        <w:top w:val="none" w:sz="0" w:space="0" w:color="auto"/>
        <w:left w:val="none" w:sz="0" w:space="0" w:color="auto"/>
        <w:bottom w:val="none" w:sz="0" w:space="0" w:color="auto"/>
        <w:right w:val="none" w:sz="0" w:space="0" w:color="auto"/>
      </w:divBdr>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495954301">
      <w:bodyDiv w:val="1"/>
      <w:marLeft w:val="0"/>
      <w:marRight w:val="0"/>
      <w:marTop w:val="0"/>
      <w:marBottom w:val="0"/>
      <w:divBdr>
        <w:top w:val="none" w:sz="0" w:space="0" w:color="auto"/>
        <w:left w:val="none" w:sz="0" w:space="0" w:color="auto"/>
        <w:bottom w:val="none" w:sz="0" w:space="0" w:color="auto"/>
        <w:right w:val="none" w:sz="0" w:space="0" w:color="auto"/>
      </w:divBdr>
    </w:div>
    <w:div w:id="1543403366">
      <w:bodyDiv w:val="1"/>
      <w:marLeft w:val="0"/>
      <w:marRight w:val="0"/>
      <w:marTop w:val="0"/>
      <w:marBottom w:val="0"/>
      <w:divBdr>
        <w:top w:val="none" w:sz="0" w:space="0" w:color="auto"/>
        <w:left w:val="none" w:sz="0" w:space="0" w:color="auto"/>
        <w:bottom w:val="none" w:sz="0" w:space="0" w:color="auto"/>
        <w:right w:val="none" w:sz="0" w:space="0" w:color="auto"/>
      </w:divBdr>
    </w:div>
    <w:div w:id="1622105542">
      <w:bodyDiv w:val="1"/>
      <w:marLeft w:val="0"/>
      <w:marRight w:val="0"/>
      <w:marTop w:val="0"/>
      <w:marBottom w:val="0"/>
      <w:divBdr>
        <w:top w:val="none" w:sz="0" w:space="0" w:color="auto"/>
        <w:left w:val="none" w:sz="0" w:space="0" w:color="auto"/>
        <w:bottom w:val="none" w:sz="0" w:space="0" w:color="auto"/>
        <w:right w:val="none" w:sz="0" w:space="0" w:color="auto"/>
      </w:divBdr>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 w:id="1738631357">
      <w:bodyDiv w:val="1"/>
      <w:marLeft w:val="0"/>
      <w:marRight w:val="0"/>
      <w:marTop w:val="0"/>
      <w:marBottom w:val="0"/>
      <w:divBdr>
        <w:top w:val="none" w:sz="0" w:space="0" w:color="auto"/>
        <w:left w:val="none" w:sz="0" w:space="0" w:color="auto"/>
        <w:bottom w:val="none" w:sz="0" w:space="0" w:color="auto"/>
        <w:right w:val="none" w:sz="0" w:space="0" w:color="auto"/>
      </w:divBdr>
    </w:div>
    <w:div w:id="1892376607">
      <w:bodyDiv w:val="1"/>
      <w:marLeft w:val="0"/>
      <w:marRight w:val="0"/>
      <w:marTop w:val="0"/>
      <w:marBottom w:val="0"/>
      <w:divBdr>
        <w:top w:val="none" w:sz="0" w:space="0" w:color="auto"/>
        <w:left w:val="none" w:sz="0" w:space="0" w:color="auto"/>
        <w:bottom w:val="none" w:sz="0" w:space="0" w:color="auto"/>
        <w:right w:val="none" w:sz="0" w:space="0" w:color="auto"/>
      </w:divBdr>
      <w:divsChild>
        <w:div w:id="1957910946">
          <w:marLeft w:val="0"/>
          <w:marRight w:val="0"/>
          <w:marTop w:val="0"/>
          <w:marBottom w:val="0"/>
          <w:divBdr>
            <w:top w:val="none" w:sz="0" w:space="0" w:color="auto"/>
            <w:left w:val="none" w:sz="0" w:space="0" w:color="auto"/>
            <w:bottom w:val="none" w:sz="0" w:space="0" w:color="auto"/>
            <w:right w:val="none" w:sz="0" w:space="0" w:color="auto"/>
          </w:divBdr>
        </w:div>
        <w:div w:id="1309240687">
          <w:marLeft w:val="0"/>
          <w:marRight w:val="0"/>
          <w:marTop w:val="0"/>
          <w:marBottom w:val="0"/>
          <w:divBdr>
            <w:top w:val="none" w:sz="0" w:space="0" w:color="auto"/>
            <w:left w:val="none" w:sz="0" w:space="0" w:color="auto"/>
            <w:bottom w:val="none" w:sz="0" w:space="0" w:color="auto"/>
            <w:right w:val="none" w:sz="0" w:space="0" w:color="auto"/>
          </w:divBdr>
        </w:div>
      </w:divsChild>
    </w:div>
    <w:div w:id="1993948009">
      <w:bodyDiv w:val="1"/>
      <w:marLeft w:val="0"/>
      <w:marRight w:val="0"/>
      <w:marTop w:val="0"/>
      <w:marBottom w:val="0"/>
      <w:divBdr>
        <w:top w:val="none" w:sz="0" w:space="0" w:color="auto"/>
        <w:left w:val="none" w:sz="0" w:space="0" w:color="auto"/>
        <w:bottom w:val="none" w:sz="0" w:space="0" w:color="auto"/>
        <w:right w:val="none" w:sz="0" w:space="0" w:color="auto"/>
      </w:divBdr>
    </w:div>
    <w:div w:id="2030907676">
      <w:bodyDiv w:val="1"/>
      <w:marLeft w:val="0"/>
      <w:marRight w:val="0"/>
      <w:marTop w:val="0"/>
      <w:marBottom w:val="0"/>
      <w:divBdr>
        <w:top w:val="none" w:sz="0" w:space="0" w:color="auto"/>
        <w:left w:val="none" w:sz="0" w:space="0" w:color="auto"/>
        <w:bottom w:val="none" w:sz="0" w:space="0" w:color="auto"/>
        <w:right w:val="none" w:sz="0" w:space="0" w:color="auto"/>
      </w:divBdr>
    </w:div>
    <w:div w:id="205796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C5DDC-37A5-4430-AB73-EE98FAB15FE2}">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Enxhi Toska</cp:lastModifiedBy>
  <cp:revision>2</cp:revision>
  <cp:lastPrinted>2025-08-11T07:55:00Z</cp:lastPrinted>
  <dcterms:created xsi:type="dcterms:W3CDTF">2025-12-09T14:54:00Z</dcterms:created>
  <dcterms:modified xsi:type="dcterms:W3CDTF">2025-12-09T14:54:00Z</dcterms:modified>
</cp:coreProperties>
</file>