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CE98F" w14:textId="77777777" w:rsidR="00EB3172" w:rsidRPr="00EB3172" w:rsidRDefault="00EB3172" w:rsidP="00EB3172">
      <w:pPr>
        <w:jc w:val="both"/>
        <w:rPr>
          <w:b/>
          <w:bCs/>
        </w:rPr>
      </w:pPr>
    </w:p>
    <w:p w14:paraId="267BB50E" w14:textId="01A4805E" w:rsidR="00EB3172" w:rsidRPr="001F13D3" w:rsidRDefault="001F13D3" w:rsidP="001F13D3">
      <w:pPr>
        <w:pStyle w:val="ListParagraph"/>
        <w:ind w:left="405"/>
        <w:jc w:val="center"/>
        <w:rPr>
          <w:b/>
          <w:bCs/>
          <w:sz w:val="28"/>
          <w:szCs w:val="28"/>
        </w:rPr>
      </w:pPr>
      <w:r w:rsidRPr="001F13D3">
        <w:rPr>
          <w:b/>
          <w:bCs/>
          <w:sz w:val="28"/>
          <w:szCs w:val="28"/>
        </w:rPr>
        <w:t>Thirrjet aktive DEP 2025</w:t>
      </w:r>
    </w:p>
    <w:p w14:paraId="7C054777" w14:textId="77777777" w:rsidR="001F13D3" w:rsidRPr="001F13D3" w:rsidRDefault="001F13D3" w:rsidP="001F13D3">
      <w:pPr>
        <w:pStyle w:val="ListParagraph"/>
        <w:ind w:left="405"/>
        <w:jc w:val="both"/>
        <w:rPr>
          <w:b/>
          <w:bCs/>
        </w:rPr>
      </w:pPr>
    </w:p>
    <w:p w14:paraId="338B8BF0" w14:textId="22C1B339" w:rsidR="00C938B2" w:rsidRDefault="00667232" w:rsidP="00667232">
      <w:pPr>
        <w:pStyle w:val="ListParagraph"/>
        <w:numPr>
          <w:ilvl w:val="0"/>
          <w:numId w:val="1"/>
        </w:numPr>
        <w:jc w:val="both"/>
        <w:rPr>
          <w:b/>
          <w:bCs/>
        </w:rPr>
      </w:pPr>
      <w:r w:rsidRPr="00667232">
        <w:rPr>
          <w:b/>
          <w:bCs/>
        </w:rPr>
        <w:t>European Network of Factcheckers</w:t>
      </w:r>
    </w:p>
    <w:p w14:paraId="465D7FCB" w14:textId="0E21E570" w:rsidR="00CB4945" w:rsidRPr="00DE3556" w:rsidRDefault="00CB4945" w:rsidP="000D7FE2">
      <w:pPr>
        <w:jc w:val="both"/>
        <w:rPr>
          <w:i/>
          <w:iCs/>
        </w:rPr>
      </w:pPr>
      <w:r w:rsidRPr="009E6C2A">
        <w:rPr>
          <w:i/>
          <w:iCs/>
        </w:rPr>
        <w:t>Afati</w:t>
      </w:r>
      <w:r>
        <w:rPr>
          <w:i/>
          <w:iCs/>
        </w:rPr>
        <w:t xml:space="preserve"> i aplikimit</w:t>
      </w:r>
      <w:r w:rsidRPr="009E6C2A">
        <w:rPr>
          <w:i/>
          <w:iCs/>
        </w:rPr>
        <w:t>:</w:t>
      </w:r>
      <w:r w:rsidRPr="00DE3556">
        <w:rPr>
          <w:i/>
          <w:iCs/>
        </w:rPr>
        <w:t xml:space="preserve"> </w:t>
      </w:r>
      <w:r w:rsidR="00667232" w:rsidRPr="00667232">
        <w:rPr>
          <w:i/>
          <w:iCs/>
        </w:rPr>
        <w:t>02 S</w:t>
      </w:r>
      <w:r w:rsidR="00667232">
        <w:rPr>
          <w:i/>
          <w:iCs/>
        </w:rPr>
        <w:t>htator</w:t>
      </w:r>
      <w:r w:rsidR="00667232" w:rsidRPr="00667232">
        <w:rPr>
          <w:i/>
          <w:iCs/>
        </w:rPr>
        <w:t xml:space="preserve"> 2025</w:t>
      </w:r>
    </w:p>
    <w:p w14:paraId="3F849071" w14:textId="36124D93" w:rsidR="005130F6" w:rsidRPr="00DE3556" w:rsidRDefault="005130F6" w:rsidP="000D7FE2">
      <w:pPr>
        <w:jc w:val="both"/>
        <w:rPr>
          <w:i/>
          <w:iCs/>
        </w:rPr>
      </w:pPr>
      <w:r w:rsidRPr="009E6C2A">
        <w:rPr>
          <w:i/>
          <w:iCs/>
        </w:rPr>
        <w:t>Buxheti:</w:t>
      </w:r>
      <w:r w:rsidR="00293676">
        <w:rPr>
          <w:i/>
          <w:iCs/>
        </w:rPr>
        <w:t xml:space="preserve"> EUR</w:t>
      </w:r>
      <w:r w:rsidRPr="00DE3556">
        <w:rPr>
          <w:i/>
          <w:iCs/>
        </w:rPr>
        <w:t xml:space="preserve"> </w:t>
      </w:r>
      <w:r w:rsidR="00293676" w:rsidRPr="00293676">
        <w:rPr>
          <w:i/>
          <w:iCs/>
        </w:rPr>
        <w:t>5 000 000</w:t>
      </w:r>
    </w:p>
    <w:p w14:paraId="6C761D79" w14:textId="4E5ADE8F" w:rsidR="00CB4945" w:rsidRPr="00A3718E" w:rsidRDefault="00CB4945" w:rsidP="000C362A">
      <w:pPr>
        <w:jc w:val="both"/>
        <w:rPr>
          <w:rFonts w:ascii="MingLiU-ExtB" w:eastAsia="MingLiU-ExtB" w:hAnsi="MingLiU-ExtB" w:cs="MingLiU-ExtB"/>
          <w:i/>
          <w:iCs/>
        </w:rPr>
      </w:pPr>
      <w:r w:rsidRPr="009E6C2A">
        <w:rPr>
          <w:i/>
          <w:iCs/>
        </w:rPr>
        <w:t>Forma e financimit:</w:t>
      </w:r>
      <w:r w:rsidRPr="00DE3556">
        <w:rPr>
          <w:i/>
          <w:iCs/>
        </w:rPr>
        <w:t xml:space="preserve"> </w:t>
      </w:r>
      <w:r w:rsidR="000C362A" w:rsidRPr="00A3718E">
        <w:rPr>
          <w:i/>
          <w:iCs/>
        </w:rPr>
        <w:t xml:space="preserve">100% for the consortium, co-financing of 50% by the supported third </w:t>
      </w:r>
      <w:r w:rsidR="005E0E64">
        <w:rPr>
          <w:i/>
          <w:iCs/>
        </w:rPr>
        <w:t xml:space="preserve"> </w:t>
      </w:r>
      <w:r w:rsidR="000C362A" w:rsidRPr="00A3718E">
        <w:rPr>
          <w:i/>
          <w:iCs/>
        </w:rPr>
        <w:t>party</w:t>
      </w:r>
    </w:p>
    <w:p w14:paraId="104E8881" w14:textId="51FB5C5F" w:rsidR="00CB4945" w:rsidRPr="000D7FE2" w:rsidRDefault="00CB4945" w:rsidP="000D7FE2">
      <w:pPr>
        <w:jc w:val="both"/>
      </w:pPr>
      <w:r w:rsidRPr="000D7FE2">
        <w:t xml:space="preserve">Objektivi kësaj thirrje është: </w:t>
      </w:r>
      <w:r w:rsidR="002206AD" w:rsidRPr="002206AD">
        <w:t>Qëllimi i këtij programi është forcimi i rrjetit të verifikuesve të fakteve</w:t>
      </w:r>
      <w:r w:rsidR="002206AD">
        <w:t xml:space="preserve"> (fackcheckers)</w:t>
      </w:r>
      <w:r w:rsidR="002206AD" w:rsidRPr="002206AD">
        <w:t xml:space="preserve"> në të gjithë BE-në, duke i ndihmuar ata me bashkëpunim, trajnime, mjete teknike dhe mbështetje strukturore. Synohet që verifikimi i fakteve</w:t>
      </w:r>
      <w:r w:rsidR="002206AD">
        <w:t xml:space="preserve"> (factcheckers)</w:t>
      </w:r>
      <w:r w:rsidR="002206AD" w:rsidRPr="002206AD">
        <w:t xml:space="preserve"> të shtrihet në të gjitha gjuhët dhe rajonet, përfshirë edhe vendet kandidate për BE. Kjo nismë mbështet luftën kundër dezinformimit përmes bashkëpunimit mes verifikuesve të fakteve, studiuesve dhe ekspertëve të edukimit mediatik, duke garantuar pavarësinë dhe transparencën e tyre. Gjithashtu, do të forcohet platforma EDMO si qendër bashkërendimi dhe do të lidhet puna e verifikuesve me përpjekjet më të gjera për mbrojtjen e demokracisë në BE.</w:t>
      </w:r>
    </w:p>
    <w:p w14:paraId="2FD763FA" w14:textId="3CFC9AEA" w:rsidR="00CB4945" w:rsidRPr="000D7FE2" w:rsidRDefault="00940C87" w:rsidP="000D7FE2">
      <w:pPr>
        <w:jc w:val="both"/>
      </w:pPr>
      <w:r>
        <w:t>Esht</w:t>
      </w:r>
      <w:r w:rsidRPr="000D7FE2">
        <w:t>ë</w:t>
      </w:r>
      <w:r>
        <w:t xml:space="preserve"> i hapur p</w:t>
      </w:r>
      <w:r w:rsidRPr="000D7FE2">
        <w:t>ë</w:t>
      </w:r>
      <w:r>
        <w:t>r pjes</w:t>
      </w:r>
      <w:r w:rsidRPr="000D7FE2">
        <w:t>ë</w:t>
      </w:r>
      <w:r>
        <w:t>marrje dhe p</w:t>
      </w:r>
      <w:r w:rsidRPr="000D7FE2">
        <w:t>ë</w:t>
      </w:r>
      <w:r>
        <w:t>r s</w:t>
      </w:r>
      <w:r w:rsidR="00C64060">
        <w:t xml:space="preserve">ubjektet </w:t>
      </w:r>
      <w:r>
        <w:t xml:space="preserve">nga </w:t>
      </w:r>
      <w:r w:rsidR="00CB4945" w:rsidRPr="000D7FE2">
        <w:t>Shqipëri</w:t>
      </w:r>
      <w:r>
        <w:t>a (si nga sektori publike, privat apo akademia).</w:t>
      </w:r>
    </w:p>
    <w:p w14:paraId="1AB71E14" w14:textId="5DB68806" w:rsidR="00C938B2" w:rsidRDefault="00CB4945" w:rsidP="000D7FE2">
      <w:pPr>
        <w:jc w:val="both"/>
        <w:rPr>
          <w:b/>
          <w:bCs/>
        </w:rPr>
      </w:pPr>
      <w:r>
        <w:rPr>
          <w:b/>
          <w:bCs/>
        </w:rPr>
        <w:t xml:space="preserve">Linku: </w:t>
      </w:r>
      <w:hyperlink r:id="rId5" w:history="1">
        <w:r w:rsidR="005130F6">
          <w:rPr>
            <w:rStyle w:val="Hyperlink"/>
            <w:b/>
            <w:bCs/>
          </w:rPr>
          <w:t>EU Funding &amp; Tenders Portal (europa.eu)</w:t>
        </w:r>
      </w:hyperlink>
    </w:p>
    <w:p w14:paraId="2373E79C" w14:textId="77777777" w:rsidR="00C938B2" w:rsidRDefault="00C938B2" w:rsidP="000D7FE2">
      <w:pPr>
        <w:pStyle w:val="ListParagraph"/>
        <w:ind w:left="405"/>
        <w:jc w:val="both"/>
        <w:rPr>
          <w:b/>
          <w:bCs/>
        </w:rPr>
      </w:pPr>
    </w:p>
    <w:p w14:paraId="083507A4" w14:textId="0C14B51A" w:rsidR="002206AD" w:rsidRPr="002206AD" w:rsidRDefault="002206AD" w:rsidP="002206AD">
      <w:pPr>
        <w:pStyle w:val="ListParagraph"/>
        <w:numPr>
          <w:ilvl w:val="0"/>
          <w:numId w:val="1"/>
        </w:numPr>
        <w:jc w:val="both"/>
        <w:rPr>
          <w:b/>
          <w:bCs/>
        </w:rPr>
      </w:pPr>
      <w:r w:rsidRPr="002206AD">
        <w:rPr>
          <w:b/>
          <w:bCs/>
        </w:rPr>
        <w:t xml:space="preserve">Network of Safer Internet Centres (SICs) </w:t>
      </w:r>
    </w:p>
    <w:p w14:paraId="53EC67B5" w14:textId="4DE90840" w:rsidR="009830E1" w:rsidRDefault="00296EAD" w:rsidP="000D7FE2">
      <w:pPr>
        <w:jc w:val="both"/>
      </w:pPr>
      <w:bookmarkStart w:id="0" w:name="_Hlk195262619"/>
      <w:r w:rsidRPr="00F46E79">
        <w:rPr>
          <w:i/>
          <w:iCs/>
        </w:rPr>
        <w:t>Afati i aplikimit:</w:t>
      </w:r>
      <w:r>
        <w:t xml:space="preserve"> </w:t>
      </w:r>
      <w:r w:rsidR="00293ED7">
        <w:t>2 Shtator 2025</w:t>
      </w:r>
      <w:r>
        <w:t xml:space="preserve"> </w:t>
      </w:r>
    </w:p>
    <w:p w14:paraId="4E32CC42" w14:textId="3294E318" w:rsidR="00296EAD" w:rsidRDefault="00157663" w:rsidP="000D7FE2">
      <w:pPr>
        <w:jc w:val="both"/>
      </w:pPr>
      <w:r w:rsidRPr="00F46E79">
        <w:rPr>
          <w:i/>
          <w:iCs/>
        </w:rPr>
        <w:t>Buxheti:</w:t>
      </w:r>
      <w:r>
        <w:t xml:space="preserve"> </w:t>
      </w:r>
      <w:r w:rsidR="00293676">
        <w:t xml:space="preserve">EUR </w:t>
      </w:r>
      <w:r w:rsidR="00293676" w:rsidRPr="00293676">
        <w:t>42 000 000</w:t>
      </w:r>
    </w:p>
    <w:p w14:paraId="4584064E" w14:textId="77777777" w:rsidR="000C362A" w:rsidRDefault="008156B2" w:rsidP="000D7FE2">
      <w:pPr>
        <w:jc w:val="both"/>
      </w:pPr>
      <w:r w:rsidRPr="00F46E79">
        <w:rPr>
          <w:i/>
          <w:iCs/>
        </w:rPr>
        <w:t>Forma e financimit:</w:t>
      </w:r>
      <w:r>
        <w:t xml:space="preserve"> </w:t>
      </w:r>
      <w:r w:rsidR="000C362A" w:rsidRPr="000C362A">
        <w:t>50%</w:t>
      </w:r>
      <w:r w:rsidR="000C362A" w:rsidRPr="000C362A">
        <w:cr/>
      </w:r>
    </w:p>
    <w:p w14:paraId="1DBD4549" w14:textId="593E4904" w:rsidR="00615205" w:rsidRDefault="00BC0554" w:rsidP="000D7FE2">
      <w:pPr>
        <w:jc w:val="both"/>
      </w:pPr>
      <w:r w:rsidRPr="00F46E79">
        <w:rPr>
          <w:i/>
          <w:iCs/>
        </w:rPr>
        <w:t>Objektivi k</w:t>
      </w:r>
      <w:r w:rsidR="00EE5248" w:rsidRPr="00F46E79">
        <w:rPr>
          <w:i/>
          <w:iCs/>
        </w:rPr>
        <w:t>ë</w:t>
      </w:r>
      <w:r w:rsidRPr="00F46E79">
        <w:rPr>
          <w:i/>
          <w:iCs/>
        </w:rPr>
        <w:t xml:space="preserve">saj thirrje </w:t>
      </w:r>
      <w:r w:rsidR="00EE5248" w:rsidRPr="00F46E79">
        <w:rPr>
          <w:i/>
          <w:iCs/>
        </w:rPr>
        <w:t>ë</w:t>
      </w:r>
      <w:r w:rsidRPr="00F46E79">
        <w:rPr>
          <w:i/>
          <w:iCs/>
        </w:rPr>
        <w:t>sht</w:t>
      </w:r>
      <w:r w:rsidR="00EE5248" w:rsidRPr="00F46E79">
        <w:rPr>
          <w:i/>
          <w:iCs/>
        </w:rPr>
        <w:t>ë</w:t>
      </w:r>
      <w:r w:rsidRPr="00F46E79">
        <w:rPr>
          <w:i/>
          <w:iCs/>
        </w:rPr>
        <w:t>:</w:t>
      </w:r>
      <w:r>
        <w:t xml:space="preserve"> </w:t>
      </w:r>
      <w:r w:rsidR="00615205" w:rsidRPr="00615205">
        <w:t xml:space="preserve">Ky program synon të mbështesë Qendrat Kombëtare për Internet më të Sigurt në vendet e BE-së, të cilat ndihmojnë fëmijët, prindërit dhe edukatorët të kuptojnë dhe përballojnë rreziqet dhe mundësitë që sjell interneti. Çdo qendër ofron edukim për përdorim të sigurt të teknologjisë, këshillim për çështje që lidhen me përmbajtje të papërshtatshme dhe bullizëm kibernetik, si dhe mekanizma raportimi për materialet e abuzimit seksual ndaj fëmijëve. Fëmijët përfshihen gjithashtu në vendimmarrje përmes paneleve rinore. Programi jep përparësi mbrojtjes së fëmijëve në situata të cenueshme dhe bashkëpunimit me platformat digjitale për të krijuar një mjedis online më të sigurt për të gjithë. </w:t>
      </w:r>
    </w:p>
    <w:p w14:paraId="4DC84D80"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62F6C87B" w14:textId="2EB67325" w:rsidR="000A4A7A" w:rsidRDefault="000A4A7A" w:rsidP="000D7FE2">
      <w:pPr>
        <w:jc w:val="both"/>
      </w:pPr>
      <w:r w:rsidRPr="00FB59EC">
        <w:rPr>
          <w:b/>
          <w:bCs/>
        </w:rPr>
        <w:t>Linku</w:t>
      </w:r>
      <w:r>
        <w:t xml:space="preserve">: </w:t>
      </w:r>
      <w:hyperlink r:id="rId6" w:history="1">
        <w:r>
          <w:rPr>
            <w:rStyle w:val="Hyperlink"/>
          </w:rPr>
          <w:t>EU Funding &amp; Tenders Portal (europa.eu)</w:t>
        </w:r>
      </w:hyperlink>
      <w:r>
        <w:t xml:space="preserve"> </w:t>
      </w:r>
    </w:p>
    <w:bookmarkEnd w:id="0"/>
    <w:p w14:paraId="786FDB25" w14:textId="77777777" w:rsidR="00344764" w:rsidRDefault="00344764" w:rsidP="000D7FE2">
      <w:pPr>
        <w:jc w:val="both"/>
      </w:pPr>
    </w:p>
    <w:p w14:paraId="4A3EF1DD" w14:textId="77777777" w:rsidR="005E0E64" w:rsidRDefault="005E0E64" w:rsidP="000D7FE2">
      <w:pPr>
        <w:jc w:val="both"/>
      </w:pPr>
    </w:p>
    <w:p w14:paraId="3AFA7E35" w14:textId="772258B3" w:rsidR="00344764" w:rsidRPr="00344764" w:rsidRDefault="00344764" w:rsidP="00344764">
      <w:pPr>
        <w:pStyle w:val="ListParagraph"/>
        <w:numPr>
          <w:ilvl w:val="0"/>
          <w:numId w:val="1"/>
        </w:numPr>
        <w:jc w:val="both"/>
        <w:rPr>
          <w:b/>
          <w:bCs/>
        </w:rPr>
      </w:pPr>
      <w:r w:rsidRPr="00344764">
        <w:rPr>
          <w:b/>
          <w:bCs/>
        </w:rPr>
        <w:lastRenderedPageBreak/>
        <w:t>Sectoral digital skills academies: Digital Skills Academy in GenAI</w:t>
      </w:r>
    </w:p>
    <w:p w14:paraId="24607C39" w14:textId="77777777" w:rsidR="00344764" w:rsidRDefault="00344764" w:rsidP="00344764">
      <w:pPr>
        <w:jc w:val="both"/>
      </w:pPr>
      <w:r w:rsidRPr="00F46E79">
        <w:rPr>
          <w:i/>
          <w:iCs/>
        </w:rPr>
        <w:t>Afati i aplikimit:</w:t>
      </w:r>
      <w:r>
        <w:t xml:space="preserve"> 2 Shtator 2025 </w:t>
      </w:r>
    </w:p>
    <w:p w14:paraId="248A5C3E" w14:textId="69F77A5F" w:rsidR="00344764" w:rsidRDefault="00344764" w:rsidP="00344764">
      <w:pPr>
        <w:jc w:val="both"/>
      </w:pPr>
      <w:r w:rsidRPr="00F46E79">
        <w:rPr>
          <w:i/>
          <w:iCs/>
        </w:rPr>
        <w:t>Buxheti:</w:t>
      </w:r>
      <w:r>
        <w:t xml:space="preserve"> </w:t>
      </w:r>
      <w:r w:rsidR="000F2447">
        <w:t xml:space="preserve">EUR </w:t>
      </w:r>
      <w:r w:rsidR="000F2447" w:rsidRPr="000F2447">
        <w:t>7 000 000</w:t>
      </w:r>
    </w:p>
    <w:p w14:paraId="6B017F94" w14:textId="6AE7FA60" w:rsidR="00344764" w:rsidRDefault="00344764" w:rsidP="00344764">
      <w:pPr>
        <w:jc w:val="both"/>
      </w:pPr>
      <w:r w:rsidRPr="00F46E79">
        <w:rPr>
          <w:i/>
          <w:iCs/>
        </w:rPr>
        <w:t>Forma e financimit:</w:t>
      </w:r>
      <w:r>
        <w:t xml:space="preserve"> </w:t>
      </w:r>
      <w:r w:rsidR="000C362A" w:rsidRPr="000C362A">
        <w:t>50%</w:t>
      </w:r>
      <w:r w:rsidR="000C362A" w:rsidRPr="000C362A">
        <w:cr/>
      </w:r>
    </w:p>
    <w:p w14:paraId="33882E6D" w14:textId="1D8C2204" w:rsidR="00344764" w:rsidRDefault="00344764" w:rsidP="00344764">
      <w:pPr>
        <w:jc w:val="both"/>
      </w:pPr>
      <w:r w:rsidRPr="00F46E79">
        <w:rPr>
          <w:i/>
          <w:iCs/>
        </w:rPr>
        <w:t>Objektivi kësaj thirrje është:</w:t>
      </w:r>
      <w:r>
        <w:t xml:space="preserve"> </w:t>
      </w:r>
      <w:r w:rsidR="00097D30" w:rsidRPr="00097D30">
        <w:t>Megjithëse potenciali i inteligjencës artificiale gjenerative (GenAI) njihet gjerësisht në BE, zhvillimi i modeleve të mëdha të AI ende mbetet kryesisht jashtë Unionit, për shkak të mungesës së burimeve si fuqia kompjuterike, të dhënat dhe aftësitë përkatëse. Për të përshpejtuar transformimin digjital, BE po krijon Akademinë e Aftësive për AI, që synon të pajisë studentët dhe profesionistët me njohuri bazë dhe të avancuara për zhvillimin dhe zbatimin e AI. Kjo akademi do të punojë ngushtë me iniciativën e "Fabrikat e AI", e cila do të ofrojë infrastrukturë superkompjuterike të dedikuar për të fuqizuar zhvillimin e algoritmeve, testimin dhe aplikimin e modeleve të avancuara të AI në sektorë publikë dhe privatë.</w:t>
      </w:r>
      <w:r w:rsidRPr="00615205">
        <w:t xml:space="preserve"> </w:t>
      </w:r>
    </w:p>
    <w:p w14:paraId="18520A1C"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1BE447BE" w14:textId="01A2B95C" w:rsidR="00344764" w:rsidRDefault="00344764" w:rsidP="00344764">
      <w:pPr>
        <w:jc w:val="both"/>
      </w:pPr>
      <w:r w:rsidRPr="00FB59EC">
        <w:rPr>
          <w:b/>
          <w:bCs/>
        </w:rPr>
        <w:t>Linku</w:t>
      </w:r>
      <w:r>
        <w:t xml:space="preserve">: </w:t>
      </w:r>
      <w:hyperlink r:id="rId7" w:history="1">
        <w:r>
          <w:rPr>
            <w:rStyle w:val="Hyperlink"/>
          </w:rPr>
          <w:t>EU Funding &amp; Tenders Portal (europa.eu)</w:t>
        </w:r>
      </w:hyperlink>
      <w:r>
        <w:t xml:space="preserve"> </w:t>
      </w:r>
    </w:p>
    <w:p w14:paraId="62C14DB4" w14:textId="77777777" w:rsidR="005E0E64" w:rsidRDefault="005E0E64" w:rsidP="00344764">
      <w:pPr>
        <w:jc w:val="both"/>
      </w:pPr>
    </w:p>
    <w:p w14:paraId="04675FF9" w14:textId="77777777" w:rsidR="00FD21B0" w:rsidRDefault="00097D30" w:rsidP="00097D30">
      <w:pPr>
        <w:pStyle w:val="ListParagraph"/>
        <w:numPr>
          <w:ilvl w:val="0"/>
          <w:numId w:val="1"/>
        </w:numPr>
        <w:jc w:val="both"/>
      </w:pPr>
      <w:r>
        <w:tab/>
      </w:r>
      <w:r w:rsidR="00FD21B0" w:rsidRPr="00FD21B0">
        <w:rPr>
          <w:b/>
          <w:bCs/>
        </w:rPr>
        <w:t>Sectoral digital skills academies: Quantum Skills Digital Academy</w:t>
      </w:r>
    </w:p>
    <w:p w14:paraId="242F562B" w14:textId="0F8535A3" w:rsidR="00097D30" w:rsidRDefault="00097D30" w:rsidP="00FD21B0">
      <w:pPr>
        <w:ind w:left="45"/>
        <w:jc w:val="both"/>
      </w:pPr>
      <w:r>
        <w:t xml:space="preserve">Afati i aplikimit: 2 Shtator 2025 </w:t>
      </w:r>
    </w:p>
    <w:p w14:paraId="47097A06" w14:textId="0C57131C" w:rsidR="00097D30" w:rsidRDefault="00097D30" w:rsidP="00097D30">
      <w:pPr>
        <w:jc w:val="both"/>
      </w:pPr>
      <w:r>
        <w:t>Buxheti:</w:t>
      </w:r>
      <w:r w:rsidR="000F2447">
        <w:t xml:space="preserve"> EUR</w:t>
      </w:r>
      <w:r>
        <w:t xml:space="preserve"> </w:t>
      </w:r>
      <w:r w:rsidR="000F2447" w:rsidRPr="000F2447">
        <w:t>10 000 000</w:t>
      </w:r>
    </w:p>
    <w:p w14:paraId="519B202E" w14:textId="09BB6F9F" w:rsidR="00097D30" w:rsidRDefault="00097D30" w:rsidP="00097D30">
      <w:pPr>
        <w:jc w:val="both"/>
      </w:pPr>
      <w:r>
        <w:t xml:space="preserve">Forma e financimit: </w:t>
      </w:r>
      <w:r w:rsidR="000C362A" w:rsidRPr="000C362A">
        <w:t>50%</w:t>
      </w:r>
      <w:r w:rsidR="000C362A" w:rsidRPr="000C362A">
        <w:cr/>
      </w:r>
    </w:p>
    <w:p w14:paraId="472E630C" w14:textId="77777777" w:rsidR="00097D30" w:rsidRDefault="00097D30" w:rsidP="00097D30">
      <w:pPr>
        <w:jc w:val="both"/>
      </w:pPr>
      <w:r>
        <w:t xml:space="preserve">Objektivi kësaj thirrje është: Megjithëse potenciali i inteligjencës artificiale gjenerative (GenAI) njihet gjerësisht në BE, zhvillimi i modeleve të mëdha të AI ende mbetet kryesisht jashtë Unionit, për shkak të mungesës së burimeve si fuqia kompjuterike, të dhënat dhe aftësitë përkatëse. Për të përshpejtuar transformimin digjital, BE po krijon Akademinë e Aftësive për AI, që synon të pajisë studentët dhe profesionistët me njohuri bazë dhe të avancuara për zhvillimin dhe zbatimin e AI. Kjo akademi do të punojë ngushtë me iniciativën e "Fabrikat e AI", e cila do të ofrojë infrastrukturë superkompjuterike të dedikuar për të fuqizuar zhvillimin e algoritmeve, testimin dhe aplikimin e modeleve të avancuara të AI në sektorë publikë dhe privatë. </w:t>
      </w:r>
    </w:p>
    <w:p w14:paraId="1E5A8926"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4D5E0DEE" w14:textId="0E1DCBA2" w:rsidR="005130F6" w:rsidRDefault="00097D30" w:rsidP="00097D30">
      <w:pPr>
        <w:jc w:val="both"/>
      </w:pPr>
      <w:r>
        <w:t xml:space="preserve">Linku: </w:t>
      </w:r>
      <w:hyperlink r:id="rId8" w:history="1">
        <w:r w:rsidRPr="00D54ACA">
          <w:rPr>
            <w:rStyle w:val="Hyperlink"/>
          </w:rPr>
          <w:t>EU Funding &amp; Tenders Portal (europa.eu)</w:t>
        </w:r>
      </w:hyperlink>
    </w:p>
    <w:p w14:paraId="06C37C1F" w14:textId="77777777" w:rsidR="00EE5248" w:rsidRDefault="00EE5248" w:rsidP="000D7FE2">
      <w:pPr>
        <w:jc w:val="both"/>
      </w:pPr>
    </w:p>
    <w:p w14:paraId="19CA8811" w14:textId="77777777" w:rsidR="005E0E64" w:rsidRDefault="005E0E64" w:rsidP="000D7FE2">
      <w:pPr>
        <w:jc w:val="both"/>
      </w:pPr>
    </w:p>
    <w:p w14:paraId="731A3075" w14:textId="77777777" w:rsidR="005E0E64" w:rsidRDefault="005E0E64" w:rsidP="000D7FE2">
      <w:pPr>
        <w:jc w:val="both"/>
      </w:pPr>
    </w:p>
    <w:p w14:paraId="158FE11D" w14:textId="76772CFE" w:rsidR="00D54ACA" w:rsidRPr="000D12AC" w:rsidRDefault="006B36BD" w:rsidP="006B36BD">
      <w:pPr>
        <w:pStyle w:val="ListParagraph"/>
        <w:numPr>
          <w:ilvl w:val="0"/>
          <w:numId w:val="1"/>
        </w:numPr>
        <w:jc w:val="both"/>
        <w:rPr>
          <w:b/>
          <w:bCs/>
        </w:rPr>
      </w:pPr>
      <w:r w:rsidRPr="000D12AC">
        <w:rPr>
          <w:b/>
          <w:bCs/>
        </w:rPr>
        <w:lastRenderedPageBreak/>
        <w:t>Consolidation of the Network of European Digital Innovation Hubs (EDIHs with reinforced AI focus)</w:t>
      </w:r>
    </w:p>
    <w:p w14:paraId="4BBBC929" w14:textId="77777777" w:rsidR="00D54ACA" w:rsidRDefault="00D54ACA" w:rsidP="00D54ACA">
      <w:pPr>
        <w:jc w:val="both"/>
      </w:pPr>
      <w:r>
        <w:t xml:space="preserve">Afati i aplikimit: 2 Shtator 2025 </w:t>
      </w:r>
    </w:p>
    <w:p w14:paraId="6693A6EA" w14:textId="570A676F" w:rsidR="006B36BD" w:rsidRDefault="00D54ACA" w:rsidP="00D54ACA">
      <w:pPr>
        <w:jc w:val="both"/>
      </w:pPr>
      <w:r>
        <w:t xml:space="preserve">Buxheti: </w:t>
      </w:r>
      <w:r w:rsidR="006341DD">
        <w:t xml:space="preserve">EUR </w:t>
      </w:r>
      <w:r w:rsidR="006B36BD" w:rsidRPr="006B36BD">
        <w:t>9 000 000</w:t>
      </w:r>
    </w:p>
    <w:p w14:paraId="54766B02" w14:textId="58EFD67E" w:rsidR="00D54ACA" w:rsidRDefault="00D54ACA" w:rsidP="00D54ACA">
      <w:pPr>
        <w:jc w:val="both"/>
      </w:pPr>
      <w:r>
        <w:t xml:space="preserve">Forma e financimit: </w:t>
      </w:r>
      <w:r w:rsidR="00C0757C">
        <w:t>50 %</w:t>
      </w:r>
    </w:p>
    <w:p w14:paraId="4B52C7AA" w14:textId="68AF0E2B" w:rsidR="00E70380" w:rsidRDefault="00D54ACA" w:rsidP="00D54ACA">
      <w:pPr>
        <w:jc w:val="both"/>
      </w:pPr>
      <w:r>
        <w:t xml:space="preserve">Objektivi kësaj thirrje është: </w:t>
      </w:r>
      <w:r w:rsidR="00E70380" w:rsidRPr="00E70380">
        <w:t>K</w:t>
      </w:r>
      <w:r w:rsidR="00E70380">
        <w:t>jo</w:t>
      </w:r>
      <w:r w:rsidR="00E70380" w:rsidRPr="00E70380">
        <w:t xml:space="preserve"> thirrje synon konsolidimin e rrjetit të Qendrave Evropiane të Inovacionit Digjital (EDIH), duke mbuluar të gjitha rajonet e BE-së dhe vendet e asociuara, për të përmbushur nevojat e di</w:t>
      </w:r>
      <w:r w:rsidR="00E70380">
        <w:t>gj</w:t>
      </w:r>
      <w:r w:rsidR="00E70380" w:rsidRPr="00E70380">
        <w:t>italizimit në nivel lokal, rajonal dhe kombëtar. EDIH-të do të ofrojnë shërbime të plota për transformimin digjital të ndërmarrjeve të vogla dhe të mesme, organizatave publike dhe sektorëve të tjerë, me fokus të veçantë në teknologjitë e inteligjencës artificiale (AI). Rrjeti do të luajë një rol kyç në përhapjen e teknologjive evropiane të AI, duke promovuar përdorimin etik dhe efektiv të tyre, si dhe duke mbështetur tranzicionin e gjelbër dhe objektivat klimatike të BE-së. EDIH-të do të bashkëpunojnë me infrastrukturat inovative të AI dhe me qendrat e kompetencës në fushën e superkompjuterëve, duke ndihmuar kompanitë të përshtasin zgjidhjet e AI me nevojat e tyre. Roli i tyre si përhapës i teknologjive digjitale dhe si urë lidhëse mes kërkimit dhe aplikimeve reale do të jetë thelbësor për rritjen ekonomike dhe forcimin e autonomisë strategjike të Evropës.</w:t>
      </w:r>
    </w:p>
    <w:p w14:paraId="124C3A65"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43F0307C" w14:textId="4306F230" w:rsidR="00D54ACA" w:rsidRDefault="00D54ACA" w:rsidP="00D54ACA">
      <w:pPr>
        <w:jc w:val="both"/>
      </w:pPr>
      <w:r>
        <w:t xml:space="preserve">Linku: </w:t>
      </w:r>
      <w:hyperlink r:id="rId9" w:history="1">
        <w:r w:rsidRPr="00E70380">
          <w:rPr>
            <w:rStyle w:val="Hyperlink"/>
          </w:rPr>
          <w:t>EU Funding &amp; Tenders Portal (europa.eu)</w:t>
        </w:r>
      </w:hyperlink>
    </w:p>
    <w:p w14:paraId="650E4570" w14:textId="77777777" w:rsidR="00E70380" w:rsidRDefault="00E70380" w:rsidP="006B36BD">
      <w:pPr>
        <w:jc w:val="both"/>
      </w:pPr>
    </w:p>
    <w:p w14:paraId="7CFDCBE6" w14:textId="64942004" w:rsidR="00E70380" w:rsidRPr="000D12AC" w:rsidRDefault="00E70380" w:rsidP="00E70380">
      <w:pPr>
        <w:pStyle w:val="ListParagraph"/>
        <w:numPr>
          <w:ilvl w:val="0"/>
          <w:numId w:val="1"/>
        </w:numPr>
        <w:jc w:val="both"/>
        <w:rPr>
          <w:b/>
          <w:bCs/>
        </w:rPr>
      </w:pPr>
      <w:r w:rsidRPr="000D12AC">
        <w:rPr>
          <w:b/>
          <w:bCs/>
        </w:rPr>
        <w:t>Completion of the initial Network of European Digital Innovation Hubs (EDIHs)</w:t>
      </w:r>
    </w:p>
    <w:p w14:paraId="0607D6C9" w14:textId="1031E112" w:rsidR="006B36BD" w:rsidRDefault="00E70380" w:rsidP="00E70380">
      <w:pPr>
        <w:ind w:left="45"/>
        <w:jc w:val="both"/>
      </w:pPr>
      <w:r>
        <w:t>A</w:t>
      </w:r>
      <w:r w:rsidR="006B36BD">
        <w:t xml:space="preserve">fati i aplikimit: 2 Shtator 2025 </w:t>
      </w:r>
    </w:p>
    <w:p w14:paraId="75C7863A" w14:textId="36AD1745" w:rsidR="006B36BD" w:rsidRDefault="006B36BD" w:rsidP="006B36BD">
      <w:pPr>
        <w:jc w:val="both"/>
      </w:pPr>
      <w:r>
        <w:t>Buxheti:</w:t>
      </w:r>
      <w:r w:rsidR="008B5240">
        <w:t xml:space="preserve"> EUR</w:t>
      </w:r>
      <w:r>
        <w:t xml:space="preserve"> </w:t>
      </w:r>
      <w:r w:rsidR="008B5240" w:rsidRPr="008B5240">
        <w:t>2 000 000</w:t>
      </w:r>
    </w:p>
    <w:p w14:paraId="02755B88" w14:textId="6D457032" w:rsidR="006B36BD" w:rsidRDefault="006B36BD" w:rsidP="006B36BD">
      <w:pPr>
        <w:jc w:val="both"/>
      </w:pPr>
      <w:r>
        <w:t xml:space="preserve">Forma e financimit: </w:t>
      </w:r>
      <w:r w:rsidR="00C0757C">
        <w:t>50 %</w:t>
      </w:r>
    </w:p>
    <w:p w14:paraId="6B4518A4" w14:textId="474000C7" w:rsidR="006B36BD" w:rsidRDefault="006B36BD" w:rsidP="006B36BD">
      <w:pPr>
        <w:jc w:val="both"/>
      </w:pPr>
      <w:r>
        <w:t xml:space="preserve">Objektivi kësaj thirrje është: </w:t>
      </w:r>
      <w:r w:rsidR="008B5240" w:rsidRPr="008B5240">
        <w:t>Qëllimi i kësaj thirrjeje është të plotësojë rrjetin ekzistues të Qendrave Evropiane të Inovacionit Digjital (EDIH) me entitete nga vendet e asociuara me Programin Evropian Digjital që nuk kanë marrë pjesë më parë. Këto qendra do të ofrojnë shërbimet e plota të një EDIH, me fokus në transformimin digjital të ndërmarrjeve lokale dhe organizatave publike, duke theksuar veçanërisht përdorimin e inteligjencës artificiale. Rrjeti i zgjeruar do të nxisë përhapjen e teknologjive evropiane të AI dhe të tjera teknologji digjitale, duke ruajtur vlerat e BE-së dhe një qasje të orientuar te njeriu. Ai do të kontribuojë gjithashtu në objektivat klimatike përmes teknologjive të gjelbra digjitale dhe do të forcojë autonominë strategjike të industrisë evropiane. EDIH-të do të veprojnë si pika qendrore për ndërlidhjen me infrastrukturat inovative të AI dhe superkompjuterët, duke ndihmuar bizneset të përshtasin zgjidhjet digjitale me nevojat e tyre. Ata do të luajnë një rol kyç në lidhjen mes kërkimit dhe zbatimit praktik të AI, si dhe në përhapjen e standardeve digjitale në të gjithë Evropën.</w:t>
      </w:r>
      <w:r>
        <w:t xml:space="preserve"> </w:t>
      </w:r>
    </w:p>
    <w:p w14:paraId="1168E207"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4AC300A1" w14:textId="32E6BD9D" w:rsidR="006B36BD" w:rsidRDefault="006B36BD" w:rsidP="00D54ACA">
      <w:pPr>
        <w:jc w:val="both"/>
      </w:pPr>
      <w:r>
        <w:t xml:space="preserve">Linku: </w:t>
      </w:r>
      <w:hyperlink r:id="rId10" w:history="1">
        <w:r w:rsidRPr="008B5240">
          <w:rPr>
            <w:rStyle w:val="Hyperlink"/>
          </w:rPr>
          <w:t>EU Funding &amp; Tenders Portal (europa.eu)</w:t>
        </w:r>
      </w:hyperlink>
    </w:p>
    <w:p w14:paraId="20EFC0F9" w14:textId="77777777" w:rsidR="006B36BD" w:rsidRDefault="006B36BD" w:rsidP="00D54ACA">
      <w:pPr>
        <w:jc w:val="both"/>
      </w:pPr>
    </w:p>
    <w:p w14:paraId="47FAD534" w14:textId="77777777" w:rsidR="008B5240" w:rsidRPr="000D12AC" w:rsidRDefault="008B5240" w:rsidP="008B5240">
      <w:pPr>
        <w:pStyle w:val="ListParagraph"/>
        <w:numPr>
          <w:ilvl w:val="0"/>
          <w:numId w:val="1"/>
        </w:numPr>
        <w:jc w:val="both"/>
        <w:rPr>
          <w:b/>
          <w:bCs/>
        </w:rPr>
      </w:pPr>
      <w:r w:rsidRPr="000D12AC">
        <w:rPr>
          <w:b/>
          <w:bCs/>
        </w:rPr>
        <w:lastRenderedPageBreak/>
        <w:t xml:space="preserve">Sectoral digital skills academies: Virtual Worlds Skills Academy </w:t>
      </w:r>
    </w:p>
    <w:p w14:paraId="5F6F04E5" w14:textId="53F3B886" w:rsidR="006B36BD" w:rsidRDefault="006B36BD" w:rsidP="008B5240">
      <w:pPr>
        <w:jc w:val="both"/>
      </w:pPr>
      <w:r>
        <w:t xml:space="preserve">Afati i aplikimit: 2 Shtator 2025 </w:t>
      </w:r>
    </w:p>
    <w:p w14:paraId="411BBB34" w14:textId="25420CEB" w:rsidR="006B36BD" w:rsidRDefault="006B36BD" w:rsidP="006B36BD">
      <w:pPr>
        <w:jc w:val="both"/>
      </w:pPr>
      <w:r>
        <w:t>Buxheti:</w:t>
      </w:r>
      <w:r w:rsidR="000D12AC">
        <w:t xml:space="preserve"> EUR</w:t>
      </w:r>
      <w:r>
        <w:t xml:space="preserve"> </w:t>
      </w:r>
      <w:r w:rsidR="000D12AC" w:rsidRPr="000D12AC">
        <w:t>10 000 000</w:t>
      </w:r>
    </w:p>
    <w:p w14:paraId="5FE996F3" w14:textId="7572A58B" w:rsidR="006B36BD" w:rsidRDefault="006B36BD" w:rsidP="006B36BD">
      <w:pPr>
        <w:jc w:val="both"/>
      </w:pPr>
      <w:r>
        <w:t xml:space="preserve">Forma e financimit: </w:t>
      </w:r>
      <w:r w:rsidR="000C362A" w:rsidRPr="000C362A">
        <w:t>50%</w:t>
      </w:r>
      <w:r w:rsidR="000C362A" w:rsidRPr="000C362A">
        <w:cr/>
      </w:r>
    </w:p>
    <w:p w14:paraId="7DC6FF00" w14:textId="75249C51" w:rsidR="000D12AC" w:rsidRDefault="006B36BD" w:rsidP="000D12AC">
      <w:pPr>
        <w:jc w:val="both"/>
      </w:pPr>
      <w:r>
        <w:t>Objektivi kësaj thirrje është:</w:t>
      </w:r>
      <w:r w:rsidR="000D12AC" w:rsidRPr="000D12AC">
        <w:t xml:space="preserve"> Akademia e Aftësive për Botët Virtuale do të forcojë bazën e talenteve të nevojshme për të realizuar ambiciet e BE-së për të udhëhequr zhvillimin e përbërësve kryesorë të botëve virtuale, si realiteti i zgjeruar (XR), grafika 3D, krijimi i përmbajtjes, </w:t>
      </w:r>
      <w:r w:rsidR="000D12AC">
        <w:t>computer vision</w:t>
      </w:r>
      <w:r w:rsidR="000D12AC" w:rsidRPr="000D12AC">
        <w:t>, inteligjenca artificiale, mediat interaktive, modelimi dhe aplikimet industriale (</w:t>
      </w:r>
      <w:r w:rsidR="000D12AC">
        <w:t>digital twins</w:t>
      </w:r>
      <w:r w:rsidR="000D12AC" w:rsidRPr="000D12AC">
        <w:t>), identiteti digjital, privatësia e të dhënave dhe të dhënat e mëdha (big data).</w:t>
      </w:r>
      <w:r>
        <w:t xml:space="preserve"> </w:t>
      </w:r>
    </w:p>
    <w:p w14:paraId="7FB3D5E5"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7CF0684E" w14:textId="19DB4B67" w:rsidR="00D54ACA" w:rsidRDefault="006B36BD" w:rsidP="006B36BD">
      <w:pPr>
        <w:jc w:val="both"/>
      </w:pPr>
      <w:r>
        <w:t xml:space="preserve">Linku: </w:t>
      </w:r>
      <w:hyperlink r:id="rId11" w:history="1">
        <w:r w:rsidRPr="000D12AC">
          <w:rPr>
            <w:rStyle w:val="Hyperlink"/>
          </w:rPr>
          <w:t>EU Funding &amp; Tenders Portal (europa.eu)</w:t>
        </w:r>
      </w:hyperlink>
    </w:p>
    <w:p w14:paraId="73D4E5B4" w14:textId="77777777" w:rsidR="006B36BD" w:rsidRDefault="006B36BD" w:rsidP="006B36BD">
      <w:pPr>
        <w:jc w:val="both"/>
      </w:pPr>
    </w:p>
    <w:p w14:paraId="5F74C207" w14:textId="2CE4421F" w:rsidR="006B36BD" w:rsidRPr="000D12AC" w:rsidRDefault="000D12AC" w:rsidP="000D12AC">
      <w:pPr>
        <w:pStyle w:val="ListParagraph"/>
        <w:numPr>
          <w:ilvl w:val="0"/>
          <w:numId w:val="1"/>
        </w:numPr>
        <w:jc w:val="both"/>
        <w:rPr>
          <w:b/>
          <w:bCs/>
        </w:rPr>
      </w:pPr>
      <w:r w:rsidRPr="000D12AC">
        <w:rPr>
          <w:b/>
          <w:bCs/>
        </w:rPr>
        <w:t>Digital solutions for regulatory compliance through data</w:t>
      </w:r>
    </w:p>
    <w:p w14:paraId="1D445F8F" w14:textId="77777777" w:rsidR="006B36BD" w:rsidRDefault="006B36BD" w:rsidP="006B36BD">
      <w:pPr>
        <w:jc w:val="both"/>
      </w:pPr>
      <w:r>
        <w:t xml:space="preserve">Afati i aplikimit: 2 Shtator 2025 </w:t>
      </w:r>
    </w:p>
    <w:p w14:paraId="6312C2B2" w14:textId="7E7D44A5" w:rsidR="006B36BD" w:rsidRDefault="006B36BD" w:rsidP="006B36BD">
      <w:pPr>
        <w:jc w:val="both"/>
      </w:pPr>
      <w:r>
        <w:t xml:space="preserve">Buxheti: </w:t>
      </w:r>
      <w:r w:rsidR="0064301D">
        <w:t xml:space="preserve">EUR </w:t>
      </w:r>
      <w:r w:rsidR="0064301D" w:rsidRPr="0064301D">
        <w:t>8 000 000</w:t>
      </w:r>
    </w:p>
    <w:p w14:paraId="61C40705" w14:textId="2FD0AFD5" w:rsidR="006B36BD" w:rsidRDefault="006B36BD" w:rsidP="006B36BD">
      <w:pPr>
        <w:jc w:val="both"/>
      </w:pPr>
      <w:r>
        <w:t xml:space="preserve">Forma e financimit: </w:t>
      </w:r>
      <w:r w:rsidR="00C0757C">
        <w:t>50%</w:t>
      </w:r>
    </w:p>
    <w:p w14:paraId="0FC10A6B" w14:textId="77777777" w:rsidR="00940C87" w:rsidRDefault="006B36BD" w:rsidP="006B36BD">
      <w:pPr>
        <w:jc w:val="both"/>
      </w:pPr>
      <w:r>
        <w:t xml:space="preserve">Objektivi kësaj thirrje është: </w:t>
      </w:r>
      <w:r w:rsidR="0064301D" w:rsidRPr="0064301D">
        <w:t xml:space="preserve">Rritja e kompleksitetit dhe vëllimit të kërkesave për raportim nga legjislacioni i BE-së po vështirëson zbatimin e ligjeve nga autoritetet dhe përmbushjen e tyre nga entitetet publike e private. Për të adresuar këtë sfidë, kjo iniciativë synon të mbështesë projekte që testojnë zgjidhje digjitale për automatizimin e procesit të pajtueshmërisë me legjislacionin e BE-së, duke përfshirë mbledhjen automatike të të dhënave, analizën, raportimin në kohë reale dhe komunikimin e drejtpërdrejtë me autoritetet rregullatore. Projektet do të përdorin teknologji të avancuara si inteligjenca artificiale, ruajtja në cloud, enkriptimi dhe shërbime të identitetit digjital për të garantuar sigurinë, transparencën dhe efikasitetin. Sektorë si bujqësia, mjedisi, industria përpunuese, shëndetësia dhe energjia pritet të jenë fokus i rasteve pilot, duke synuar uljen e barrës burokratike dhe rritjen e konkurrueshmërisë në BE. </w:t>
      </w:r>
    </w:p>
    <w:p w14:paraId="7BB97486"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5F68171A" w14:textId="739AABE3" w:rsidR="006B36BD" w:rsidRDefault="006B36BD" w:rsidP="006B36BD">
      <w:pPr>
        <w:jc w:val="both"/>
      </w:pPr>
      <w:r>
        <w:t xml:space="preserve">Linku: </w:t>
      </w:r>
      <w:hyperlink r:id="rId12" w:history="1">
        <w:r w:rsidRPr="0064301D">
          <w:rPr>
            <w:rStyle w:val="Hyperlink"/>
          </w:rPr>
          <w:t>EU Funding &amp; Tenders Portal (europa.eu)</w:t>
        </w:r>
      </w:hyperlink>
    </w:p>
    <w:p w14:paraId="2AAAA7F8" w14:textId="77777777" w:rsidR="006B36BD" w:rsidRDefault="006B36BD" w:rsidP="006B36BD"/>
    <w:p w14:paraId="7E6FB78A" w14:textId="77777777" w:rsidR="005E0E64" w:rsidRDefault="005E0E64" w:rsidP="006B36BD"/>
    <w:p w14:paraId="3B9A60FE" w14:textId="77777777" w:rsidR="005E0E64" w:rsidRDefault="005E0E64" w:rsidP="006B36BD"/>
    <w:p w14:paraId="6E92C107" w14:textId="77777777" w:rsidR="005E0E64" w:rsidRDefault="005E0E64" w:rsidP="006B36BD"/>
    <w:p w14:paraId="29A36586" w14:textId="77777777" w:rsidR="005E0E64" w:rsidRDefault="005E0E64" w:rsidP="006B36BD"/>
    <w:p w14:paraId="03E549EB" w14:textId="77777777" w:rsidR="005E0E64" w:rsidRDefault="005E0E64" w:rsidP="006B36BD"/>
    <w:p w14:paraId="18999F9A" w14:textId="3B0E39F3" w:rsidR="006B36BD" w:rsidRDefault="0064301D" w:rsidP="006B36BD">
      <w:pPr>
        <w:jc w:val="both"/>
      </w:pPr>
      <w:r w:rsidRPr="0064301D">
        <w:t>9.</w:t>
      </w:r>
      <w:r w:rsidRPr="0064301D">
        <w:tab/>
      </w:r>
      <w:r w:rsidRPr="0064301D">
        <w:rPr>
          <w:b/>
          <w:bCs/>
        </w:rPr>
        <w:t>Multi-Country project in Agri-Food</w:t>
      </w:r>
    </w:p>
    <w:p w14:paraId="588C88EC" w14:textId="77777777" w:rsidR="006B36BD" w:rsidRDefault="006B36BD" w:rsidP="006B36BD">
      <w:pPr>
        <w:jc w:val="both"/>
      </w:pPr>
      <w:r>
        <w:t xml:space="preserve">Afati i aplikimit: 2 Shtator 2025 </w:t>
      </w:r>
    </w:p>
    <w:p w14:paraId="226DA57F" w14:textId="4943BF73" w:rsidR="006B36BD" w:rsidRDefault="006B36BD" w:rsidP="006B36BD">
      <w:pPr>
        <w:jc w:val="both"/>
      </w:pPr>
      <w:r>
        <w:t>Buxheti:</w:t>
      </w:r>
      <w:r w:rsidR="0064301D">
        <w:t xml:space="preserve"> EUR</w:t>
      </w:r>
      <w:r>
        <w:t xml:space="preserve"> </w:t>
      </w:r>
      <w:r w:rsidR="0064301D" w:rsidRPr="0064301D">
        <w:t>15 000 000</w:t>
      </w:r>
    </w:p>
    <w:p w14:paraId="6372B1DB" w14:textId="14B827BA" w:rsidR="006B36BD" w:rsidRDefault="006B36BD" w:rsidP="00C0757C">
      <w:pPr>
        <w:jc w:val="both"/>
      </w:pPr>
      <w:r>
        <w:t xml:space="preserve">Forma e financimit: </w:t>
      </w:r>
      <w:r w:rsidR="00C0757C">
        <w:t>100% for the consortium, co-financing of 50% by the supported third party</w:t>
      </w:r>
    </w:p>
    <w:p w14:paraId="421E0BA8" w14:textId="2108AE3D" w:rsidR="006B36BD" w:rsidRDefault="006B36BD" w:rsidP="006B36BD">
      <w:pPr>
        <w:jc w:val="both"/>
      </w:pPr>
      <w:r>
        <w:t xml:space="preserve">Objektivi kësaj thirrje është: </w:t>
      </w:r>
      <w:r w:rsidR="0064301D" w:rsidRPr="0064301D">
        <w:t xml:space="preserve">Qëllimi i kësaj nisme është të mbështesë një Projekt </w:t>
      </w:r>
      <w:r w:rsidR="0064301D">
        <w:t>multi-country</w:t>
      </w:r>
      <w:r w:rsidR="0064301D" w:rsidRPr="0064301D">
        <w:t xml:space="preserve"> në sektorin agro-ushqimor, duke përdorur infrastrukturën digjitale, veçanërisht atë të të dhënave, për të rritur efikasitetin, qëndrueshmërinë dhe konkurrueshmërinë e këtij sektori në Evropë. Ajo synon të nxisë qasjen, ndarjen dhe ripërdorimin e të dhënave për të lehtësuar vendimmarrjen, për të ulur barrën administrative dhe për të mundësuar zgjidhje inovative. Në përputhje me Strategjinë Evropiane për të Dhënat dhe Udhëzimet Politike, kjo veprimtari do të ndihmojë transformimin digjital të sektorit agro-ushqimor, duke e bërë atë më të zgjuar, më të qëndrueshëm dhe më të përshtatshëm për nevojat e përdoruesve. Gjithashtu, pritet të kontribuojë në zhvillimin dhe zbatimin e Hapësirës së Përbashkët Evropiane të të Dhënave Bujqësore (CEADS), duke përfshirë lehtësimin e shkëmbimit të të dhënave B2B dhe B2G, sidomos në kontekste ndërkufitare.</w:t>
      </w:r>
      <w:r>
        <w:t xml:space="preserve"> </w:t>
      </w:r>
    </w:p>
    <w:p w14:paraId="521F1719"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668A30DC" w14:textId="7C44E36B" w:rsidR="006B36BD" w:rsidRDefault="006B36BD" w:rsidP="006B36BD">
      <w:pPr>
        <w:jc w:val="both"/>
      </w:pPr>
      <w:r>
        <w:t xml:space="preserve">Linku: </w:t>
      </w:r>
      <w:hyperlink r:id="rId13" w:history="1">
        <w:r w:rsidRPr="0064301D">
          <w:rPr>
            <w:rStyle w:val="Hyperlink"/>
          </w:rPr>
          <w:t>EU Funding &amp; Tenders Portal (europa.eu)</w:t>
        </w:r>
      </w:hyperlink>
    </w:p>
    <w:p w14:paraId="7227D928" w14:textId="77777777" w:rsidR="006B36BD" w:rsidRDefault="006B36BD" w:rsidP="006B36BD"/>
    <w:p w14:paraId="3722E034" w14:textId="42F52475" w:rsidR="006B36BD" w:rsidRPr="00FB25CB" w:rsidRDefault="00FB25CB" w:rsidP="00FB25CB">
      <w:pPr>
        <w:pStyle w:val="ListParagraph"/>
        <w:numPr>
          <w:ilvl w:val="0"/>
          <w:numId w:val="1"/>
        </w:numPr>
        <w:jc w:val="both"/>
        <w:rPr>
          <w:b/>
          <w:bCs/>
        </w:rPr>
      </w:pPr>
      <w:r w:rsidRPr="00FB25CB">
        <w:rPr>
          <w:b/>
          <w:bCs/>
        </w:rPr>
        <w:t>Apply AI: GenAI for the public administrations</w:t>
      </w:r>
    </w:p>
    <w:p w14:paraId="50000182" w14:textId="77777777" w:rsidR="006B36BD" w:rsidRDefault="006B36BD" w:rsidP="006B36BD">
      <w:pPr>
        <w:jc w:val="both"/>
      </w:pPr>
      <w:r>
        <w:t xml:space="preserve">Afati i aplikimit: 2 Shtator 2025 </w:t>
      </w:r>
    </w:p>
    <w:p w14:paraId="661A7BCD" w14:textId="518D6513" w:rsidR="00FB25CB" w:rsidRDefault="006B36BD" w:rsidP="006B36BD">
      <w:pPr>
        <w:jc w:val="both"/>
      </w:pPr>
      <w:r>
        <w:t>Buxheti:</w:t>
      </w:r>
      <w:r w:rsidR="00FB25CB">
        <w:t xml:space="preserve"> EUR</w:t>
      </w:r>
      <w:r>
        <w:t xml:space="preserve"> </w:t>
      </w:r>
      <w:r w:rsidR="00FB25CB" w:rsidRPr="00FB25CB">
        <w:t xml:space="preserve">21 000 000 </w:t>
      </w:r>
    </w:p>
    <w:p w14:paraId="52078966" w14:textId="7CC4E6F2" w:rsidR="006B36BD" w:rsidRDefault="006B36BD" w:rsidP="006B36BD">
      <w:pPr>
        <w:jc w:val="both"/>
      </w:pPr>
      <w:r>
        <w:t xml:space="preserve">Forma e financimit: </w:t>
      </w:r>
      <w:r w:rsidR="00BE62CA">
        <w:t>50 %</w:t>
      </w:r>
    </w:p>
    <w:p w14:paraId="062EF28A" w14:textId="58C1BBE8" w:rsidR="006B36BD" w:rsidRDefault="006B36BD" w:rsidP="006B36BD">
      <w:pPr>
        <w:jc w:val="both"/>
      </w:pPr>
      <w:r>
        <w:t xml:space="preserve">Objektivi kësaj thirrje është: </w:t>
      </w:r>
      <w:r w:rsidR="00396CEF" w:rsidRPr="00396CEF">
        <w:t>Inteligjenca Artificiale Gjenerative (GenAI) mund të transformojë administratat publike duke automatizuar detyrat rutine, përmirësuar shërbimet ndaj qytetarëve dhe mbështetur vendimmarrjen përmes analizës së të dhënave. Kjo teknologji ndihmon gjithashtu në hartimin e teksteve ligjore, adreson mungesën e stafit dhe kapërcen barrierat gjuhësore. Thirrja synon të përshpejtojë përdorimin e GenAI në administratat publike përmes 3-4 projekteve pilot në vendet e BE-së, me fokus në përmirësimin e shërbimeve publike, planifikimin urban dhe buxhetor, ndërveprimin e personalizuar me qytetarët dhe thjeshtimin e procedurave ligjore. Projektet do të mbështesin zgjidhje evropiane të GenAI që mund të përsëriten në administrata të ndryshme në të gjithë BE-në</w:t>
      </w:r>
      <w:r>
        <w:t xml:space="preserve">. </w:t>
      </w:r>
    </w:p>
    <w:p w14:paraId="77D8C589"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79C66D25" w14:textId="5C6E8DE6" w:rsidR="006B36BD" w:rsidRDefault="006B36BD" w:rsidP="006B36BD">
      <w:pPr>
        <w:jc w:val="both"/>
      </w:pPr>
      <w:r>
        <w:t xml:space="preserve">Linku: </w:t>
      </w:r>
      <w:hyperlink r:id="rId14" w:history="1">
        <w:r w:rsidRPr="00FB25CB">
          <w:rPr>
            <w:rStyle w:val="Hyperlink"/>
          </w:rPr>
          <w:t>EU Funding &amp; Tenders Portal (europa.eu)</w:t>
        </w:r>
      </w:hyperlink>
    </w:p>
    <w:p w14:paraId="5645A75B" w14:textId="77777777" w:rsidR="006B36BD" w:rsidRDefault="006B36BD" w:rsidP="006B36BD">
      <w:pPr>
        <w:jc w:val="both"/>
      </w:pPr>
    </w:p>
    <w:p w14:paraId="6719D409" w14:textId="77777777" w:rsidR="005E0E64" w:rsidRDefault="005E0E64" w:rsidP="006B36BD">
      <w:pPr>
        <w:jc w:val="both"/>
      </w:pPr>
    </w:p>
    <w:p w14:paraId="0299AEEE" w14:textId="5C12D657" w:rsidR="006B36BD" w:rsidRPr="00396CEF" w:rsidRDefault="00396CEF" w:rsidP="00396CEF">
      <w:pPr>
        <w:pStyle w:val="ListParagraph"/>
        <w:numPr>
          <w:ilvl w:val="0"/>
          <w:numId w:val="1"/>
        </w:numPr>
        <w:jc w:val="both"/>
        <w:rPr>
          <w:b/>
          <w:bCs/>
        </w:rPr>
      </w:pPr>
      <w:r w:rsidRPr="00396CEF">
        <w:rPr>
          <w:b/>
          <w:bCs/>
        </w:rPr>
        <w:lastRenderedPageBreak/>
        <w:t>Support to the secretariat for the Alliance on Processors and Semiconductor Technologies</w:t>
      </w:r>
    </w:p>
    <w:p w14:paraId="5CD88A6B" w14:textId="77777777" w:rsidR="006B36BD" w:rsidRDefault="006B36BD" w:rsidP="006B36BD">
      <w:pPr>
        <w:jc w:val="both"/>
      </w:pPr>
      <w:r>
        <w:t xml:space="preserve">Afati i aplikimit: 2 Shtator 2025 </w:t>
      </w:r>
    </w:p>
    <w:p w14:paraId="7A432048" w14:textId="7C23C5C1" w:rsidR="006B36BD" w:rsidRDefault="006B36BD" w:rsidP="006B36BD">
      <w:pPr>
        <w:jc w:val="both"/>
      </w:pPr>
      <w:r>
        <w:t>Buxheti:</w:t>
      </w:r>
      <w:r w:rsidR="00396CEF">
        <w:t xml:space="preserve"> EUR</w:t>
      </w:r>
      <w:r>
        <w:t xml:space="preserve"> </w:t>
      </w:r>
      <w:r w:rsidR="00396CEF" w:rsidRPr="00396CEF">
        <w:t>1 000 000</w:t>
      </w:r>
    </w:p>
    <w:p w14:paraId="7C3A7332" w14:textId="714E2BB0" w:rsidR="006B36BD" w:rsidRDefault="006B36BD" w:rsidP="006B36BD">
      <w:pPr>
        <w:jc w:val="both"/>
      </w:pPr>
      <w:r>
        <w:t xml:space="preserve">Forma e financimit: </w:t>
      </w:r>
      <w:r w:rsidR="00402D5F">
        <w:t>100 %</w:t>
      </w:r>
    </w:p>
    <w:p w14:paraId="2FD703BF" w14:textId="77777777" w:rsidR="00396CEF" w:rsidRDefault="006B36BD" w:rsidP="006B36BD">
      <w:pPr>
        <w:jc w:val="both"/>
      </w:pPr>
      <w:r>
        <w:t xml:space="preserve">Objektivi kësaj thirrje është: </w:t>
      </w:r>
      <w:r w:rsidR="00396CEF" w:rsidRPr="00396CEF">
        <w:t xml:space="preserve">Kjo nismë synon të mbështesë aktivitetet e Aleancës Industriale për procesorë dhe teknologji gjysmëpërçuese, duke bashkuar aktorë kyç nga industria, shtetet anëtare dhe ekspertë për të forcuar kapacitetet e Evropës në këtë fushë. Aleanca synon të identifikojë boshllëqet në prodhim dhe zhvillim të mikroçipave dhe të përcaktojë teknologjitë e nevojshme për rritjen e kompanive, duke kontribuar në konkurrueshmërinë, sovranitetin digjital të Evropës dhe përmbushjen e kërkesave për çipa të gjeneratës së ardhshme që janë të sigurt, efikasë dhe të fuqishëm. </w:t>
      </w:r>
    </w:p>
    <w:p w14:paraId="0DC5FD84"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2819C739" w14:textId="0895A59C" w:rsidR="006B36BD" w:rsidRDefault="006B36BD" w:rsidP="005E0E64">
      <w:pPr>
        <w:jc w:val="both"/>
      </w:pPr>
      <w:r>
        <w:t xml:space="preserve">Linku: </w:t>
      </w:r>
      <w:hyperlink r:id="rId15" w:history="1">
        <w:r w:rsidRPr="00396CEF">
          <w:rPr>
            <w:rStyle w:val="Hyperlink"/>
          </w:rPr>
          <w:t>EU Funding &amp; Tenders Portal (europa.eu)</w:t>
        </w:r>
      </w:hyperlink>
    </w:p>
    <w:p w14:paraId="25305795" w14:textId="77777777" w:rsidR="005E0E64" w:rsidRDefault="005E0E64" w:rsidP="005E0E64">
      <w:pPr>
        <w:jc w:val="both"/>
      </w:pPr>
    </w:p>
    <w:p w14:paraId="0DAB68B3" w14:textId="77777777" w:rsidR="00402D5F" w:rsidRPr="00402D5F" w:rsidRDefault="00396CEF" w:rsidP="00396CEF">
      <w:pPr>
        <w:pStyle w:val="ListParagraph"/>
        <w:numPr>
          <w:ilvl w:val="0"/>
          <w:numId w:val="1"/>
        </w:numPr>
        <w:jc w:val="both"/>
      </w:pPr>
      <w:r w:rsidRPr="00402D5F">
        <w:rPr>
          <w:b/>
          <w:bCs/>
        </w:rPr>
        <w:t xml:space="preserve">Data Spaces Support Centre </w:t>
      </w:r>
    </w:p>
    <w:p w14:paraId="656EC060" w14:textId="5EEEE3F0" w:rsidR="006B36BD" w:rsidRDefault="006B36BD" w:rsidP="00402D5F">
      <w:pPr>
        <w:ind w:left="45"/>
        <w:jc w:val="both"/>
      </w:pPr>
      <w:r>
        <w:t xml:space="preserve">Afati i aplikimit: 2 Shtator 2025 </w:t>
      </w:r>
    </w:p>
    <w:p w14:paraId="5D16689D" w14:textId="095BA537" w:rsidR="004F084F" w:rsidRDefault="006B36BD" w:rsidP="006B36BD">
      <w:pPr>
        <w:jc w:val="both"/>
      </w:pPr>
      <w:r>
        <w:t xml:space="preserve">Buxheti: </w:t>
      </w:r>
      <w:r w:rsidR="004F084F">
        <w:t xml:space="preserve">EUR </w:t>
      </w:r>
      <w:r w:rsidR="004F084F" w:rsidRPr="004F084F">
        <w:t xml:space="preserve">10 000 000 </w:t>
      </w:r>
    </w:p>
    <w:p w14:paraId="27AC7E84" w14:textId="08C30B25" w:rsidR="006B36BD" w:rsidRDefault="006B36BD" w:rsidP="006B36BD">
      <w:pPr>
        <w:jc w:val="both"/>
      </w:pPr>
      <w:r>
        <w:t xml:space="preserve">Forma e financimit: </w:t>
      </w:r>
      <w:r w:rsidR="004F084F">
        <w:t>100 %</w:t>
      </w:r>
    </w:p>
    <w:p w14:paraId="1F7E4DB8" w14:textId="640C745E" w:rsidR="006B36BD" w:rsidRDefault="006B36BD" w:rsidP="006B36BD">
      <w:pPr>
        <w:jc w:val="both"/>
      </w:pPr>
      <w:r>
        <w:t xml:space="preserve">Objektivi kësaj thirrje është: </w:t>
      </w:r>
      <w:r w:rsidR="00EB3172" w:rsidRPr="00EB3172">
        <w:t>Qëllimi i kësaj nisme është të zgjedhë një konsorcium që do të sigurojë vazhdimësinë e Qendrës Mbështetëse për Hapësirat Evropiane të të Dhënave (DSSC). DSSC koordinon zhvillimin e këtyre hapësirave përmes praktikave të përbashkëta, mjeteve dhe protokolleve që sigurojnë ndërveprim dhe efikasitet. Ajo mbështet ndarjen e sigurt dhe të besueshme të të dhënave ndërsektoriale, në dobi të institucioneve publike dhe bizneseve, veçanërisht ndërmarrjeve të vogla e të mesme. DSSC gjithashtu ndihmon Bordin Evropian të Inovacionit të të Dhënave në përcaktimin e standardeve dhe praktikave më të mira për përdorimin e të dhënave.</w:t>
      </w:r>
      <w:r>
        <w:t xml:space="preserve"> </w:t>
      </w:r>
    </w:p>
    <w:p w14:paraId="7F9B65D9"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3C0435ED" w14:textId="1EBB56B0" w:rsidR="005E0E64" w:rsidRDefault="006B36BD" w:rsidP="006B36BD">
      <w:pPr>
        <w:jc w:val="both"/>
        <w:rPr>
          <w:rStyle w:val="Hyperlink"/>
        </w:rPr>
      </w:pPr>
      <w:r>
        <w:t xml:space="preserve">Linku: </w:t>
      </w:r>
      <w:hyperlink r:id="rId16" w:history="1">
        <w:r w:rsidRPr="00EB3172">
          <w:rPr>
            <w:rStyle w:val="Hyperlink"/>
          </w:rPr>
          <w:t>EU Funding &amp; Tenders Portal (europa.eu)</w:t>
        </w:r>
      </w:hyperlink>
    </w:p>
    <w:p w14:paraId="62FF2FC6" w14:textId="77777777" w:rsidR="005E0E64" w:rsidRDefault="005E0E64" w:rsidP="006B36BD">
      <w:pPr>
        <w:jc w:val="both"/>
        <w:rPr>
          <w:rStyle w:val="Hyperlink"/>
        </w:rPr>
      </w:pPr>
    </w:p>
    <w:p w14:paraId="7FE45020" w14:textId="77777777" w:rsidR="005E0E64" w:rsidRDefault="005E0E64" w:rsidP="006B36BD">
      <w:pPr>
        <w:jc w:val="both"/>
        <w:rPr>
          <w:rStyle w:val="Hyperlink"/>
        </w:rPr>
      </w:pPr>
    </w:p>
    <w:p w14:paraId="3B9FC237" w14:textId="77777777" w:rsidR="005E0E64" w:rsidRDefault="005E0E64" w:rsidP="006B36BD">
      <w:pPr>
        <w:jc w:val="both"/>
        <w:rPr>
          <w:rStyle w:val="Hyperlink"/>
        </w:rPr>
      </w:pPr>
    </w:p>
    <w:p w14:paraId="12C983E6" w14:textId="77777777" w:rsidR="005E0E64" w:rsidRDefault="005E0E64" w:rsidP="006B36BD">
      <w:pPr>
        <w:jc w:val="both"/>
        <w:rPr>
          <w:rStyle w:val="Hyperlink"/>
        </w:rPr>
      </w:pPr>
    </w:p>
    <w:p w14:paraId="3CFA902B" w14:textId="77777777" w:rsidR="005E0E64" w:rsidRDefault="005E0E64" w:rsidP="006B36BD">
      <w:pPr>
        <w:jc w:val="both"/>
        <w:rPr>
          <w:rStyle w:val="Hyperlink"/>
        </w:rPr>
      </w:pPr>
    </w:p>
    <w:p w14:paraId="18FDAA2F" w14:textId="77777777" w:rsidR="005E0E64" w:rsidRDefault="005E0E64" w:rsidP="006B36BD">
      <w:pPr>
        <w:jc w:val="both"/>
        <w:rPr>
          <w:rStyle w:val="Hyperlink"/>
        </w:rPr>
      </w:pPr>
    </w:p>
    <w:p w14:paraId="1BDAEB23" w14:textId="77777777" w:rsidR="005E0E64" w:rsidRDefault="005E0E64" w:rsidP="006B36BD">
      <w:pPr>
        <w:jc w:val="both"/>
      </w:pPr>
    </w:p>
    <w:p w14:paraId="3EEC5AB4" w14:textId="77777777" w:rsidR="00EB3172" w:rsidRPr="00EB3172" w:rsidRDefault="00EB3172" w:rsidP="00EB3172">
      <w:pPr>
        <w:pStyle w:val="ListParagraph"/>
        <w:numPr>
          <w:ilvl w:val="0"/>
          <w:numId w:val="1"/>
        </w:numPr>
        <w:jc w:val="both"/>
        <w:rPr>
          <w:b/>
          <w:bCs/>
        </w:rPr>
      </w:pPr>
      <w:r w:rsidRPr="00EB3172">
        <w:lastRenderedPageBreak/>
        <w:tab/>
      </w:r>
      <w:r w:rsidRPr="00EB3172">
        <w:rPr>
          <w:b/>
          <w:bCs/>
        </w:rPr>
        <w:t xml:space="preserve">AI4CI Scholarship Grants for Cnam en Grand-Est </w:t>
      </w:r>
    </w:p>
    <w:p w14:paraId="54529F61" w14:textId="6FABE799" w:rsidR="00EB3172" w:rsidRDefault="00EB3172" w:rsidP="00EB3172">
      <w:pPr>
        <w:ind w:left="45"/>
        <w:jc w:val="both"/>
      </w:pPr>
      <w:r>
        <w:t>Afati i aplikimit:</w:t>
      </w:r>
      <w:r w:rsidRPr="00EB3172">
        <w:t xml:space="preserve"> 15 Qershor 2025</w:t>
      </w:r>
    </w:p>
    <w:p w14:paraId="1FF70C5F" w14:textId="77777777" w:rsidR="00EB3172" w:rsidRDefault="00EB3172" w:rsidP="00EB3172">
      <w:pPr>
        <w:jc w:val="both"/>
      </w:pPr>
      <w:r>
        <w:t xml:space="preserve">Buxheti: EUR </w:t>
      </w:r>
      <w:r w:rsidRPr="004F084F">
        <w:t xml:space="preserve">10 000 000 </w:t>
      </w:r>
    </w:p>
    <w:p w14:paraId="63A252BB" w14:textId="667E155E" w:rsidR="00EB3172" w:rsidRDefault="00EB3172" w:rsidP="00EB3172">
      <w:pPr>
        <w:jc w:val="both"/>
      </w:pPr>
      <w:r>
        <w:t xml:space="preserve">Forma e financimit: </w:t>
      </w:r>
      <w:r w:rsidR="00BE62CA">
        <w:t>Scholariship</w:t>
      </w:r>
    </w:p>
    <w:p w14:paraId="654CAEF1" w14:textId="1A4D1926" w:rsidR="00EB3172" w:rsidRDefault="00EB3172" w:rsidP="00EB3172">
      <w:pPr>
        <w:jc w:val="both"/>
      </w:pPr>
      <w:r>
        <w:t xml:space="preserve">Objektivi kësaj thirrje është: </w:t>
      </w:r>
      <w:r w:rsidRPr="00EB3172">
        <w:t>Bursa AI4CI synon të rrisë aksesin në studimet master në fushën e inteligjencës artificiale dhe aftësive digjitale të avancuara, duke promovuar barazi dhe diversitet. Ajo ofrohet për studentët nga BE, vendet e EEA apo të asocuara me Programin Digjital të Evropës që ndjekin programin “Artificial Intelligence for Connected Industries” në CGE, Francë. Do të ndahen 7 bursa me vlerë 3000 euro për dy vite, përmes një procesi përzgjedhjeje që vlerëson barriera ekonomike, aftësi të kufizuara, dhe kontribut në fushën digjitale. Pagesa bëhet në 3 këste dhe mund të ndërpritet në rast të mosrespektimit të kushteve. Nëse një bursë lirohet, ajo i jepet një kandidati tjetër nga lista rezervë.</w:t>
      </w:r>
    </w:p>
    <w:p w14:paraId="079F3F2E" w14:textId="77777777" w:rsidR="00940C87" w:rsidRPr="000D7FE2" w:rsidRDefault="00940C87" w:rsidP="00940C87">
      <w:pPr>
        <w:jc w:val="both"/>
      </w:pPr>
      <w:r>
        <w:t>Esht</w:t>
      </w:r>
      <w:r w:rsidRPr="000D7FE2">
        <w:t>ë</w:t>
      </w:r>
      <w:r>
        <w:t xml:space="preserve"> i hapur p</w:t>
      </w:r>
      <w:r w:rsidRPr="000D7FE2">
        <w:t>ë</w:t>
      </w:r>
      <w:r>
        <w:t>r pjes</w:t>
      </w:r>
      <w:r w:rsidRPr="000D7FE2">
        <w:t>ë</w:t>
      </w:r>
      <w:r>
        <w:t>marrje dhe p</w:t>
      </w:r>
      <w:r w:rsidRPr="000D7FE2">
        <w:t>ë</w:t>
      </w:r>
      <w:r>
        <w:t xml:space="preserve">r subjektet nga </w:t>
      </w:r>
      <w:r w:rsidRPr="000D7FE2">
        <w:t>Shqipëri</w:t>
      </w:r>
      <w:r>
        <w:t>a (si nga sektori publike, privat apo akademia).</w:t>
      </w:r>
    </w:p>
    <w:p w14:paraId="19A2B9A8" w14:textId="49641981" w:rsidR="006B36BD" w:rsidRPr="006B36BD" w:rsidRDefault="00EB3172" w:rsidP="00BE62CA">
      <w:pPr>
        <w:jc w:val="both"/>
      </w:pPr>
      <w:r>
        <w:t xml:space="preserve">Linku: </w:t>
      </w:r>
      <w:hyperlink r:id="rId17" w:history="1">
        <w:r w:rsidRPr="00EB3172">
          <w:rPr>
            <w:rStyle w:val="Hyperlink"/>
          </w:rPr>
          <w:t>EU Funding &amp; Tenders Portal (europa.eu)</w:t>
        </w:r>
      </w:hyperlink>
    </w:p>
    <w:sectPr w:rsidR="006B36BD" w:rsidRPr="006B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9C3"/>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 w15:restartNumberingAfterBreak="0">
    <w:nsid w:val="4DAE3EB4"/>
    <w:multiLevelType w:val="hybridMultilevel"/>
    <w:tmpl w:val="7D909650"/>
    <w:lvl w:ilvl="0" w:tplc="6950A4E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58435D2"/>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16cid:durableId="911432597">
    <w:abstractNumId w:val="1"/>
  </w:num>
  <w:num w:numId="2" w16cid:durableId="2021617852">
    <w:abstractNumId w:val="0"/>
  </w:num>
  <w:num w:numId="3" w16cid:durableId="5197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57"/>
    <w:rsid w:val="000014CC"/>
    <w:rsid w:val="00004434"/>
    <w:rsid w:val="000129DC"/>
    <w:rsid w:val="00097D30"/>
    <w:rsid w:val="000A4A7A"/>
    <w:rsid w:val="000C27A2"/>
    <w:rsid w:val="000C362A"/>
    <w:rsid w:val="000D12AC"/>
    <w:rsid w:val="000D67EA"/>
    <w:rsid w:val="000D7FE2"/>
    <w:rsid w:val="000F2447"/>
    <w:rsid w:val="00151DE4"/>
    <w:rsid w:val="00157663"/>
    <w:rsid w:val="0019011D"/>
    <w:rsid w:val="00194F31"/>
    <w:rsid w:val="001A1A79"/>
    <w:rsid w:val="001F13D3"/>
    <w:rsid w:val="002206AD"/>
    <w:rsid w:val="00262E05"/>
    <w:rsid w:val="00293676"/>
    <w:rsid w:val="00293ED7"/>
    <w:rsid w:val="00296EAD"/>
    <w:rsid w:val="002A77C6"/>
    <w:rsid w:val="002E3D0A"/>
    <w:rsid w:val="00303410"/>
    <w:rsid w:val="00306FEC"/>
    <w:rsid w:val="0032428B"/>
    <w:rsid w:val="00336267"/>
    <w:rsid w:val="00344764"/>
    <w:rsid w:val="003449E9"/>
    <w:rsid w:val="00396CEF"/>
    <w:rsid w:val="00402D5F"/>
    <w:rsid w:val="00426E97"/>
    <w:rsid w:val="004500D8"/>
    <w:rsid w:val="004F084F"/>
    <w:rsid w:val="004F0C7C"/>
    <w:rsid w:val="005130F6"/>
    <w:rsid w:val="00570AEF"/>
    <w:rsid w:val="0058798E"/>
    <w:rsid w:val="005A1457"/>
    <w:rsid w:val="005D5720"/>
    <w:rsid w:val="005D7691"/>
    <w:rsid w:val="005E0E64"/>
    <w:rsid w:val="00615205"/>
    <w:rsid w:val="006341DD"/>
    <w:rsid w:val="00640100"/>
    <w:rsid w:val="0064301D"/>
    <w:rsid w:val="00667232"/>
    <w:rsid w:val="006A6352"/>
    <w:rsid w:val="006B36BD"/>
    <w:rsid w:val="006B7D3D"/>
    <w:rsid w:val="006D497A"/>
    <w:rsid w:val="006E2C2D"/>
    <w:rsid w:val="00703EDC"/>
    <w:rsid w:val="007253BD"/>
    <w:rsid w:val="00750A04"/>
    <w:rsid w:val="007C39C4"/>
    <w:rsid w:val="008156B2"/>
    <w:rsid w:val="0082249C"/>
    <w:rsid w:val="00865F30"/>
    <w:rsid w:val="00872239"/>
    <w:rsid w:val="008B5240"/>
    <w:rsid w:val="00933789"/>
    <w:rsid w:val="00940C87"/>
    <w:rsid w:val="00976509"/>
    <w:rsid w:val="009830E1"/>
    <w:rsid w:val="0099024A"/>
    <w:rsid w:val="0099117F"/>
    <w:rsid w:val="00992EDF"/>
    <w:rsid w:val="009B579A"/>
    <w:rsid w:val="00A3718E"/>
    <w:rsid w:val="00A52C1F"/>
    <w:rsid w:val="00A5653A"/>
    <w:rsid w:val="00A71D88"/>
    <w:rsid w:val="00B06442"/>
    <w:rsid w:val="00B43266"/>
    <w:rsid w:val="00BA290A"/>
    <w:rsid w:val="00BC0554"/>
    <w:rsid w:val="00BC2568"/>
    <w:rsid w:val="00BE62CA"/>
    <w:rsid w:val="00BF5ECF"/>
    <w:rsid w:val="00C0757C"/>
    <w:rsid w:val="00C10C6A"/>
    <w:rsid w:val="00C64060"/>
    <w:rsid w:val="00C91D58"/>
    <w:rsid w:val="00C938B2"/>
    <w:rsid w:val="00CB4945"/>
    <w:rsid w:val="00CD0688"/>
    <w:rsid w:val="00CD1934"/>
    <w:rsid w:val="00D3152F"/>
    <w:rsid w:val="00D53D9B"/>
    <w:rsid w:val="00D54ACA"/>
    <w:rsid w:val="00DE3556"/>
    <w:rsid w:val="00DF2B8F"/>
    <w:rsid w:val="00E02D83"/>
    <w:rsid w:val="00E23797"/>
    <w:rsid w:val="00E3054B"/>
    <w:rsid w:val="00E70380"/>
    <w:rsid w:val="00E73026"/>
    <w:rsid w:val="00EB3172"/>
    <w:rsid w:val="00EB465E"/>
    <w:rsid w:val="00EE5248"/>
    <w:rsid w:val="00F148BF"/>
    <w:rsid w:val="00F1539F"/>
    <w:rsid w:val="00F452B1"/>
    <w:rsid w:val="00F46E79"/>
    <w:rsid w:val="00F72D7A"/>
    <w:rsid w:val="00FB25CB"/>
    <w:rsid w:val="00FC33B5"/>
    <w:rsid w:val="00FD21B0"/>
    <w:rsid w:val="00FD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96EE"/>
  <w15:chartTrackingRefBased/>
  <w15:docId w15:val="{BE233D08-9171-4C0B-9989-5995612F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BD"/>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30"/>
    <w:pPr>
      <w:ind w:left="720"/>
      <w:contextualSpacing/>
    </w:pPr>
  </w:style>
  <w:style w:type="character" w:styleId="Hyperlink">
    <w:name w:val="Hyperlink"/>
    <w:basedOn w:val="DefaultParagraphFont"/>
    <w:uiPriority w:val="99"/>
    <w:unhideWhenUsed/>
    <w:rsid w:val="000A4A7A"/>
    <w:rPr>
      <w:color w:val="0000FF"/>
      <w:u w:val="single"/>
    </w:rPr>
  </w:style>
  <w:style w:type="character" w:styleId="FollowedHyperlink">
    <w:name w:val="FollowedHyperlink"/>
    <w:basedOn w:val="DefaultParagraphFont"/>
    <w:uiPriority w:val="99"/>
    <w:semiHidden/>
    <w:unhideWhenUsed/>
    <w:rsid w:val="000A4A7A"/>
    <w:rPr>
      <w:color w:val="954F72" w:themeColor="followedHyperlink"/>
      <w:u w:val="single"/>
    </w:rPr>
  </w:style>
  <w:style w:type="character" w:styleId="UnresolvedMention">
    <w:name w:val="Unresolved Mention"/>
    <w:basedOn w:val="DefaultParagraphFont"/>
    <w:uiPriority w:val="99"/>
    <w:semiHidden/>
    <w:unhideWhenUsed/>
    <w:rsid w:val="00CB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DIGITAL-2025-SKILLS-08-QUANTUM-ACADEMY-STEP?isExactMatch=true&amp;status=31094502,31094501&amp;programmePeriod=2021%20-%202027&amp;frameworkProgramme=43152860&amp;order=DESC&amp;pageNumber=1&amp;pageSize=50&amp;sortBy=deadlineDate" TargetMode="External"/><Relationship Id="rId13" Type="http://schemas.openxmlformats.org/officeDocument/2006/relationships/hyperlink" Target="https://ec.europa.eu/info/funding-tenders/opportunities/portal/screen/opportunities/topic-details/DIGITAL-2025-AI-08-AGRIFOOD?isExactMatch=true&amp;status=31094502,31094501&amp;programmePeriod=2021%20-%202027&amp;frameworkProgramme=43152860&amp;order=DESC&amp;pageNumber=1&amp;pageSize=50&amp;sortBy=deadlineD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DIGITAL-2025-SKILLS-08-GENAI-ACADEMY-STEP?isExactMatch=true&amp;status=31094502,31094501&amp;programmePeriod=2021%20-%202027&amp;frameworkProgramme=43152860&amp;order=DESC&amp;pageNumber=1&amp;pageSize=50&amp;sortBy=deadlineDate" TargetMode="External"/><Relationship Id="rId12" Type="http://schemas.openxmlformats.org/officeDocument/2006/relationships/hyperlink" Target="https://ec.europa.eu/info/funding-tenders/opportunities/portal/screen/opportunities/topic-details/DIGITAL-2025-AI-08-COMPLIANCE?isExactMatch=true&amp;status=31094502,31094501&amp;programmePeriod=2021%20-%202027&amp;frameworkProgramme=43152860&amp;order=DESC&amp;pageNumber=1&amp;pageSize=50&amp;sortBy=deadlineDate" TargetMode="External"/><Relationship Id="rId17" Type="http://schemas.openxmlformats.org/officeDocument/2006/relationships/hyperlink" Target="https://ec.europa.eu/info/funding-tenders/opportunities/portal/screen/opportunities/competitive-calls-cs/10473?isExactMatch=true&amp;status=31094501,31094502,31094503&amp;order=DESC&amp;pageNumber=1&amp;pageSize=50&amp;sortBy=startDate"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details/DIGITAL-2025-AI-08-DS-SUPPORT?isExactMatch=true&amp;status=31094502,31094501&amp;programmePeriod=2021%20-%202027&amp;frameworkProgramme=43152860&amp;order=DESC&amp;pageNumber=1&amp;pageSize=50&amp;sortBy=startDate" TargetMode="Externa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DIGITAL-2025-BESTUSE-08-NETWORKSICs?isExactMatch=true&amp;status=31094502,31094501&amp;programmePeriod=2021%20-%202027&amp;frameworkProgramme=43152860&amp;order=DESC&amp;pageNumber=1&amp;pageSize=50&amp;sortBy=deadlineDate" TargetMode="External"/><Relationship Id="rId11" Type="http://schemas.openxmlformats.org/officeDocument/2006/relationships/hyperlink" Target="https://ec.europa.eu/info/funding-tenders/opportunities/portal/screen/opportunities/topic-details/DIGITAL-2025-SKILLS-08-VIRTUAL-WORLDS-ACADEMY-STEP?isExactMatch=true&amp;status=31094502,31094501&amp;programmePeriod=2021%20-%202027&amp;frameworkProgramme=43152860&amp;order=DESC&amp;pageNumber=1&amp;pageSize=50&amp;sortBy=deadlineDate" TargetMode="External"/><Relationship Id="rId5" Type="http://schemas.openxmlformats.org/officeDocument/2006/relationships/hyperlink" Target="https://ec.europa.eu/info/funding-tenders/opportunities/portal/screen/opportunities/topic-details/DIGITAL-2025-BESTUSE-08-FACTCHECKERS?isExactMatch=true&amp;status=31094502,31094501&amp;programmePeriod=2021%20-%202027&amp;frameworkProgramme=43152860&amp;order=DESC&amp;pageNumber=1&amp;pageSize=50&amp;sortBy=deadlineDate" TargetMode="External"/><Relationship Id="rId15" Type="http://schemas.openxmlformats.org/officeDocument/2006/relationships/hyperlink" Target="https://ec.europa.eu/info/funding-tenders/opportunities/portal/screen/opportunities/topic-details/DIGITAL-2025-AI-08-PROCESSOR?isExactMatch=true&amp;status=31094502,31094501&amp;programmePeriod=2021%20-%202027&amp;frameworkProgramme=43152860&amp;order=DESC&amp;pageNumber=1&amp;pageSize=50&amp;sortBy=startDate" TargetMode="External"/><Relationship Id="rId10" Type="http://schemas.openxmlformats.org/officeDocument/2006/relationships/hyperlink" Target="https://ec.europa.eu/info/funding-tenders/opportunities/portal/screen/opportunities/topic-details/DIGITAL-2025-EDIH-AC-08-COMPLETION-STEP?isExactMatch=true&amp;status=31094502,31094501&amp;programmePeriod=2021%20-%202027&amp;frameworkProgramme=43152860&amp;order=DESC&amp;pageNumber=1&amp;pageSize=50&amp;sortBy=deadlineD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DIGITAL-2025-EDIH-AC-08-CONSOLIDATION-STEP?isExactMatch=true&amp;status=31094502,31094501&amp;programmePeriod=2021%20-%202027&amp;frameworkProgramme=43152860&amp;order=DESC&amp;pageNumber=1&amp;pageSize=50&amp;sortBy=deadlineDate" TargetMode="External"/><Relationship Id="rId14" Type="http://schemas.openxmlformats.org/officeDocument/2006/relationships/hyperlink" Target="https://ec.europa.eu/info/funding-tenders/opportunities/portal/screen/opportunities/topic-details/DIGITAL-2025-AI-08-SUPPLY-AI?isExactMatch=true&amp;status=31094502,31094501&amp;programmePeriod=2021%20-%202027&amp;frameworkProgramme=43152860&amp;order=DESC&amp;pageNumber=1&amp;pageSize=50&amp;sortBy=start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1805</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Hoxha</dc:creator>
  <cp:keywords/>
  <dc:description/>
  <cp:lastModifiedBy>Orjola Jaupi</cp:lastModifiedBy>
  <cp:revision>12</cp:revision>
  <dcterms:created xsi:type="dcterms:W3CDTF">2025-04-11T08:10:00Z</dcterms:created>
  <dcterms:modified xsi:type="dcterms:W3CDTF">2025-04-18T10:02:00Z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2024-07-17T14:11:14Z</vt:lpwstr>
  </property>
  <property fmtid="{D5CDD505-2E9C-101B-9397-08002B2CF9AE}" pid="4" name="MSIP_Label_6cf46c2e-64e9-484b-aa4e-3ffc4469b01c_Method">
    <vt:lpwstr>Privileged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0043cc41-2325-4095-a132-f89e7cebfeb4</vt:lpwstr>
  </property>
  <property fmtid="{D5CDD505-2E9C-101B-9397-08002B2CF9AE}" pid="8" name="MSIP_Label_6cf46c2e-64e9-484b-aa4e-3ffc4469b01c_ContentBits">
    <vt:lpwstr>0</vt:lpwstr>
  </property>
</Properties>
</file>