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5A071" w14:textId="77777777" w:rsidR="004806B8" w:rsidRPr="003679AA" w:rsidRDefault="00BE0136" w:rsidP="00700BF5">
      <w:pPr>
        <w:pStyle w:val="body"/>
        <w:jc w:val="center"/>
        <w:rPr>
          <w:sz w:val="24"/>
        </w:rPr>
      </w:pPr>
      <w:bookmarkStart w:id="0" w:name="_Ref534982728"/>
      <w:bookmarkStart w:id="1" w:name="_Ref22570151"/>
      <w:bookmarkStart w:id="2" w:name="_Hlk69721523"/>
      <w:bookmarkStart w:id="3" w:name="_GoBack"/>
      <w:bookmarkEnd w:id="3"/>
      <w:r w:rsidRPr="003679AA">
        <w:rPr>
          <w:noProof/>
          <w:lang w:eastAsia="en-US"/>
        </w:rPr>
        <w:drawing>
          <wp:inline distT="0" distB="0" distL="0" distR="0" wp14:anchorId="5A190095" wp14:editId="0C382DD2">
            <wp:extent cx="560705" cy="767715"/>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0705" cy="767715"/>
                    </a:xfrm>
                    <a:prstGeom prst="rect">
                      <a:avLst/>
                    </a:prstGeom>
                  </pic:spPr>
                </pic:pic>
              </a:graphicData>
            </a:graphic>
          </wp:inline>
        </w:drawing>
      </w:r>
    </w:p>
    <w:p w14:paraId="3E18FEFE" w14:textId="77777777" w:rsidR="004806B8" w:rsidRPr="003679AA" w:rsidRDefault="000E3B35" w:rsidP="000E3B35">
      <w:pPr>
        <w:pStyle w:val="body"/>
        <w:jc w:val="center"/>
        <w:rPr>
          <w:b/>
          <w:sz w:val="24"/>
        </w:rPr>
      </w:pPr>
      <w:r w:rsidRPr="003679AA">
        <w:rPr>
          <w:b/>
          <w:sz w:val="24"/>
        </w:rPr>
        <w:t>REPUBLIC OF ALBANIA</w:t>
      </w:r>
    </w:p>
    <w:p w14:paraId="5FFB3E59" w14:textId="77777777" w:rsidR="000E3B35" w:rsidRPr="003679AA" w:rsidRDefault="000E3B35" w:rsidP="004806B8">
      <w:pPr>
        <w:pStyle w:val="body"/>
        <w:rPr>
          <w:b/>
          <w:sz w:val="24"/>
        </w:rPr>
      </w:pPr>
    </w:p>
    <w:p w14:paraId="4493C1A3" w14:textId="77777777" w:rsidR="004806B8" w:rsidRPr="003679AA" w:rsidRDefault="004806B8" w:rsidP="004806B8">
      <w:pPr>
        <w:pStyle w:val="bodycondstrongercentred"/>
        <w:rPr>
          <w:sz w:val="24"/>
          <w:szCs w:val="24"/>
        </w:rPr>
      </w:pPr>
      <w:bookmarkStart w:id="4" w:name="bmPartiesUpperMulti"/>
      <w:r w:rsidRPr="003679AA">
        <w:rPr>
          <w:sz w:val="24"/>
          <w:szCs w:val="24"/>
        </w:rPr>
        <w:t>(1) MINISTR</w:t>
      </w:r>
      <w:r w:rsidR="00D04528" w:rsidRPr="003679AA">
        <w:rPr>
          <w:sz w:val="24"/>
          <w:szCs w:val="24"/>
        </w:rPr>
        <w:t>Y OF INFRASTRUCTURE AND ENERGY</w:t>
      </w:r>
    </w:p>
    <w:p w14:paraId="737853DE" w14:textId="77777777" w:rsidR="004806B8" w:rsidRPr="003679AA" w:rsidRDefault="004806B8" w:rsidP="004806B8">
      <w:pPr>
        <w:pStyle w:val="bodycondstrongcentred"/>
        <w:rPr>
          <w:sz w:val="24"/>
          <w:szCs w:val="24"/>
        </w:rPr>
      </w:pPr>
    </w:p>
    <w:p w14:paraId="6A365AB1" w14:textId="77777777" w:rsidR="004806B8" w:rsidRPr="003679AA" w:rsidRDefault="004806B8" w:rsidP="004806B8">
      <w:pPr>
        <w:pStyle w:val="bodycondstrongcentred"/>
        <w:rPr>
          <w:sz w:val="24"/>
          <w:szCs w:val="24"/>
        </w:rPr>
      </w:pPr>
      <w:r w:rsidRPr="003679AA">
        <w:rPr>
          <w:sz w:val="24"/>
          <w:szCs w:val="24"/>
        </w:rPr>
        <w:t>-and-</w:t>
      </w:r>
    </w:p>
    <w:p w14:paraId="424219A2" w14:textId="77777777" w:rsidR="004806B8" w:rsidRPr="003679AA" w:rsidRDefault="004806B8" w:rsidP="004806B8">
      <w:pPr>
        <w:pStyle w:val="bodycondstrongcentred"/>
        <w:rPr>
          <w:sz w:val="24"/>
          <w:szCs w:val="24"/>
        </w:rPr>
      </w:pPr>
    </w:p>
    <w:p w14:paraId="7376BC34" w14:textId="56769BA8" w:rsidR="00700BF5" w:rsidRPr="003679AA" w:rsidRDefault="004806B8" w:rsidP="00040F26">
      <w:pPr>
        <w:pStyle w:val="bodycondstrongercentred"/>
        <w:rPr>
          <w:sz w:val="24"/>
          <w:szCs w:val="24"/>
        </w:rPr>
      </w:pPr>
      <w:r w:rsidRPr="003679AA">
        <w:rPr>
          <w:sz w:val="24"/>
          <w:szCs w:val="24"/>
        </w:rPr>
        <w:t xml:space="preserve">(2) </w:t>
      </w:r>
      <w:bookmarkEnd w:id="4"/>
    </w:p>
    <w:p w14:paraId="688C9CBC" w14:textId="4021F776" w:rsidR="00700BF5" w:rsidRPr="003679AA" w:rsidRDefault="006428C2" w:rsidP="00700BF5">
      <w:pPr>
        <w:pStyle w:val="bodycondstrongercentred"/>
        <w:rPr>
          <w:sz w:val="24"/>
          <w:szCs w:val="24"/>
        </w:rPr>
      </w:pPr>
      <w:r w:rsidRPr="003679AA">
        <w:rPr>
          <w:sz w:val="24"/>
          <w:szCs w:val="24"/>
        </w:rPr>
        <w:t>________________________________________</w:t>
      </w:r>
    </w:p>
    <w:p w14:paraId="7565D74C" w14:textId="77777777" w:rsidR="00E92423" w:rsidRPr="003679AA" w:rsidRDefault="00E92423" w:rsidP="00700BF5">
      <w:pPr>
        <w:pStyle w:val="bodycondstrongercentred"/>
        <w:rPr>
          <w:caps w:val="0"/>
          <w:sz w:val="24"/>
          <w:szCs w:val="24"/>
        </w:rPr>
      </w:pPr>
    </w:p>
    <w:p w14:paraId="5F017A3D" w14:textId="77777777" w:rsidR="00700BF5" w:rsidRPr="003679AA" w:rsidRDefault="00700BF5" w:rsidP="00700BF5">
      <w:pPr>
        <w:pStyle w:val="bodycondstrongercentred"/>
        <w:rPr>
          <w:sz w:val="24"/>
          <w:szCs w:val="24"/>
        </w:rPr>
      </w:pPr>
      <w:r w:rsidRPr="003679AA">
        <w:rPr>
          <w:caps w:val="0"/>
          <w:sz w:val="24"/>
          <w:szCs w:val="24"/>
        </w:rPr>
        <w:t>-and-</w:t>
      </w:r>
    </w:p>
    <w:p w14:paraId="56BB6B46" w14:textId="77777777" w:rsidR="00700BF5" w:rsidRPr="003679AA" w:rsidRDefault="0098292E" w:rsidP="00700BF5">
      <w:pPr>
        <w:pStyle w:val="bodycondstrongercentred"/>
        <w:rPr>
          <w:sz w:val="24"/>
          <w:szCs w:val="24"/>
        </w:rPr>
      </w:pPr>
      <w:r w:rsidRPr="003679AA">
        <w:rPr>
          <w:sz w:val="24"/>
          <w:szCs w:val="24"/>
        </w:rPr>
        <w:t xml:space="preserve"> </w:t>
      </w:r>
    </w:p>
    <w:p w14:paraId="6F0F3298" w14:textId="77777777" w:rsidR="00700BF5" w:rsidRPr="003679AA" w:rsidRDefault="00700BF5" w:rsidP="00700BF5">
      <w:pPr>
        <w:pStyle w:val="bodycondstrongercentred"/>
        <w:rPr>
          <w:sz w:val="24"/>
          <w:szCs w:val="24"/>
        </w:rPr>
      </w:pPr>
      <w:r w:rsidRPr="003679AA">
        <w:rPr>
          <w:sz w:val="24"/>
          <w:szCs w:val="24"/>
        </w:rPr>
        <w:t xml:space="preserve">Concessionaire Company </w:t>
      </w:r>
    </w:p>
    <w:p w14:paraId="3514ED14" w14:textId="721F5097" w:rsidR="004806B8" w:rsidRPr="003679AA" w:rsidRDefault="004806B8" w:rsidP="004806B8">
      <w:pPr>
        <w:pStyle w:val="body"/>
        <w:rPr>
          <w:sz w:val="24"/>
        </w:rPr>
      </w:pPr>
    </w:p>
    <w:p w14:paraId="3663B22F" w14:textId="0AB3C9C0" w:rsidR="006428C2" w:rsidRPr="003679AA" w:rsidRDefault="006428C2" w:rsidP="004806B8">
      <w:pPr>
        <w:pStyle w:val="body"/>
        <w:rPr>
          <w:sz w:val="24"/>
        </w:rPr>
      </w:pPr>
      <w:r w:rsidRPr="003679AA">
        <w:rPr>
          <w:sz w:val="24"/>
        </w:rPr>
        <w:tab/>
      </w:r>
      <w:r w:rsidRPr="003679AA">
        <w:rPr>
          <w:sz w:val="24"/>
        </w:rPr>
        <w:tab/>
      </w:r>
      <w:r w:rsidRPr="003679AA">
        <w:rPr>
          <w:sz w:val="24"/>
        </w:rPr>
        <w:tab/>
        <w:t xml:space="preserve"> ______________________________________</w:t>
      </w:r>
    </w:p>
    <w:p w14:paraId="7ED7D57B" w14:textId="77777777" w:rsidR="004806B8" w:rsidRPr="003679AA" w:rsidRDefault="004806B8" w:rsidP="004806B8">
      <w:pPr>
        <w:pStyle w:val="body"/>
        <w:rPr>
          <w:sz w:val="24"/>
        </w:rPr>
      </w:pPr>
    </w:p>
    <w:p w14:paraId="3925B8E2" w14:textId="77777777" w:rsidR="004806B8" w:rsidRPr="003679AA" w:rsidRDefault="004806B8" w:rsidP="004806B8">
      <w:pPr>
        <w:pStyle w:val="body"/>
        <w:rPr>
          <w:sz w:val="24"/>
        </w:rPr>
      </w:pPr>
    </w:p>
    <w:p w14:paraId="773290D6" w14:textId="77777777" w:rsidR="004806B8" w:rsidRPr="003679AA" w:rsidRDefault="004806B8" w:rsidP="004806B8">
      <w:pPr>
        <w:pStyle w:val="body"/>
        <w:rPr>
          <w:sz w:val="24"/>
        </w:rPr>
      </w:pPr>
    </w:p>
    <w:p w14:paraId="69EB60AB" w14:textId="77777777" w:rsidR="004806B8" w:rsidRPr="003679AA" w:rsidRDefault="004806B8" w:rsidP="004806B8">
      <w:pPr>
        <w:pStyle w:val="body"/>
        <w:rPr>
          <w:sz w:val="24"/>
        </w:rPr>
      </w:pPr>
    </w:p>
    <w:p w14:paraId="05E874F0" w14:textId="77777777" w:rsidR="004806B8" w:rsidRPr="003679AA" w:rsidRDefault="004806B8" w:rsidP="004806B8">
      <w:pPr>
        <w:pStyle w:val="body"/>
        <w:rPr>
          <w:sz w:val="24"/>
        </w:rPr>
      </w:pPr>
    </w:p>
    <w:tbl>
      <w:tblPr>
        <w:tblW w:w="0" w:type="auto"/>
        <w:tblLayout w:type="fixed"/>
        <w:tblLook w:val="0000" w:firstRow="0" w:lastRow="0" w:firstColumn="0" w:lastColumn="0" w:noHBand="0" w:noVBand="0"/>
      </w:tblPr>
      <w:tblGrid>
        <w:gridCol w:w="2538"/>
        <w:gridCol w:w="4306"/>
        <w:gridCol w:w="2396"/>
      </w:tblGrid>
      <w:tr w:rsidR="004806B8" w:rsidRPr="003679AA" w14:paraId="373EA156" w14:textId="77777777" w:rsidTr="00392742">
        <w:tc>
          <w:tcPr>
            <w:tcW w:w="2538" w:type="dxa"/>
          </w:tcPr>
          <w:p w14:paraId="41DAD57B" w14:textId="77777777" w:rsidR="004806B8" w:rsidRPr="003679AA" w:rsidRDefault="004806B8" w:rsidP="00392742">
            <w:pPr>
              <w:tabs>
                <w:tab w:val="left" w:pos="-720"/>
              </w:tabs>
              <w:suppressAutoHyphens/>
              <w:rPr>
                <w:spacing w:val="-3"/>
                <w:sz w:val="24"/>
              </w:rPr>
            </w:pPr>
          </w:p>
        </w:tc>
        <w:tc>
          <w:tcPr>
            <w:tcW w:w="4306" w:type="dxa"/>
          </w:tcPr>
          <w:p w14:paraId="033CB5AA" w14:textId="77777777" w:rsidR="004806B8" w:rsidRPr="003679AA" w:rsidRDefault="004806B8" w:rsidP="00693679">
            <w:pPr>
              <w:pStyle w:val="bodystrongcentred"/>
              <w:rPr>
                <w:sz w:val="24"/>
                <w:szCs w:val="24"/>
              </w:rPr>
            </w:pPr>
          </w:p>
          <w:p w14:paraId="4B11F666" w14:textId="77777777" w:rsidR="00700BF5" w:rsidRPr="003679AA" w:rsidRDefault="00700BF5" w:rsidP="00700BF5">
            <w:pPr>
              <w:pStyle w:val="BODYDOCTITLE"/>
              <w:rPr>
                <w:sz w:val="24"/>
                <w:szCs w:val="24"/>
              </w:rPr>
            </w:pPr>
            <w:r w:rsidRPr="003679AA">
              <w:rPr>
                <w:sz w:val="24"/>
                <w:szCs w:val="24"/>
              </w:rPr>
              <w:t xml:space="preserve">CONCESSION AGREEMENT/PPP </w:t>
            </w:r>
          </w:p>
          <w:p w14:paraId="0B269761" w14:textId="187CB55D" w:rsidR="004806B8" w:rsidRPr="003679AA" w:rsidRDefault="00700BF5" w:rsidP="00700BF5">
            <w:pPr>
              <w:pStyle w:val="bodycondcentred"/>
              <w:rPr>
                <w:sz w:val="24"/>
                <w:szCs w:val="24"/>
              </w:rPr>
            </w:pPr>
            <w:r w:rsidRPr="003679AA">
              <w:rPr>
                <w:b/>
                <w:bCs/>
                <w:sz w:val="24"/>
                <w:szCs w:val="24"/>
              </w:rPr>
              <w:t xml:space="preserve">ON </w:t>
            </w:r>
            <w:r w:rsidR="006428C2" w:rsidRPr="003679AA">
              <w:rPr>
                <w:b/>
                <w:bCs/>
                <w:sz w:val="24"/>
                <w:szCs w:val="24"/>
              </w:rPr>
              <w:t>SARANDA INTERNATIONAL AIRPORT</w:t>
            </w:r>
            <w:r w:rsidRPr="003679AA">
              <w:rPr>
                <w:b/>
                <w:bCs/>
                <w:sz w:val="24"/>
                <w:szCs w:val="24"/>
              </w:rPr>
              <w:t xml:space="preserve"> (</w:t>
            </w:r>
            <w:r w:rsidR="006428C2" w:rsidRPr="003679AA">
              <w:rPr>
                <w:b/>
                <w:bCs/>
                <w:sz w:val="24"/>
                <w:szCs w:val="24"/>
              </w:rPr>
              <w:t>SIA</w:t>
            </w:r>
            <w:r w:rsidRPr="003679AA">
              <w:rPr>
                <w:b/>
                <w:bCs/>
                <w:sz w:val="24"/>
                <w:szCs w:val="24"/>
              </w:rPr>
              <w:t>) DESIGN, CONSTRUCTION, OPERATION, MAINTENANCE AND TRANSFER</w:t>
            </w:r>
            <w:bookmarkStart w:id="5" w:name="bmRelatingTo"/>
            <w:bookmarkEnd w:id="5"/>
          </w:p>
          <w:p w14:paraId="628A1311" w14:textId="77777777" w:rsidR="004806B8" w:rsidRPr="003679AA" w:rsidRDefault="004806B8" w:rsidP="00693679">
            <w:pPr>
              <w:tabs>
                <w:tab w:val="left" w:pos="-720"/>
              </w:tabs>
              <w:suppressAutoHyphens/>
              <w:jc w:val="center"/>
              <w:rPr>
                <w:spacing w:val="-3"/>
                <w:sz w:val="24"/>
              </w:rPr>
            </w:pPr>
          </w:p>
        </w:tc>
        <w:tc>
          <w:tcPr>
            <w:tcW w:w="2396" w:type="dxa"/>
          </w:tcPr>
          <w:p w14:paraId="660A612B" w14:textId="77777777" w:rsidR="004806B8" w:rsidRPr="003679AA" w:rsidRDefault="004806B8" w:rsidP="00693679">
            <w:pPr>
              <w:tabs>
                <w:tab w:val="left" w:pos="-720"/>
              </w:tabs>
              <w:suppressAutoHyphens/>
              <w:jc w:val="center"/>
              <w:rPr>
                <w:spacing w:val="-3"/>
                <w:sz w:val="24"/>
              </w:rPr>
            </w:pPr>
          </w:p>
        </w:tc>
      </w:tr>
    </w:tbl>
    <w:p w14:paraId="78C03D9A" w14:textId="77777777" w:rsidR="004806B8" w:rsidRPr="003679AA" w:rsidRDefault="004806B8" w:rsidP="004806B8">
      <w:pPr>
        <w:pStyle w:val="MarginText"/>
      </w:pPr>
    </w:p>
    <w:p w14:paraId="0208233A" w14:textId="77777777" w:rsidR="004806B8" w:rsidRPr="003679AA" w:rsidRDefault="004806B8" w:rsidP="004806B8">
      <w:pPr>
        <w:pStyle w:val="MarginText"/>
      </w:pPr>
    </w:p>
    <w:p w14:paraId="0D3C194D" w14:textId="77777777" w:rsidR="004806B8" w:rsidRPr="003679AA" w:rsidRDefault="004806B8" w:rsidP="004806B8">
      <w:pPr>
        <w:pStyle w:val="MarginText"/>
      </w:pPr>
    </w:p>
    <w:p w14:paraId="55A35F6A" w14:textId="154B539E" w:rsidR="004806B8" w:rsidRPr="003679AA" w:rsidRDefault="004806B8" w:rsidP="004806B8"/>
    <w:p w14:paraId="05D392BE" w14:textId="20B13B4C" w:rsidR="003679AA" w:rsidRPr="003679AA" w:rsidRDefault="003679AA" w:rsidP="004806B8"/>
    <w:p w14:paraId="4A3C95E5" w14:textId="77777777" w:rsidR="003679AA" w:rsidRPr="003679AA" w:rsidRDefault="003679AA" w:rsidP="004806B8"/>
    <w:p w14:paraId="77903811" w14:textId="77777777" w:rsidR="00360A37" w:rsidRPr="003679AA" w:rsidRDefault="00360A37" w:rsidP="004806B8"/>
    <w:p w14:paraId="72C3DB89" w14:textId="77777777" w:rsidR="00360A37" w:rsidRPr="003679AA" w:rsidRDefault="00360A37" w:rsidP="004806B8"/>
    <w:p w14:paraId="5EC9FE3E" w14:textId="77777777" w:rsidR="00360A37" w:rsidRPr="003679AA" w:rsidRDefault="00360A37" w:rsidP="004806B8"/>
    <w:p w14:paraId="062B8AE3" w14:textId="77777777" w:rsidR="00360A37" w:rsidRPr="003679AA" w:rsidRDefault="00360A37" w:rsidP="00BA6DD3">
      <w:pPr>
        <w:sectPr w:rsidR="00360A37" w:rsidRPr="003679AA" w:rsidSect="00BA6DD3">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9" w:h="16834"/>
          <w:pgMar w:top="851" w:right="1440" w:bottom="1797" w:left="1440" w:header="1191" w:footer="567" w:gutter="0"/>
          <w:pgNumType w:start="1"/>
          <w:cols w:space="720"/>
          <w:titlePg/>
          <w:docGrid w:linePitch="299"/>
        </w:sectPr>
      </w:pPr>
    </w:p>
    <w:p w14:paraId="4F7BCB54" w14:textId="77777777" w:rsidR="004806B8" w:rsidRPr="003679AA" w:rsidRDefault="004806B8" w:rsidP="004806B8">
      <w:pPr>
        <w:jc w:val="center"/>
        <w:sectPr w:rsidR="004806B8" w:rsidRPr="003679AA">
          <w:headerReference w:type="even" r:id="rId17"/>
          <w:headerReference w:type="default" r:id="rId18"/>
          <w:footerReference w:type="default" r:id="rId19"/>
          <w:headerReference w:type="first" r:id="rId20"/>
          <w:endnotePr>
            <w:numFmt w:val="decimal"/>
          </w:endnotePr>
          <w:type w:val="continuous"/>
          <w:pgSz w:w="11909" w:h="16834" w:code="9"/>
          <w:pgMar w:top="1440" w:right="1440" w:bottom="1800" w:left="1440" w:header="720" w:footer="720" w:gutter="0"/>
          <w:pgNumType w:start="0"/>
          <w:cols w:space="720"/>
          <w:noEndnote/>
        </w:sectPr>
      </w:pPr>
    </w:p>
    <w:p w14:paraId="5B343D71" w14:textId="098D859B" w:rsidR="004806B8" w:rsidRPr="003679AA" w:rsidRDefault="004806B8" w:rsidP="004806B8">
      <w:pPr>
        <w:pStyle w:val="bodyspaced"/>
        <w:keepNext/>
        <w:tabs>
          <w:tab w:val="right" w:pos="8998"/>
        </w:tabs>
        <w:jc w:val="both"/>
        <w:rPr>
          <w:b/>
          <w:caps/>
          <w:szCs w:val="22"/>
        </w:rPr>
      </w:pPr>
      <w:bookmarkStart w:id="6" w:name="bmThis"/>
      <w:r w:rsidRPr="003679AA">
        <w:rPr>
          <w:rStyle w:val="bodystrongerChar"/>
        </w:rPr>
        <w:t xml:space="preserve">THE CONCESSION/PPP </w:t>
      </w:r>
      <w:bookmarkStart w:id="7" w:name="bmIsMadeOn"/>
      <w:bookmarkEnd w:id="6"/>
      <w:r w:rsidRPr="003679AA">
        <w:rPr>
          <w:rStyle w:val="bodystrongerChar"/>
        </w:rPr>
        <w:t xml:space="preserve">AGREEMENT </w:t>
      </w:r>
      <w:r w:rsidRPr="003679AA">
        <w:rPr>
          <w:rStyle w:val="bodystrongerChar"/>
          <w:bCs/>
        </w:rPr>
        <w:t xml:space="preserve">ON </w:t>
      </w:r>
      <w:r w:rsidR="003679AA" w:rsidRPr="003679AA">
        <w:rPr>
          <w:rStyle w:val="bodystrongerChar"/>
          <w:bCs/>
        </w:rPr>
        <w:t>Saranda</w:t>
      </w:r>
      <w:r w:rsidRPr="003679AA">
        <w:rPr>
          <w:rStyle w:val="bodystrongerChar"/>
          <w:bCs/>
        </w:rPr>
        <w:t xml:space="preserve"> INTERNATIONAL AIRPORT (</w:t>
      </w:r>
      <w:r w:rsidR="003679AA" w:rsidRPr="003679AA">
        <w:rPr>
          <w:rStyle w:val="bodystrongerChar"/>
          <w:bCs/>
        </w:rPr>
        <w:t>SIA</w:t>
      </w:r>
      <w:r w:rsidRPr="003679AA">
        <w:rPr>
          <w:rStyle w:val="bodystrongerChar"/>
          <w:bCs/>
        </w:rPr>
        <w:t xml:space="preserve">) DESIGN, CONSTRUCTION, OPERATION, </w:t>
      </w:r>
      <w:r w:rsidR="003679AA" w:rsidRPr="003679AA">
        <w:rPr>
          <w:rStyle w:val="bodystrongerChar"/>
          <w:bCs/>
        </w:rPr>
        <w:t>Saranda International Airport (SIA)</w:t>
      </w:r>
      <w:r w:rsidRPr="003679AA">
        <w:rPr>
          <w:rStyle w:val="bodystrongerChar"/>
          <w:bCs/>
        </w:rPr>
        <w:t xml:space="preserve"> AND TRANSFER</w:t>
      </w:r>
      <w:r w:rsidR="009B7522" w:rsidRPr="003679AA">
        <w:rPr>
          <w:rStyle w:val="bodystrongerChar"/>
          <w:bCs/>
        </w:rPr>
        <w:t xml:space="preserve"> </w:t>
      </w:r>
      <w:r w:rsidRPr="003679AA">
        <w:t>is signed on</w:t>
      </w:r>
      <w:bookmarkEnd w:id="7"/>
      <w:r w:rsidRPr="003679AA">
        <w:t xml:space="preserve"> </w:t>
      </w:r>
      <w:r w:rsidRPr="003679AA">
        <w:rPr>
          <w:b/>
          <w:bCs/>
        </w:rPr>
        <w:t>20 April 2021</w:t>
      </w:r>
    </w:p>
    <w:p w14:paraId="7E25EF6A" w14:textId="77777777" w:rsidR="004806B8" w:rsidRPr="003679AA" w:rsidRDefault="004806B8" w:rsidP="004806B8">
      <w:pPr>
        <w:pStyle w:val="bodyspaced"/>
        <w:keepNext/>
        <w:jc w:val="both"/>
        <w:rPr>
          <w:rStyle w:val="bodystrongerChar"/>
        </w:rPr>
      </w:pPr>
      <w:bookmarkStart w:id="8" w:name="bmBetween"/>
      <w:r w:rsidRPr="003679AA">
        <w:rPr>
          <w:rStyle w:val="bodystrongerChar"/>
        </w:rPr>
        <w:t>BETWEEN</w:t>
      </w:r>
      <w:bookmarkEnd w:id="8"/>
      <w:r w:rsidRPr="003679AA">
        <w:rPr>
          <w:rStyle w:val="bodystrongerChar"/>
        </w:rPr>
        <w:t xml:space="preserve">: </w:t>
      </w:r>
      <w:bookmarkStart w:id="9" w:name="bmParticulars"/>
      <w:bookmarkEnd w:id="9"/>
    </w:p>
    <w:p w14:paraId="105EADC5" w14:textId="70016375" w:rsidR="004806B8" w:rsidRPr="003679AA" w:rsidRDefault="004806B8" w:rsidP="004806B8">
      <w:pPr>
        <w:pStyle w:val="MarginTextHang"/>
      </w:pPr>
      <w:bookmarkStart w:id="10" w:name="bmPartiesLower"/>
      <w:r w:rsidRPr="003679AA">
        <w:rPr>
          <w:rStyle w:val="bodypartyheadchar0"/>
        </w:rPr>
        <w:t xml:space="preserve">(1) </w:t>
      </w:r>
      <w:r w:rsidRPr="003679AA">
        <w:tab/>
      </w:r>
      <w:bookmarkStart w:id="11" w:name="_Hlk69791203"/>
      <w:r w:rsidRPr="003679AA">
        <w:rPr>
          <w:rStyle w:val="bodypartyheadchar0"/>
        </w:rPr>
        <w:t>THE MINISTRY OF INFRASTRUCTURE AND ENERGY OF THE REPUBLIC OF ALBANIA</w:t>
      </w:r>
      <w:r w:rsidRPr="003679AA">
        <w:t xml:space="preserve">, </w:t>
      </w:r>
      <w:bookmarkEnd w:id="11"/>
      <w:r w:rsidRPr="003679AA">
        <w:t>in the quality of the minister</w:t>
      </w:r>
      <w:r w:rsidR="006428C2" w:rsidRPr="003679AA">
        <w:t>y</w:t>
      </w:r>
      <w:r w:rsidRPr="003679AA">
        <w:t xml:space="preserve"> responsible for infrastructure (</w:t>
      </w:r>
      <w:r w:rsidRPr="003679AA">
        <w:rPr>
          <w:b/>
        </w:rPr>
        <w:t>"Contracting Authority"</w:t>
      </w:r>
      <w:r w:rsidRPr="003679AA">
        <w:t>); and</w:t>
      </w:r>
    </w:p>
    <w:p w14:paraId="7F36055F" w14:textId="7BA3BBEE" w:rsidR="004806B8" w:rsidRPr="003679AA" w:rsidRDefault="004806B8" w:rsidP="006428C2">
      <w:pPr>
        <w:pStyle w:val="MarginTextHang"/>
      </w:pPr>
      <w:r w:rsidRPr="003679AA">
        <w:rPr>
          <w:rStyle w:val="bodypartyheadchar0"/>
        </w:rPr>
        <w:t xml:space="preserve">(2) </w:t>
      </w:r>
      <w:bookmarkEnd w:id="10"/>
      <w:r w:rsidR="006428C2" w:rsidRPr="003679AA">
        <w:t xml:space="preserve">  ____________________ </w:t>
      </w:r>
      <w:r w:rsidRPr="003679AA">
        <w:t xml:space="preserve">(collectively, </w:t>
      </w:r>
      <w:r w:rsidRPr="003679AA">
        <w:rPr>
          <w:b/>
        </w:rPr>
        <w:t>"Bidders"</w:t>
      </w:r>
      <w:r w:rsidRPr="003679AA">
        <w:t>);</w:t>
      </w:r>
    </w:p>
    <w:p w14:paraId="5678F9C8" w14:textId="77777777" w:rsidR="004806B8" w:rsidRPr="003679AA" w:rsidRDefault="004806B8" w:rsidP="004806B8">
      <w:pPr>
        <w:pStyle w:val="MarginTextHang"/>
      </w:pPr>
      <w:r w:rsidRPr="003679AA">
        <w:rPr>
          <w:rStyle w:val="bodypartyheadchar0"/>
        </w:rPr>
        <w:t>(3)</w:t>
      </w:r>
      <w:r w:rsidR="009B7522" w:rsidRPr="003679AA">
        <w:tab/>
        <w:t>[   ]</w:t>
      </w:r>
      <w:r w:rsidRPr="003679AA">
        <w:t>, a company organized pursuant to the Albanian Law, with registered seat at [</w:t>
      </w:r>
      <w:r w:rsidRPr="003679AA">
        <w:rPr>
          <w:rFonts w:ascii="Wingdings" w:hAnsi="Wingdings"/>
        </w:rPr>
        <w:sym w:font="Wingdings" w:char="F075"/>
      </w:r>
      <w:r w:rsidRPr="003679AA">
        <w:t>                    ], as duly represented from [</w:t>
      </w:r>
      <w:r w:rsidRPr="003679AA">
        <w:rPr>
          <w:rFonts w:ascii="Wingdings" w:hAnsi="Wingdings"/>
        </w:rPr>
        <w:sym w:font="Wingdings" w:char="F075"/>
      </w:r>
      <w:r w:rsidRPr="003679AA">
        <w:t xml:space="preserve">                    ], in the quality of the concessionaire company founded in line with Article 2.3 herein </w:t>
      </w:r>
      <w:r w:rsidRPr="003679AA">
        <w:rPr>
          <w:rStyle w:val="bodypartyheadchar0"/>
          <w:b w:val="0"/>
        </w:rPr>
        <w:t>(</w:t>
      </w:r>
      <w:r w:rsidRPr="003679AA">
        <w:rPr>
          <w:rStyle w:val="bodypartyheadchar0"/>
          <w:caps w:val="0"/>
        </w:rPr>
        <w:t>"the Concessionaire</w:t>
      </w:r>
      <w:r w:rsidRPr="003679AA">
        <w:rPr>
          <w:rStyle w:val="bodypartyheadchar0"/>
        </w:rPr>
        <w:t>"</w:t>
      </w:r>
      <w:r w:rsidRPr="003679AA">
        <w:rPr>
          <w:rStyle w:val="bodypartyheadchar0"/>
          <w:b w:val="0"/>
        </w:rPr>
        <w:t>).</w:t>
      </w:r>
    </w:p>
    <w:p w14:paraId="7A1359A0" w14:textId="77777777" w:rsidR="004806B8" w:rsidRPr="003679AA" w:rsidRDefault="005A0F1F" w:rsidP="004806B8">
      <w:pPr>
        <w:pStyle w:val="MarginText"/>
        <w:keepNext/>
        <w:rPr>
          <w:rStyle w:val="bodystrongerChar"/>
        </w:rPr>
      </w:pPr>
      <w:r w:rsidRPr="003679AA">
        <w:rPr>
          <w:rStyle w:val="bodystrongerChar"/>
        </w:rPr>
        <w:t xml:space="preserve">RECITALS: </w:t>
      </w:r>
    </w:p>
    <w:p w14:paraId="53624583" w14:textId="26897549" w:rsidR="005A0F1F" w:rsidRPr="003679AA" w:rsidRDefault="004806B8" w:rsidP="004806B8">
      <w:pPr>
        <w:pStyle w:val="RecitalNumbering"/>
        <w:numPr>
          <w:ilvl w:val="0"/>
          <w:numId w:val="14"/>
        </w:numPr>
        <w:tabs>
          <w:tab w:val="clear" w:pos="720"/>
          <w:tab w:val="num" w:pos="-1440"/>
        </w:tabs>
      </w:pPr>
      <w:bookmarkStart w:id="12" w:name="_Toc68783213"/>
      <w:bookmarkStart w:id="13" w:name="_Toc68789770"/>
      <w:bookmarkStart w:id="14" w:name="_Toc69475847"/>
      <w:bookmarkStart w:id="15" w:name="_Toc69916531"/>
      <w:bookmarkStart w:id="16" w:name="_Toc73108713"/>
      <w:bookmarkStart w:id="17" w:name="_Ref534989734"/>
      <w:bookmarkStart w:id="18" w:name="_Toc30404855"/>
      <w:r w:rsidRPr="003679AA">
        <w:t xml:space="preserve">Pursuant to Law No. 125/2013 “On Concessions and Public-Private Partnership” as amended, Decision of Council of Ministers No. 575, dated 10.07.2013 “On approval of rules for the evaluation and grant of concession/public-private partnership” as amended, Regulation of the Minister of Transport No.130 dated 09.11.2012 “On certification and registration of Aerodromes”, Tender </w:t>
      </w:r>
      <w:r w:rsidR="006428C2" w:rsidRPr="003679AA">
        <w:t>Documents</w:t>
      </w:r>
      <w:r w:rsidRPr="003679AA">
        <w:t xml:space="preserve">, Order No. </w:t>
      </w:r>
      <w:r w:rsidR="006428C2" w:rsidRPr="003679AA">
        <w:t>____</w:t>
      </w:r>
      <w:r w:rsidRPr="003679AA">
        <w:t xml:space="preserve">, dated </w:t>
      </w:r>
      <w:r w:rsidR="006428C2" w:rsidRPr="003679AA">
        <w:t>__</w:t>
      </w:r>
      <w:r w:rsidRPr="003679AA">
        <w:t>.</w:t>
      </w:r>
      <w:r w:rsidR="006428C2" w:rsidRPr="003679AA">
        <w:t>__</w:t>
      </w:r>
      <w:r w:rsidRPr="003679AA">
        <w:t>.</w:t>
      </w:r>
      <w:r w:rsidR="006428C2" w:rsidRPr="003679AA">
        <w:t>_____</w:t>
      </w:r>
      <w:r w:rsidRPr="003679AA">
        <w:t xml:space="preserve">, the Contracting Authority established the commission for drafting the tender </w:t>
      </w:r>
      <w:r w:rsidR="006428C2" w:rsidRPr="003679AA">
        <w:t>documents</w:t>
      </w:r>
      <w:r w:rsidRPr="003679AA">
        <w:t xml:space="preserve"> (“</w:t>
      </w:r>
      <w:r w:rsidRPr="003679AA">
        <w:rPr>
          <w:b/>
          <w:bCs/>
        </w:rPr>
        <w:t xml:space="preserve">Tender </w:t>
      </w:r>
      <w:r w:rsidR="006428C2" w:rsidRPr="003679AA">
        <w:rPr>
          <w:b/>
          <w:bCs/>
        </w:rPr>
        <w:t>Documents</w:t>
      </w:r>
      <w:r w:rsidRPr="003679AA">
        <w:t xml:space="preserve">”) on the grant of concession/PPP “On </w:t>
      </w:r>
      <w:r w:rsidR="006428C2" w:rsidRPr="003679AA">
        <w:t>Saranda</w:t>
      </w:r>
      <w:r w:rsidRPr="003679AA">
        <w:t xml:space="preserve"> International Airport (</w:t>
      </w:r>
      <w:r w:rsidR="006428C2" w:rsidRPr="003679AA">
        <w:t>SIA</w:t>
      </w:r>
      <w:r w:rsidRPr="003679AA">
        <w:t xml:space="preserve">) design, construction, operation, maintenance and transfer from the Concessionaire to the CA” (“the </w:t>
      </w:r>
      <w:r w:rsidRPr="003679AA">
        <w:rPr>
          <w:b/>
          <w:bCs/>
        </w:rPr>
        <w:t>Project</w:t>
      </w:r>
      <w:r w:rsidRPr="003679AA">
        <w:t>”).</w:t>
      </w:r>
      <w:bookmarkEnd w:id="12"/>
      <w:bookmarkEnd w:id="13"/>
      <w:bookmarkEnd w:id="14"/>
      <w:bookmarkEnd w:id="15"/>
      <w:bookmarkEnd w:id="16"/>
    </w:p>
    <w:p w14:paraId="7C118C20" w14:textId="372E8BE3" w:rsidR="005A0F1F" w:rsidRPr="003679AA" w:rsidRDefault="00AC6E20" w:rsidP="004806B8">
      <w:pPr>
        <w:pStyle w:val="RecitalNumbering"/>
        <w:numPr>
          <w:ilvl w:val="0"/>
          <w:numId w:val="14"/>
        </w:numPr>
        <w:tabs>
          <w:tab w:val="clear" w:pos="720"/>
          <w:tab w:val="num" w:pos="-1440"/>
        </w:tabs>
      </w:pPr>
      <w:bookmarkStart w:id="19" w:name="_Toc68783214"/>
      <w:bookmarkStart w:id="20" w:name="_Toc68789771"/>
      <w:bookmarkStart w:id="21" w:name="_Toc69475848"/>
      <w:bookmarkStart w:id="22" w:name="_Toc69916532"/>
      <w:bookmarkStart w:id="23" w:name="_Toc73108714"/>
      <w:r w:rsidRPr="003679AA">
        <w:t xml:space="preserve">On </w:t>
      </w:r>
      <w:r w:rsidR="006428C2" w:rsidRPr="003679AA">
        <w:t>________________</w:t>
      </w:r>
      <w:r w:rsidRPr="003679AA">
        <w:t>, the Contracting Authority announced the competitive procedure by inviting the bidders to submit their bids on the Project</w:t>
      </w:r>
      <w:bookmarkStart w:id="24" w:name="_Ref534989766"/>
      <w:bookmarkStart w:id="25" w:name="_Toc30404856"/>
      <w:bookmarkEnd w:id="17"/>
      <w:bookmarkEnd w:id="18"/>
      <w:r w:rsidRPr="003679AA">
        <w:t xml:space="preserve"> and on </w:t>
      </w:r>
      <w:r w:rsidR="006428C2" w:rsidRPr="003679AA">
        <w:t>_____________</w:t>
      </w:r>
      <w:r w:rsidRPr="003679AA">
        <w:t>, the Bidders submitted a mandatory bid on the Project along with other documents (“</w:t>
      </w:r>
      <w:r w:rsidRPr="003679AA">
        <w:rPr>
          <w:b/>
          <w:bCs/>
        </w:rPr>
        <w:t>Bid</w:t>
      </w:r>
      <w:r w:rsidRPr="003679AA">
        <w:t>”).</w:t>
      </w:r>
      <w:bookmarkEnd w:id="19"/>
      <w:bookmarkEnd w:id="20"/>
      <w:bookmarkEnd w:id="21"/>
      <w:bookmarkEnd w:id="22"/>
      <w:bookmarkEnd w:id="23"/>
    </w:p>
    <w:p w14:paraId="4839AA26" w14:textId="77777777" w:rsidR="00834680" w:rsidRPr="003679AA" w:rsidRDefault="004806B8" w:rsidP="00B92FAB">
      <w:pPr>
        <w:pStyle w:val="RecitalNumbering"/>
        <w:numPr>
          <w:ilvl w:val="0"/>
          <w:numId w:val="14"/>
        </w:numPr>
        <w:tabs>
          <w:tab w:val="clear" w:pos="720"/>
          <w:tab w:val="num" w:pos="-720"/>
        </w:tabs>
      </w:pPr>
      <w:bookmarkStart w:id="26" w:name="_Toc68783215"/>
      <w:bookmarkStart w:id="27" w:name="_Toc68789772"/>
      <w:bookmarkStart w:id="28" w:name="_Toc69475849"/>
      <w:bookmarkStart w:id="29" w:name="_Toc69916533"/>
      <w:bookmarkStart w:id="30" w:name="_Toc73108715"/>
      <w:bookmarkStart w:id="31" w:name="_Toc30404858"/>
      <w:bookmarkEnd w:id="24"/>
      <w:bookmarkEnd w:id="25"/>
      <w:r w:rsidRPr="003679AA">
        <w:t xml:space="preserve">The Contracting Authority Commission on granting the Project in concession selected the successful bidder for the Project and the Contracting Authority entitled the Bidders to become party to this Concession Agreement (“the </w:t>
      </w:r>
      <w:r w:rsidRPr="003679AA">
        <w:rPr>
          <w:b/>
          <w:bCs/>
        </w:rPr>
        <w:t>Contract</w:t>
      </w:r>
      <w:r w:rsidRPr="003679AA">
        <w:t>”).</w:t>
      </w:r>
      <w:bookmarkEnd w:id="26"/>
      <w:bookmarkEnd w:id="27"/>
      <w:bookmarkEnd w:id="28"/>
      <w:bookmarkEnd w:id="29"/>
      <w:bookmarkEnd w:id="30"/>
    </w:p>
    <w:p w14:paraId="67415DD3" w14:textId="4B0A0EBB" w:rsidR="00EE164C" w:rsidRPr="003679AA" w:rsidRDefault="00EE164C" w:rsidP="00B92FAB">
      <w:pPr>
        <w:pStyle w:val="RecitalNumbering"/>
        <w:numPr>
          <w:ilvl w:val="0"/>
          <w:numId w:val="14"/>
        </w:numPr>
        <w:tabs>
          <w:tab w:val="clear" w:pos="720"/>
          <w:tab w:val="num" w:pos="-720"/>
        </w:tabs>
      </w:pPr>
      <w:bookmarkStart w:id="32" w:name="_Toc68783216"/>
      <w:bookmarkStart w:id="33" w:name="_Toc68789773"/>
      <w:bookmarkStart w:id="34" w:name="_Toc69475850"/>
      <w:bookmarkStart w:id="35" w:name="_Toc69916534"/>
      <w:bookmarkStart w:id="36" w:name="_Toc73108716"/>
      <w:r w:rsidRPr="003679AA">
        <w:lastRenderedPageBreak/>
        <w:t xml:space="preserve">The Contracting Authority handed back to the Bidders the Bid Security and the Bidders handed over to the Contracting Authority the </w:t>
      </w:r>
      <w:r w:rsidR="006428C2" w:rsidRPr="003679AA">
        <w:t>Contract</w:t>
      </w:r>
      <w:r w:rsidRPr="003679AA">
        <w:t xml:space="preserve"> Security (as defined hereinafter), in line with the Tender </w:t>
      </w:r>
      <w:r w:rsidR="006428C2" w:rsidRPr="003679AA">
        <w:t>Documents</w:t>
      </w:r>
      <w:r w:rsidRPr="003679AA">
        <w:t>.</w:t>
      </w:r>
      <w:bookmarkEnd w:id="32"/>
      <w:bookmarkEnd w:id="33"/>
      <w:bookmarkEnd w:id="34"/>
      <w:bookmarkEnd w:id="35"/>
      <w:bookmarkEnd w:id="36"/>
    </w:p>
    <w:p w14:paraId="51B968AE" w14:textId="77777777" w:rsidR="00053B87" w:rsidRPr="003679AA" w:rsidRDefault="00445426" w:rsidP="00CC4F6A">
      <w:pPr>
        <w:pStyle w:val="TOC1"/>
        <w:tabs>
          <w:tab w:val="clear" w:pos="720"/>
        </w:tabs>
        <w:ind w:left="0" w:firstLine="0"/>
        <w:rPr>
          <w:noProof/>
        </w:rPr>
      </w:pPr>
      <w:r w:rsidRPr="003679AA">
        <w:rPr>
          <w:rStyle w:val="bodystrongchar0"/>
        </w:rPr>
        <w:t>TABLE OF CONTENTS</w:t>
      </w:r>
      <w:r w:rsidR="00C3416D" w:rsidRPr="003679AA">
        <w:rPr>
          <w:rStyle w:val="bodystrongchar0"/>
        </w:rPr>
        <w:fldChar w:fldCharType="begin"/>
      </w:r>
      <w:r w:rsidR="00787EBB" w:rsidRPr="003679AA">
        <w:rPr>
          <w:rStyle w:val="bodystrongchar0"/>
        </w:rPr>
        <w:instrText xml:space="preserve"> TOC \o "1-1" \h \z \u </w:instrText>
      </w:r>
      <w:r w:rsidR="00C3416D" w:rsidRPr="003679AA">
        <w:rPr>
          <w:rStyle w:val="bodystrongchar0"/>
        </w:rPr>
        <w:fldChar w:fldCharType="separate"/>
      </w:r>
    </w:p>
    <w:p w14:paraId="50F1ACCF"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13" w:history="1">
        <w:r w:rsidR="00053B87" w:rsidRPr="003679AA">
          <w:rPr>
            <w:rStyle w:val="Hyperlink"/>
            <w:noProof/>
          </w:rPr>
          <w:t>A</w:t>
        </w:r>
        <w:r w:rsidR="00053B87" w:rsidRPr="003679AA">
          <w:rPr>
            <w:rFonts w:asciiTheme="minorHAnsi" w:eastAsiaTheme="minorEastAsia" w:hAnsiTheme="minorHAnsi" w:cstheme="minorBidi"/>
            <w:caps w:val="0"/>
            <w:noProof/>
            <w:szCs w:val="22"/>
            <w:lang w:val="en-GB" w:eastAsia="en-GB"/>
          </w:rPr>
          <w:tab/>
        </w:r>
        <w:r w:rsidR="00053B87" w:rsidRPr="003679AA">
          <w:rPr>
            <w:rStyle w:val="Hyperlink"/>
            <w:noProof/>
          </w:rPr>
          <w:t>DEFINITIONS AND INTERPRETATION.</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_Toc73108713 \h </w:instrText>
        </w:r>
        <w:r w:rsidR="00C3416D" w:rsidRPr="003679AA">
          <w:rPr>
            <w:noProof/>
            <w:webHidden/>
          </w:rPr>
        </w:r>
        <w:r w:rsidR="00C3416D" w:rsidRPr="003679AA">
          <w:rPr>
            <w:noProof/>
            <w:webHidden/>
          </w:rPr>
          <w:fldChar w:fldCharType="separate"/>
        </w:r>
        <w:r w:rsidR="00053B87" w:rsidRPr="003679AA">
          <w:rPr>
            <w:noProof/>
            <w:webHidden/>
          </w:rPr>
          <w:t>1</w:t>
        </w:r>
        <w:r w:rsidR="00C3416D" w:rsidRPr="003679AA">
          <w:rPr>
            <w:noProof/>
            <w:webHidden/>
          </w:rPr>
          <w:fldChar w:fldCharType="end"/>
        </w:r>
      </w:hyperlink>
    </w:p>
    <w:p w14:paraId="627F539E"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31" w:history="1">
        <w:r w:rsidR="00053B87" w:rsidRPr="003679AA">
          <w:rPr>
            <w:rStyle w:val="Hyperlink"/>
            <w:noProof/>
          </w:rPr>
          <w:t>2.</w:t>
        </w:r>
        <w:r w:rsidR="00053B87" w:rsidRPr="003679AA">
          <w:rPr>
            <w:rFonts w:asciiTheme="minorHAnsi" w:eastAsiaTheme="minorEastAsia" w:hAnsiTheme="minorHAnsi" w:cstheme="minorBidi"/>
            <w:caps w:val="0"/>
            <w:noProof/>
            <w:szCs w:val="22"/>
            <w:lang w:val="en-GB" w:eastAsia="en-GB"/>
          </w:rPr>
          <w:tab/>
        </w:r>
        <w:r w:rsidR="00053B87" w:rsidRPr="003679AA">
          <w:rPr>
            <w:rStyle w:val="Hyperlink"/>
            <w:noProof/>
          </w:rPr>
          <w:t>SIGNATURE DATE, EFFECTIVE DATE AND CONDITIONS PRECEDENT</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_Toc73108731 \h </w:instrText>
        </w:r>
        <w:r w:rsidR="00C3416D" w:rsidRPr="003679AA">
          <w:rPr>
            <w:noProof/>
            <w:webHidden/>
          </w:rPr>
        </w:r>
        <w:r w:rsidR="00C3416D" w:rsidRPr="003679AA">
          <w:rPr>
            <w:noProof/>
            <w:webHidden/>
          </w:rPr>
          <w:fldChar w:fldCharType="separate"/>
        </w:r>
        <w:r w:rsidR="00053B87" w:rsidRPr="003679AA">
          <w:rPr>
            <w:noProof/>
            <w:webHidden/>
          </w:rPr>
          <w:t>15</w:t>
        </w:r>
        <w:r w:rsidR="00C3416D" w:rsidRPr="003679AA">
          <w:rPr>
            <w:noProof/>
            <w:webHidden/>
          </w:rPr>
          <w:fldChar w:fldCharType="end"/>
        </w:r>
      </w:hyperlink>
    </w:p>
    <w:p w14:paraId="49B7CD1C"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32" w:history="1">
        <w:r w:rsidR="00053B87" w:rsidRPr="003679AA">
          <w:rPr>
            <w:rStyle w:val="Hyperlink"/>
            <w:noProof/>
          </w:rPr>
          <w:t>3.</w:t>
        </w:r>
        <w:r w:rsidR="00053B87" w:rsidRPr="003679AA">
          <w:rPr>
            <w:rFonts w:asciiTheme="minorHAnsi" w:eastAsiaTheme="minorEastAsia" w:hAnsiTheme="minorHAnsi" w:cstheme="minorBidi"/>
            <w:caps w:val="0"/>
            <w:noProof/>
            <w:szCs w:val="22"/>
            <w:lang w:val="en-GB" w:eastAsia="en-GB"/>
          </w:rPr>
          <w:tab/>
        </w:r>
        <w:r w:rsidR="00053B87" w:rsidRPr="003679AA">
          <w:rPr>
            <w:rStyle w:val="Hyperlink"/>
            <w:noProof/>
          </w:rPr>
          <w:t>TERM</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_Toc73108732 \h </w:instrText>
        </w:r>
        <w:r w:rsidR="00C3416D" w:rsidRPr="003679AA">
          <w:rPr>
            <w:noProof/>
            <w:webHidden/>
          </w:rPr>
        </w:r>
        <w:r w:rsidR="00C3416D" w:rsidRPr="003679AA">
          <w:rPr>
            <w:noProof/>
            <w:webHidden/>
          </w:rPr>
          <w:fldChar w:fldCharType="separate"/>
        </w:r>
        <w:r w:rsidR="00053B87" w:rsidRPr="003679AA">
          <w:rPr>
            <w:noProof/>
            <w:webHidden/>
          </w:rPr>
          <w:t>19</w:t>
        </w:r>
        <w:r w:rsidR="00C3416D" w:rsidRPr="003679AA">
          <w:rPr>
            <w:noProof/>
            <w:webHidden/>
          </w:rPr>
          <w:fldChar w:fldCharType="end"/>
        </w:r>
      </w:hyperlink>
    </w:p>
    <w:p w14:paraId="2B44768D"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33" w:history="1">
        <w:r w:rsidR="00053B87" w:rsidRPr="003679AA">
          <w:rPr>
            <w:rStyle w:val="Hyperlink"/>
            <w:noProof/>
          </w:rPr>
          <w:t>4.</w:t>
        </w:r>
        <w:r w:rsidR="00053B87" w:rsidRPr="003679AA">
          <w:rPr>
            <w:rFonts w:asciiTheme="minorHAnsi" w:eastAsiaTheme="minorEastAsia" w:hAnsiTheme="minorHAnsi" w:cstheme="minorBidi"/>
            <w:caps w:val="0"/>
            <w:noProof/>
            <w:szCs w:val="22"/>
            <w:lang w:val="en-GB" w:eastAsia="en-GB"/>
          </w:rPr>
          <w:tab/>
        </w:r>
        <w:r w:rsidR="00053B87" w:rsidRPr="003679AA">
          <w:rPr>
            <w:rStyle w:val="Hyperlink"/>
            <w:noProof/>
          </w:rPr>
          <w:t>PROJECT ENTITLEMENTS</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_Toc73108733 \h </w:instrText>
        </w:r>
        <w:r w:rsidR="00C3416D" w:rsidRPr="003679AA">
          <w:rPr>
            <w:noProof/>
            <w:webHidden/>
          </w:rPr>
        </w:r>
        <w:r w:rsidR="00C3416D" w:rsidRPr="003679AA">
          <w:rPr>
            <w:noProof/>
            <w:webHidden/>
          </w:rPr>
          <w:fldChar w:fldCharType="separate"/>
        </w:r>
        <w:r w:rsidR="00053B87" w:rsidRPr="003679AA">
          <w:rPr>
            <w:noProof/>
            <w:webHidden/>
          </w:rPr>
          <w:t>19</w:t>
        </w:r>
        <w:r w:rsidR="00C3416D" w:rsidRPr="003679AA">
          <w:rPr>
            <w:noProof/>
            <w:webHidden/>
          </w:rPr>
          <w:fldChar w:fldCharType="end"/>
        </w:r>
      </w:hyperlink>
    </w:p>
    <w:p w14:paraId="7C84CEB8"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34" w:history="1">
        <w:r w:rsidR="00053B87" w:rsidRPr="003679AA">
          <w:rPr>
            <w:rStyle w:val="Hyperlink"/>
            <w:noProof/>
          </w:rPr>
          <w:t>5.</w:t>
        </w:r>
        <w:r w:rsidR="00053B87" w:rsidRPr="003679AA">
          <w:rPr>
            <w:rFonts w:asciiTheme="minorHAnsi" w:eastAsiaTheme="minorEastAsia" w:hAnsiTheme="minorHAnsi" w:cstheme="minorBidi"/>
            <w:caps w:val="0"/>
            <w:noProof/>
            <w:szCs w:val="22"/>
            <w:lang w:val="en-GB" w:eastAsia="en-GB"/>
          </w:rPr>
          <w:tab/>
        </w:r>
        <w:r w:rsidR="00053B87" w:rsidRPr="003679AA">
          <w:rPr>
            <w:rStyle w:val="Hyperlink"/>
            <w:noProof/>
          </w:rPr>
          <w:t>CONCESSION FEE</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_Toc73108734 \h </w:instrText>
        </w:r>
        <w:r w:rsidR="00C3416D" w:rsidRPr="003679AA">
          <w:rPr>
            <w:noProof/>
            <w:webHidden/>
          </w:rPr>
        </w:r>
        <w:r w:rsidR="00C3416D" w:rsidRPr="003679AA">
          <w:rPr>
            <w:noProof/>
            <w:webHidden/>
          </w:rPr>
          <w:fldChar w:fldCharType="separate"/>
        </w:r>
        <w:r w:rsidR="00053B87" w:rsidRPr="003679AA">
          <w:rPr>
            <w:noProof/>
            <w:webHidden/>
          </w:rPr>
          <w:t>19</w:t>
        </w:r>
        <w:r w:rsidR="00C3416D" w:rsidRPr="003679AA">
          <w:rPr>
            <w:noProof/>
            <w:webHidden/>
          </w:rPr>
          <w:fldChar w:fldCharType="end"/>
        </w:r>
      </w:hyperlink>
    </w:p>
    <w:p w14:paraId="0DFB5E56"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35" w:history="1">
        <w:r w:rsidR="00053B87" w:rsidRPr="003679AA">
          <w:rPr>
            <w:rStyle w:val="Hyperlink"/>
            <w:noProof/>
          </w:rPr>
          <w:t>6.</w:t>
        </w:r>
        <w:r w:rsidR="00053B87" w:rsidRPr="003679AA">
          <w:rPr>
            <w:rFonts w:asciiTheme="minorHAnsi" w:eastAsiaTheme="minorEastAsia" w:hAnsiTheme="minorHAnsi" w:cstheme="minorBidi"/>
            <w:caps w:val="0"/>
            <w:noProof/>
            <w:szCs w:val="22"/>
            <w:lang w:val="en-GB" w:eastAsia="en-GB"/>
          </w:rPr>
          <w:tab/>
        </w:r>
        <w:r w:rsidR="00053B87" w:rsidRPr="003679AA">
          <w:rPr>
            <w:rStyle w:val="Hyperlink"/>
            <w:noProof/>
          </w:rPr>
          <w:t>CHARGES AND FEES</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_Toc73108735 \h </w:instrText>
        </w:r>
        <w:r w:rsidR="00C3416D" w:rsidRPr="003679AA">
          <w:rPr>
            <w:noProof/>
            <w:webHidden/>
          </w:rPr>
        </w:r>
        <w:r w:rsidR="00C3416D" w:rsidRPr="003679AA">
          <w:rPr>
            <w:noProof/>
            <w:webHidden/>
          </w:rPr>
          <w:fldChar w:fldCharType="separate"/>
        </w:r>
        <w:r w:rsidR="00053B87" w:rsidRPr="003679AA">
          <w:rPr>
            <w:noProof/>
            <w:webHidden/>
          </w:rPr>
          <w:t>20</w:t>
        </w:r>
        <w:r w:rsidR="00C3416D" w:rsidRPr="003679AA">
          <w:rPr>
            <w:noProof/>
            <w:webHidden/>
          </w:rPr>
          <w:fldChar w:fldCharType="end"/>
        </w:r>
      </w:hyperlink>
    </w:p>
    <w:p w14:paraId="7F5EB585"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36" w:history="1">
        <w:r w:rsidR="00053B87" w:rsidRPr="003679AA">
          <w:rPr>
            <w:rStyle w:val="Hyperlink"/>
            <w:noProof/>
          </w:rPr>
          <w:t>7.</w:t>
        </w:r>
        <w:r w:rsidR="00053B87" w:rsidRPr="003679AA">
          <w:rPr>
            <w:rFonts w:asciiTheme="minorHAnsi" w:eastAsiaTheme="minorEastAsia" w:hAnsiTheme="minorHAnsi" w:cstheme="minorBidi"/>
            <w:caps w:val="0"/>
            <w:noProof/>
            <w:szCs w:val="22"/>
            <w:lang w:val="en-GB" w:eastAsia="en-GB"/>
          </w:rPr>
          <w:tab/>
        </w:r>
        <w:r w:rsidR="00053B87" w:rsidRPr="003679AA">
          <w:rPr>
            <w:rStyle w:val="Hyperlink"/>
            <w:noProof/>
          </w:rPr>
          <w:t>AIRPORT SITE AND ASSETS</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_Toc73108736 \h </w:instrText>
        </w:r>
        <w:r w:rsidR="00C3416D" w:rsidRPr="003679AA">
          <w:rPr>
            <w:noProof/>
            <w:webHidden/>
          </w:rPr>
        </w:r>
        <w:r w:rsidR="00C3416D" w:rsidRPr="003679AA">
          <w:rPr>
            <w:noProof/>
            <w:webHidden/>
          </w:rPr>
          <w:fldChar w:fldCharType="separate"/>
        </w:r>
        <w:r w:rsidR="00053B87" w:rsidRPr="003679AA">
          <w:rPr>
            <w:noProof/>
            <w:webHidden/>
          </w:rPr>
          <w:t>21</w:t>
        </w:r>
        <w:r w:rsidR="00C3416D" w:rsidRPr="003679AA">
          <w:rPr>
            <w:noProof/>
            <w:webHidden/>
          </w:rPr>
          <w:fldChar w:fldCharType="end"/>
        </w:r>
      </w:hyperlink>
    </w:p>
    <w:p w14:paraId="6F66BCEE"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37" w:history="1">
        <w:r w:rsidR="00053B87" w:rsidRPr="003679AA">
          <w:rPr>
            <w:rStyle w:val="Hyperlink"/>
            <w:noProof/>
          </w:rPr>
          <w:t>8.</w:t>
        </w:r>
        <w:r w:rsidR="00053B87" w:rsidRPr="003679AA">
          <w:rPr>
            <w:rFonts w:asciiTheme="minorHAnsi" w:eastAsiaTheme="minorEastAsia" w:hAnsiTheme="minorHAnsi" w:cstheme="minorBidi"/>
            <w:caps w:val="0"/>
            <w:noProof/>
            <w:szCs w:val="22"/>
            <w:lang w:val="en-GB" w:eastAsia="en-GB"/>
          </w:rPr>
          <w:tab/>
        </w:r>
        <w:r w:rsidR="00053B87" w:rsidRPr="003679AA">
          <w:rPr>
            <w:rStyle w:val="Hyperlink"/>
            <w:noProof/>
          </w:rPr>
          <w:t>INDEPENDENT ENGINEER</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_Toc73108737 \h </w:instrText>
        </w:r>
        <w:r w:rsidR="00C3416D" w:rsidRPr="003679AA">
          <w:rPr>
            <w:noProof/>
            <w:webHidden/>
          </w:rPr>
        </w:r>
        <w:r w:rsidR="00C3416D" w:rsidRPr="003679AA">
          <w:rPr>
            <w:noProof/>
            <w:webHidden/>
          </w:rPr>
          <w:fldChar w:fldCharType="separate"/>
        </w:r>
        <w:r w:rsidR="00053B87" w:rsidRPr="003679AA">
          <w:rPr>
            <w:noProof/>
            <w:webHidden/>
          </w:rPr>
          <w:t>23</w:t>
        </w:r>
        <w:r w:rsidR="00C3416D" w:rsidRPr="003679AA">
          <w:rPr>
            <w:noProof/>
            <w:webHidden/>
          </w:rPr>
          <w:fldChar w:fldCharType="end"/>
        </w:r>
      </w:hyperlink>
    </w:p>
    <w:p w14:paraId="536ADBFD"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38" w:history="1">
        <w:r w:rsidR="00053B87" w:rsidRPr="003679AA">
          <w:rPr>
            <w:rStyle w:val="Hyperlink"/>
            <w:noProof/>
          </w:rPr>
          <w:t>9.</w:t>
        </w:r>
        <w:r w:rsidR="00053B87" w:rsidRPr="003679AA">
          <w:rPr>
            <w:rFonts w:asciiTheme="minorHAnsi" w:eastAsiaTheme="minorEastAsia" w:hAnsiTheme="minorHAnsi" w:cstheme="minorBidi"/>
            <w:caps w:val="0"/>
            <w:noProof/>
            <w:szCs w:val="22"/>
            <w:lang w:val="en-GB" w:eastAsia="en-GB"/>
          </w:rPr>
          <w:tab/>
        </w:r>
        <w:r w:rsidR="00053B87" w:rsidRPr="003679AA">
          <w:rPr>
            <w:rStyle w:val="Hyperlink"/>
            <w:noProof/>
          </w:rPr>
          <w:t>REPRESENTATIONS AND WARRANTIES OF PARTIES</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_Toc73108738 \h </w:instrText>
        </w:r>
        <w:r w:rsidR="00C3416D" w:rsidRPr="003679AA">
          <w:rPr>
            <w:noProof/>
            <w:webHidden/>
          </w:rPr>
        </w:r>
        <w:r w:rsidR="00C3416D" w:rsidRPr="003679AA">
          <w:rPr>
            <w:noProof/>
            <w:webHidden/>
          </w:rPr>
          <w:fldChar w:fldCharType="separate"/>
        </w:r>
        <w:r w:rsidR="00053B87" w:rsidRPr="003679AA">
          <w:rPr>
            <w:noProof/>
            <w:webHidden/>
          </w:rPr>
          <w:t>24</w:t>
        </w:r>
        <w:r w:rsidR="00C3416D" w:rsidRPr="003679AA">
          <w:rPr>
            <w:noProof/>
            <w:webHidden/>
          </w:rPr>
          <w:fldChar w:fldCharType="end"/>
        </w:r>
      </w:hyperlink>
    </w:p>
    <w:p w14:paraId="4586578B"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39" w:history="1">
        <w:r w:rsidR="00053B87" w:rsidRPr="003679AA">
          <w:rPr>
            <w:rStyle w:val="Hyperlink"/>
            <w:noProof/>
          </w:rPr>
          <w:t>10.</w:t>
        </w:r>
        <w:r w:rsidR="00053B87" w:rsidRPr="003679AA">
          <w:rPr>
            <w:rFonts w:asciiTheme="minorHAnsi" w:eastAsiaTheme="minorEastAsia" w:hAnsiTheme="minorHAnsi" w:cstheme="minorBidi"/>
            <w:caps w:val="0"/>
            <w:noProof/>
            <w:szCs w:val="22"/>
            <w:lang w:val="en-GB" w:eastAsia="en-GB"/>
          </w:rPr>
          <w:tab/>
        </w:r>
        <w:r w:rsidR="00053B87" w:rsidRPr="003679AA">
          <w:rPr>
            <w:rStyle w:val="Hyperlink"/>
            <w:noProof/>
          </w:rPr>
          <w:t>OBLIGATIONS OF THE CONCESSIONAIRE</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_Toc73108739 \h </w:instrText>
        </w:r>
        <w:r w:rsidR="00C3416D" w:rsidRPr="003679AA">
          <w:rPr>
            <w:noProof/>
            <w:webHidden/>
          </w:rPr>
        </w:r>
        <w:r w:rsidR="00C3416D" w:rsidRPr="003679AA">
          <w:rPr>
            <w:noProof/>
            <w:webHidden/>
          </w:rPr>
          <w:fldChar w:fldCharType="separate"/>
        </w:r>
        <w:r w:rsidR="00053B87" w:rsidRPr="003679AA">
          <w:rPr>
            <w:noProof/>
            <w:webHidden/>
          </w:rPr>
          <w:t>26</w:t>
        </w:r>
        <w:r w:rsidR="00C3416D" w:rsidRPr="003679AA">
          <w:rPr>
            <w:noProof/>
            <w:webHidden/>
          </w:rPr>
          <w:fldChar w:fldCharType="end"/>
        </w:r>
      </w:hyperlink>
    </w:p>
    <w:p w14:paraId="4DD95925"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40" w:history="1">
        <w:r w:rsidR="00053B87" w:rsidRPr="003679AA">
          <w:rPr>
            <w:rStyle w:val="Hyperlink"/>
            <w:noProof/>
          </w:rPr>
          <w:t>11.</w:t>
        </w:r>
        <w:r w:rsidR="00053B87" w:rsidRPr="003679AA">
          <w:rPr>
            <w:rFonts w:asciiTheme="minorHAnsi" w:eastAsiaTheme="minorEastAsia" w:hAnsiTheme="minorHAnsi" w:cstheme="minorBidi"/>
            <w:caps w:val="0"/>
            <w:noProof/>
            <w:szCs w:val="22"/>
            <w:lang w:val="en-GB" w:eastAsia="en-GB"/>
          </w:rPr>
          <w:tab/>
        </w:r>
        <w:r w:rsidR="00053B87" w:rsidRPr="003679AA">
          <w:rPr>
            <w:rStyle w:val="Hyperlink"/>
            <w:noProof/>
          </w:rPr>
          <w:t>UNDERTAKINGS OF THE CONTRACTING AUTHORITY</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_Toc73108740 \h </w:instrText>
        </w:r>
        <w:r w:rsidR="00C3416D" w:rsidRPr="003679AA">
          <w:rPr>
            <w:noProof/>
            <w:webHidden/>
          </w:rPr>
        </w:r>
        <w:r w:rsidR="00C3416D" w:rsidRPr="003679AA">
          <w:rPr>
            <w:noProof/>
            <w:webHidden/>
          </w:rPr>
          <w:fldChar w:fldCharType="separate"/>
        </w:r>
        <w:r w:rsidR="00053B87" w:rsidRPr="003679AA">
          <w:rPr>
            <w:noProof/>
            <w:webHidden/>
          </w:rPr>
          <w:t>43</w:t>
        </w:r>
        <w:r w:rsidR="00C3416D" w:rsidRPr="003679AA">
          <w:rPr>
            <w:noProof/>
            <w:webHidden/>
          </w:rPr>
          <w:fldChar w:fldCharType="end"/>
        </w:r>
      </w:hyperlink>
    </w:p>
    <w:p w14:paraId="263DBEA1"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41" w:history="1">
        <w:r w:rsidR="00053B87" w:rsidRPr="003679AA">
          <w:rPr>
            <w:rStyle w:val="Hyperlink"/>
            <w:noProof/>
          </w:rPr>
          <w:t>12.</w:t>
        </w:r>
        <w:r w:rsidR="00053B87" w:rsidRPr="003679AA">
          <w:rPr>
            <w:rFonts w:asciiTheme="minorHAnsi" w:eastAsiaTheme="minorEastAsia" w:hAnsiTheme="minorHAnsi" w:cstheme="minorBidi"/>
            <w:caps w:val="0"/>
            <w:noProof/>
            <w:szCs w:val="22"/>
            <w:lang w:val="en-GB" w:eastAsia="en-GB"/>
          </w:rPr>
          <w:tab/>
        </w:r>
        <w:r w:rsidR="00053B87" w:rsidRPr="003679AA">
          <w:rPr>
            <w:rStyle w:val="Hyperlink"/>
            <w:noProof/>
          </w:rPr>
          <w:t>EVENT OF FORCE MAJEURE</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_Toc73108741 \h </w:instrText>
        </w:r>
        <w:r w:rsidR="00C3416D" w:rsidRPr="003679AA">
          <w:rPr>
            <w:noProof/>
            <w:webHidden/>
          </w:rPr>
        </w:r>
        <w:r w:rsidR="00C3416D" w:rsidRPr="003679AA">
          <w:rPr>
            <w:noProof/>
            <w:webHidden/>
          </w:rPr>
          <w:fldChar w:fldCharType="separate"/>
        </w:r>
        <w:r w:rsidR="00053B87" w:rsidRPr="003679AA">
          <w:rPr>
            <w:noProof/>
            <w:webHidden/>
          </w:rPr>
          <w:t>47</w:t>
        </w:r>
        <w:r w:rsidR="00C3416D" w:rsidRPr="003679AA">
          <w:rPr>
            <w:noProof/>
            <w:webHidden/>
          </w:rPr>
          <w:fldChar w:fldCharType="end"/>
        </w:r>
      </w:hyperlink>
    </w:p>
    <w:p w14:paraId="29C6E654"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42" w:history="1">
        <w:r w:rsidR="00053B87" w:rsidRPr="003679AA">
          <w:rPr>
            <w:rStyle w:val="Hyperlink"/>
            <w:noProof/>
          </w:rPr>
          <w:t>13.</w:t>
        </w:r>
        <w:r w:rsidR="00053B87" w:rsidRPr="003679AA">
          <w:rPr>
            <w:rFonts w:asciiTheme="minorHAnsi" w:eastAsiaTheme="minorEastAsia" w:hAnsiTheme="minorHAnsi" w:cstheme="minorBidi"/>
            <w:caps w:val="0"/>
            <w:noProof/>
            <w:szCs w:val="22"/>
            <w:lang w:val="en-GB" w:eastAsia="en-GB"/>
          </w:rPr>
          <w:tab/>
        </w:r>
        <w:r w:rsidR="00EC2BA9" w:rsidRPr="003679AA">
          <w:rPr>
            <w:rStyle w:val="Hyperlink"/>
            <w:noProof/>
          </w:rPr>
          <w:t>MAT</w:t>
        </w:r>
        <w:r w:rsidR="00D267F3" w:rsidRPr="003679AA">
          <w:rPr>
            <w:rStyle w:val="Hyperlink"/>
            <w:noProof/>
          </w:rPr>
          <w:t>ERIAL ADVERSE GOVERNMENT ACTION</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_Toc73108742 \h </w:instrText>
        </w:r>
        <w:r w:rsidR="00C3416D" w:rsidRPr="003679AA">
          <w:rPr>
            <w:noProof/>
            <w:webHidden/>
          </w:rPr>
        </w:r>
        <w:r w:rsidR="00C3416D" w:rsidRPr="003679AA">
          <w:rPr>
            <w:noProof/>
            <w:webHidden/>
          </w:rPr>
          <w:fldChar w:fldCharType="separate"/>
        </w:r>
        <w:r w:rsidR="00053B87" w:rsidRPr="003679AA">
          <w:rPr>
            <w:noProof/>
            <w:webHidden/>
          </w:rPr>
          <w:t>48</w:t>
        </w:r>
        <w:r w:rsidR="00C3416D" w:rsidRPr="003679AA">
          <w:rPr>
            <w:noProof/>
            <w:webHidden/>
          </w:rPr>
          <w:fldChar w:fldCharType="end"/>
        </w:r>
      </w:hyperlink>
    </w:p>
    <w:p w14:paraId="4E7EF510"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43" w:history="1">
        <w:r w:rsidR="00053B87" w:rsidRPr="003679AA">
          <w:rPr>
            <w:rStyle w:val="Hyperlink"/>
            <w:noProof/>
          </w:rPr>
          <w:t>14.</w:t>
        </w:r>
        <w:r w:rsidR="00053B87" w:rsidRPr="003679AA">
          <w:rPr>
            <w:rFonts w:asciiTheme="minorHAnsi" w:eastAsiaTheme="minorEastAsia" w:hAnsiTheme="minorHAnsi" w:cstheme="minorBidi"/>
            <w:caps w:val="0"/>
            <w:noProof/>
            <w:szCs w:val="22"/>
            <w:lang w:val="en-GB" w:eastAsia="en-GB"/>
          </w:rPr>
          <w:tab/>
        </w:r>
        <w:r w:rsidR="00053B87" w:rsidRPr="003679AA">
          <w:rPr>
            <w:rStyle w:val="Hyperlink"/>
            <w:noProof/>
          </w:rPr>
          <w:t>INSURANCE</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_Toc73108743 \h </w:instrText>
        </w:r>
        <w:r w:rsidR="00C3416D" w:rsidRPr="003679AA">
          <w:rPr>
            <w:noProof/>
            <w:webHidden/>
          </w:rPr>
        </w:r>
        <w:r w:rsidR="00C3416D" w:rsidRPr="003679AA">
          <w:rPr>
            <w:noProof/>
            <w:webHidden/>
          </w:rPr>
          <w:fldChar w:fldCharType="separate"/>
        </w:r>
        <w:r w:rsidR="00053B87" w:rsidRPr="003679AA">
          <w:rPr>
            <w:noProof/>
            <w:webHidden/>
          </w:rPr>
          <w:t>49</w:t>
        </w:r>
        <w:r w:rsidR="00C3416D" w:rsidRPr="003679AA">
          <w:rPr>
            <w:noProof/>
            <w:webHidden/>
          </w:rPr>
          <w:fldChar w:fldCharType="end"/>
        </w:r>
      </w:hyperlink>
    </w:p>
    <w:p w14:paraId="778C4AC4"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44" w:history="1">
        <w:r w:rsidR="00053B87" w:rsidRPr="003679AA">
          <w:rPr>
            <w:rStyle w:val="Hyperlink"/>
            <w:noProof/>
          </w:rPr>
          <w:t>15.</w:t>
        </w:r>
        <w:r w:rsidR="00053B87" w:rsidRPr="003679AA">
          <w:rPr>
            <w:rFonts w:asciiTheme="minorHAnsi" w:eastAsiaTheme="minorEastAsia" w:hAnsiTheme="minorHAnsi" w:cstheme="minorBidi"/>
            <w:caps w:val="0"/>
            <w:noProof/>
            <w:szCs w:val="22"/>
            <w:lang w:val="en-GB" w:eastAsia="en-GB"/>
          </w:rPr>
          <w:tab/>
        </w:r>
        <w:r w:rsidR="00053B87" w:rsidRPr="003679AA">
          <w:rPr>
            <w:rStyle w:val="Hyperlink"/>
            <w:noProof/>
          </w:rPr>
          <w:t>TERMINATION</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_Toc73108744 \h </w:instrText>
        </w:r>
        <w:r w:rsidR="00C3416D" w:rsidRPr="003679AA">
          <w:rPr>
            <w:noProof/>
            <w:webHidden/>
          </w:rPr>
        </w:r>
        <w:r w:rsidR="00C3416D" w:rsidRPr="003679AA">
          <w:rPr>
            <w:noProof/>
            <w:webHidden/>
          </w:rPr>
          <w:fldChar w:fldCharType="separate"/>
        </w:r>
        <w:r w:rsidR="00053B87" w:rsidRPr="003679AA">
          <w:rPr>
            <w:noProof/>
            <w:webHidden/>
          </w:rPr>
          <w:t>50</w:t>
        </w:r>
        <w:r w:rsidR="00C3416D" w:rsidRPr="003679AA">
          <w:rPr>
            <w:noProof/>
            <w:webHidden/>
          </w:rPr>
          <w:fldChar w:fldCharType="end"/>
        </w:r>
      </w:hyperlink>
    </w:p>
    <w:p w14:paraId="5C1D26E1"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45" w:history="1">
        <w:r w:rsidR="00053B87" w:rsidRPr="003679AA">
          <w:rPr>
            <w:rStyle w:val="Hyperlink"/>
            <w:noProof/>
          </w:rPr>
          <w:t>16.</w:t>
        </w:r>
        <w:r w:rsidR="00053B87" w:rsidRPr="003679AA">
          <w:rPr>
            <w:rFonts w:asciiTheme="minorHAnsi" w:eastAsiaTheme="minorEastAsia" w:hAnsiTheme="minorHAnsi" w:cstheme="minorBidi"/>
            <w:caps w:val="0"/>
            <w:noProof/>
            <w:szCs w:val="22"/>
            <w:lang w:val="en-GB" w:eastAsia="en-GB"/>
          </w:rPr>
          <w:tab/>
        </w:r>
        <w:r w:rsidR="00053B87" w:rsidRPr="003679AA">
          <w:rPr>
            <w:rStyle w:val="Hyperlink"/>
            <w:noProof/>
          </w:rPr>
          <w:t>INDEMNIFICATION</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_Toc73108745 \h </w:instrText>
        </w:r>
        <w:r w:rsidR="00C3416D" w:rsidRPr="003679AA">
          <w:rPr>
            <w:noProof/>
            <w:webHidden/>
          </w:rPr>
        </w:r>
        <w:r w:rsidR="00C3416D" w:rsidRPr="003679AA">
          <w:rPr>
            <w:noProof/>
            <w:webHidden/>
          </w:rPr>
          <w:fldChar w:fldCharType="separate"/>
        </w:r>
        <w:r w:rsidR="00053B87" w:rsidRPr="003679AA">
          <w:rPr>
            <w:noProof/>
            <w:webHidden/>
          </w:rPr>
          <w:t>55</w:t>
        </w:r>
        <w:r w:rsidR="00C3416D" w:rsidRPr="003679AA">
          <w:rPr>
            <w:noProof/>
            <w:webHidden/>
          </w:rPr>
          <w:fldChar w:fldCharType="end"/>
        </w:r>
      </w:hyperlink>
    </w:p>
    <w:p w14:paraId="6569724F"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46" w:history="1">
        <w:r w:rsidR="00053B87" w:rsidRPr="003679AA">
          <w:rPr>
            <w:rStyle w:val="Hyperlink"/>
            <w:noProof/>
          </w:rPr>
          <w:t>17.</w:t>
        </w:r>
        <w:r w:rsidR="00053B87" w:rsidRPr="003679AA">
          <w:rPr>
            <w:rFonts w:asciiTheme="minorHAnsi" w:eastAsiaTheme="minorEastAsia" w:hAnsiTheme="minorHAnsi" w:cstheme="minorBidi"/>
            <w:caps w:val="0"/>
            <w:noProof/>
            <w:szCs w:val="22"/>
            <w:lang w:val="en-GB" w:eastAsia="en-GB"/>
          </w:rPr>
          <w:tab/>
        </w:r>
        <w:r w:rsidR="00053B87" w:rsidRPr="003679AA">
          <w:rPr>
            <w:rStyle w:val="Hyperlink"/>
            <w:noProof/>
          </w:rPr>
          <w:t>HANDBACK</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_Toc73108746 \h </w:instrText>
        </w:r>
        <w:r w:rsidR="00C3416D" w:rsidRPr="003679AA">
          <w:rPr>
            <w:noProof/>
            <w:webHidden/>
          </w:rPr>
        </w:r>
        <w:r w:rsidR="00C3416D" w:rsidRPr="003679AA">
          <w:rPr>
            <w:noProof/>
            <w:webHidden/>
          </w:rPr>
          <w:fldChar w:fldCharType="separate"/>
        </w:r>
        <w:r w:rsidR="00053B87" w:rsidRPr="003679AA">
          <w:rPr>
            <w:noProof/>
            <w:webHidden/>
          </w:rPr>
          <w:t>58</w:t>
        </w:r>
        <w:r w:rsidR="00C3416D" w:rsidRPr="003679AA">
          <w:rPr>
            <w:noProof/>
            <w:webHidden/>
          </w:rPr>
          <w:fldChar w:fldCharType="end"/>
        </w:r>
      </w:hyperlink>
    </w:p>
    <w:p w14:paraId="1953221C"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47" w:history="1">
        <w:r w:rsidR="00053B87" w:rsidRPr="003679AA">
          <w:rPr>
            <w:rStyle w:val="Hyperlink"/>
            <w:noProof/>
          </w:rPr>
          <w:t>18.</w:t>
        </w:r>
        <w:r w:rsidR="00053B87" w:rsidRPr="003679AA">
          <w:rPr>
            <w:rFonts w:asciiTheme="minorHAnsi" w:eastAsiaTheme="minorEastAsia" w:hAnsiTheme="minorHAnsi" w:cstheme="minorBidi"/>
            <w:caps w:val="0"/>
            <w:noProof/>
            <w:szCs w:val="22"/>
            <w:lang w:val="en-GB" w:eastAsia="en-GB"/>
          </w:rPr>
          <w:tab/>
        </w:r>
        <w:r w:rsidR="00053B87" w:rsidRPr="003679AA">
          <w:rPr>
            <w:rStyle w:val="Hyperlink"/>
            <w:noProof/>
          </w:rPr>
          <w:t>RESTRICTIONS ON THE TRANSFER TO THE CONCESSIONAIRE</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_Toc73108747 \h </w:instrText>
        </w:r>
        <w:r w:rsidR="00C3416D" w:rsidRPr="003679AA">
          <w:rPr>
            <w:noProof/>
            <w:webHidden/>
          </w:rPr>
        </w:r>
        <w:r w:rsidR="00C3416D" w:rsidRPr="003679AA">
          <w:rPr>
            <w:noProof/>
            <w:webHidden/>
          </w:rPr>
          <w:fldChar w:fldCharType="separate"/>
        </w:r>
        <w:r w:rsidR="00053B87" w:rsidRPr="003679AA">
          <w:rPr>
            <w:noProof/>
            <w:webHidden/>
          </w:rPr>
          <w:t>63</w:t>
        </w:r>
        <w:r w:rsidR="00C3416D" w:rsidRPr="003679AA">
          <w:rPr>
            <w:noProof/>
            <w:webHidden/>
          </w:rPr>
          <w:fldChar w:fldCharType="end"/>
        </w:r>
      </w:hyperlink>
    </w:p>
    <w:p w14:paraId="255044BF"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48" w:history="1">
        <w:r w:rsidR="00053B87" w:rsidRPr="003679AA">
          <w:rPr>
            <w:rStyle w:val="Hyperlink"/>
            <w:noProof/>
          </w:rPr>
          <w:t>19.</w:t>
        </w:r>
        <w:r w:rsidR="00053B87" w:rsidRPr="003679AA">
          <w:rPr>
            <w:rFonts w:asciiTheme="minorHAnsi" w:eastAsiaTheme="minorEastAsia" w:hAnsiTheme="minorHAnsi" w:cstheme="minorBidi"/>
            <w:caps w:val="0"/>
            <w:noProof/>
            <w:szCs w:val="22"/>
            <w:lang w:val="en-GB" w:eastAsia="en-GB"/>
          </w:rPr>
          <w:tab/>
        </w:r>
        <w:r w:rsidR="00053B87" w:rsidRPr="003679AA">
          <w:rPr>
            <w:rStyle w:val="Hyperlink"/>
            <w:noProof/>
          </w:rPr>
          <w:t>TRANSFER, DELEGATION AND SUBSTITUTION</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_Toc73108748 \h </w:instrText>
        </w:r>
        <w:r w:rsidR="00C3416D" w:rsidRPr="003679AA">
          <w:rPr>
            <w:noProof/>
            <w:webHidden/>
          </w:rPr>
        </w:r>
        <w:r w:rsidR="00C3416D" w:rsidRPr="003679AA">
          <w:rPr>
            <w:noProof/>
            <w:webHidden/>
          </w:rPr>
          <w:fldChar w:fldCharType="separate"/>
        </w:r>
        <w:r w:rsidR="00053B87" w:rsidRPr="003679AA">
          <w:rPr>
            <w:noProof/>
            <w:webHidden/>
          </w:rPr>
          <w:t>64</w:t>
        </w:r>
        <w:r w:rsidR="00C3416D" w:rsidRPr="003679AA">
          <w:rPr>
            <w:noProof/>
            <w:webHidden/>
          </w:rPr>
          <w:fldChar w:fldCharType="end"/>
        </w:r>
      </w:hyperlink>
    </w:p>
    <w:p w14:paraId="136A0C2F"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49" w:history="1">
        <w:r w:rsidR="00053B87" w:rsidRPr="003679AA">
          <w:rPr>
            <w:rStyle w:val="Hyperlink"/>
            <w:noProof/>
          </w:rPr>
          <w:t>20.</w:t>
        </w:r>
        <w:r w:rsidR="00053B87" w:rsidRPr="003679AA">
          <w:rPr>
            <w:rFonts w:asciiTheme="minorHAnsi" w:eastAsiaTheme="minorEastAsia" w:hAnsiTheme="minorHAnsi" w:cstheme="minorBidi"/>
            <w:caps w:val="0"/>
            <w:noProof/>
            <w:szCs w:val="22"/>
            <w:lang w:val="en-GB" w:eastAsia="en-GB"/>
          </w:rPr>
          <w:tab/>
        </w:r>
        <w:r w:rsidR="00053B87" w:rsidRPr="003679AA">
          <w:rPr>
            <w:rStyle w:val="Hyperlink"/>
            <w:noProof/>
          </w:rPr>
          <w:t>WAIVER OF IMMUNITY</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_Toc73108749 \h </w:instrText>
        </w:r>
        <w:r w:rsidR="00C3416D" w:rsidRPr="003679AA">
          <w:rPr>
            <w:noProof/>
            <w:webHidden/>
          </w:rPr>
        </w:r>
        <w:r w:rsidR="00C3416D" w:rsidRPr="003679AA">
          <w:rPr>
            <w:noProof/>
            <w:webHidden/>
          </w:rPr>
          <w:fldChar w:fldCharType="separate"/>
        </w:r>
        <w:r w:rsidR="00053B87" w:rsidRPr="003679AA">
          <w:rPr>
            <w:noProof/>
            <w:webHidden/>
          </w:rPr>
          <w:t>66</w:t>
        </w:r>
        <w:r w:rsidR="00C3416D" w:rsidRPr="003679AA">
          <w:rPr>
            <w:noProof/>
            <w:webHidden/>
          </w:rPr>
          <w:fldChar w:fldCharType="end"/>
        </w:r>
      </w:hyperlink>
    </w:p>
    <w:p w14:paraId="666234C6"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50" w:history="1">
        <w:r w:rsidR="00053B87" w:rsidRPr="003679AA">
          <w:rPr>
            <w:rStyle w:val="Hyperlink"/>
            <w:noProof/>
          </w:rPr>
          <w:t>21.</w:t>
        </w:r>
        <w:r w:rsidR="00053B87" w:rsidRPr="003679AA">
          <w:rPr>
            <w:rFonts w:asciiTheme="minorHAnsi" w:eastAsiaTheme="minorEastAsia" w:hAnsiTheme="minorHAnsi" w:cstheme="minorBidi"/>
            <w:caps w:val="0"/>
            <w:noProof/>
            <w:szCs w:val="22"/>
            <w:lang w:val="en-GB" w:eastAsia="en-GB"/>
          </w:rPr>
          <w:tab/>
        </w:r>
        <w:r w:rsidR="00053B87" w:rsidRPr="003679AA">
          <w:rPr>
            <w:rStyle w:val="Hyperlink"/>
            <w:noProof/>
          </w:rPr>
          <w:t>RESOLUTION OF DISPUTES</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_Toc73108750 \h </w:instrText>
        </w:r>
        <w:r w:rsidR="00C3416D" w:rsidRPr="003679AA">
          <w:rPr>
            <w:noProof/>
            <w:webHidden/>
          </w:rPr>
        </w:r>
        <w:r w:rsidR="00C3416D" w:rsidRPr="003679AA">
          <w:rPr>
            <w:noProof/>
            <w:webHidden/>
          </w:rPr>
          <w:fldChar w:fldCharType="separate"/>
        </w:r>
        <w:r w:rsidR="00053B87" w:rsidRPr="003679AA">
          <w:rPr>
            <w:noProof/>
            <w:webHidden/>
          </w:rPr>
          <w:t>66</w:t>
        </w:r>
        <w:r w:rsidR="00C3416D" w:rsidRPr="003679AA">
          <w:rPr>
            <w:noProof/>
            <w:webHidden/>
          </w:rPr>
          <w:fldChar w:fldCharType="end"/>
        </w:r>
      </w:hyperlink>
    </w:p>
    <w:p w14:paraId="608F77A1"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51" w:history="1">
        <w:r w:rsidR="00053B87" w:rsidRPr="003679AA">
          <w:rPr>
            <w:rStyle w:val="Hyperlink"/>
            <w:noProof/>
          </w:rPr>
          <w:t>22.</w:t>
        </w:r>
        <w:r w:rsidR="00053B87" w:rsidRPr="003679AA">
          <w:rPr>
            <w:rFonts w:asciiTheme="minorHAnsi" w:eastAsiaTheme="minorEastAsia" w:hAnsiTheme="minorHAnsi" w:cstheme="minorBidi"/>
            <w:caps w:val="0"/>
            <w:noProof/>
            <w:szCs w:val="22"/>
            <w:lang w:val="en-GB" w:eastAsia="en-GB"/>
          </w:rPr>
          <w:tab/>
        </w:r>
        <w:r w:rsidR="00053B87" w:rsidRPr="003679AA">
          <w:rPr>
            <w:rStyle w:val="Hyperlink"/>
            <w:noProof/>
          </w:rPr>
          <w:t>GOVERNING LAW</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_Toc73108751 \h </w:instrText>
        </w:r>
        <w:r w:rsidR="00C3416D" w:rsidRPr="003679AA">
          <w:rPr>
            <w:noProof/>
            <w:webHidden/>
          </w:rPr>
        </w:r>
        <w:r w:rsidR="00C3416D" w:rsidRPr="003679AA">
          <w:rPr>
            <w:noProof/>
            <w:webHidden/>
          </w:rPr>
          <w:fldChar w:fldCharType="separate"/>
        </w:r>
        <w:r w:rsidR="00053B87" w:rsidRPr="003679AA">
          <w:rPr>
            <w:noProof/>
            <w:webHidden/>
          </w:rPr>
          <w:t>67</w:t>
        </w:r>
        <w:r w:rsidR="00C3416D" w:rsidRPr="003679AA">
          <w:rPr>
            <w:noProof/>
            <w:webHidden/>
          </w:rPr>
          <w:fldChar w:fldCharType="end"/>
        </w:r>
      </w:hyperlink>
    </w:p>
    <w:p w14:paraId="7AED444F"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52" w:history="1">
        <w:r w:rsidR="00053B87" w:rsidRPr="003679AA">
          <w:rPr>
            <w:rStyle w:val="Hyperlink"/>
            <w:noProof/>
          </w:rPr>
          <w:t>23.</w:t>
        </w:r>
        <w:r w:rsidR="00053B87" w:rsidRPr="003679AA">
          <w:rPr>
            <w:rFonts w:asciiTheme="minorHAnsi" w:eastAsiaTheme="minorEastAsia" w:hAnsiTheme="minorHAnsi" w:cstheme="minorBidi"/>
            <w:caps w:val="0"/>
            <w:noProof/>
            <w:szCs w:val="22"/>
            <w:lang w:val="en-GB" w:eastAsia="en-GB"/>
          </w:rPr>
          <w:tab/>
        </w:r>
        <w:r w:rsidR="00053B87" w:rsidRPr="003679AA">
          <w:rPr>
            <w:rStyle w:val="Hyperlink"/>
            <w:noProof/>
          </w:rPr>
          <w:t>NOTICES</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_Toc73108752 \h </w:instrText>
        </w:r>
        <w:r w:rsidR="00C3416D" w:rsidRPr="003679AA">
          <w:rPr>
            <w:noProof/>
            <w:webHidden/>
          </w:rPr>
        </w:r>
        <w:r w:rsidR="00C3416D" w:rsidRPr="003679AA">
          <w:rPr>
            <w:noProof/>
            <w:webHidden/>
          </w:rPr>
          <w:fldChar w:fldCharType="separate"/>
        </w:r>
        <w:r w:rsidR="00053B87" w:rsidRPr="003679AA">
          <w:rPr>
            <w:noProof/>
            <w:webHidden/>
          </w:rPr>
          <w:t>67</w:t>
        </w:r>
        <w:r w:rsidR="00C3416D" w:rsidRPr="003679AA">
          <w:rPr>
            <w:noProof/>
            <w:webHidden/>
          </w:rPr>
          <w:fldChar w:fldCharType="end"/>
        </w:r>
      </w:hyperlink>
    </w:p>
    <w:p w14:paraId="7B628F52"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53" w:history="1">
        <w:r w:rsidR="00053B87" w:rsidRPr="003679AA">
          <w:rPr>
            <w:rStyle w:val="Hyperlink"/>
            <w:noProof/>
          </w:rPr>
          <w:t>24.</w:t>
        </w:r>
        <w:r w:rsidR="00053B87" w:rsidRPr="003679AA">
          <w:rPr>
            <w:rFonts w:asciiTheme="minorHAnsi" w:eastAsiaTheme="minorEastAsia" w:hAnsiTheme="minorHAnsi" w:cstheme="minorBidi"/>
            <w:caps w:val="0"/>
            <w:noProof/>
            <w:szCs w:val="22"/>
            <w:lang w:val="en-GB" w:eastAsia="en-GB"/>
          </w:rPr>
          <w:tab/>
        </w:r>
        <w:r w:rsidR="00053B87" w:rsidRPr="003679AA">
          <w:rPr>
            <w:rStyle w:val="Hyperlink"/>
            <w:noProof/>
          </w:rPr>
          <w:t>MISCELLANEOUS</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_Toc73108753 \h </w:instrText>
        </w:r>
        <w:r w:rsidR="00C3416D" w:rsidRPr="003679AA">
          <w:rPr>
            <w:noProof/>
            <w:webHidden/>
          </w:rPr>
        </w:r>
        <w:r w:rsidR="00C3416D" w:rsidRPr="003679AA">
          <w:rPr>
            <w:noProof/>
            <w:webHidden/>
          </w:rPr>
          <w:fldChar w:fldCharType="separate"/>
        </w:r>
        <w:r w:rsidR="00053B87" w:rsidRPr="003679AA">
          <w:rPr>
            <w:noProof/>
            <w:webHidden/>
          </w:rPr>
          <w:t>68</w:t>
        </w:r>
        <w:r w:rsidR="00C3416D" w:rsidRPr="003679AA">
          <w:rPr>
            <w:noProof/>
            <w:webHidden/>
          </w:rPr>
          <w:fldChar w:fldCharType="end"/>
        </w:r>
      </w:hyperlink>
    </w:p>
    <w:p w14:paraId="0F212A1D" w14:textId="77777777" w:rsidR="00053B87" w:rsidRPr="003679AA" w:rsidRDefault="002A7B06">
      <w:pPr>
        <w:pStyle w:val="TOC1"/>
        <w:rPr>
          <w:rFonts w:asciiTheme="minorHAnsi" w:eastAsiaTheme="minorEastAsia" w:hAnsiTheme="minorHAnsi" w:cstheme="minorBidi"/>
          <w:caps w:val="0"/>
          <w:noProof/>
          <w:szCs w:val="22"/>
          <w:lang w:val="en-GB" w:eastAsia="en-GB"/>
        </w:rPr>
      </w:pPr>
      <w:hyperlink w:anchor="_Toc73108754" w:history="1">
        <w:r w:rsidR="00053B87" w:rsidRPr="003679AA">
          <w:rPr>
            <w:rStyle w:val="Hyperlink"/>
            <w:noProof/>
          </w:rPr>
          <w:t>LIST OF ANNEXES</w:t>
        </w:r>
        <w:r w:rsidR="00053B87" w:rsidRPr="003679AA">
          <w:rPr>
            <w:noProof/>
            <w:webHidden/>
          </w:rPr>
          <w:tab/>
        </w:r>
        <w:r w:rsidR="00C3416D" w:rsidRPr="003679AA">
          <w:rPr>
            <w:noProof/>
            <w:webHidden/>
          </w:rPr>
          <w:fldChar w:fldCharType="begin"/>
        </w:r>
        <w:r w:rsidR="00053B87" w:rsidRPr="003679AA">
          <w:rPr>
            <w:noProof/>
            <w:webHidden/>
          </w:rPr>
          <w:instrText xml:space="preserve"> PAGEREF _Toc73108754 \h </w:instrText>
        </w:r>
        <w:r w:rsidR="00C3416D" w:rsidRPr="003679AA">
          <w:rPr>
            <w:noProof/>
            <w:webHidden/>
          </w:rPr>
        </w:r>
        <w:r w:rsidR="00C3416D" w:rsidRPr="003679AA">
          <w:rPr>
            <w:noProof/>
            <w:webHidden/>
          </w:rPr>
          <w:fldChar w:fldCharType="separate"/>
        </w:r>
        <w:r w:rsidR="00053B87" w:rsidRPr="003679AA">
          <w:rPr>
            <w:noProof/>
            <w:webHidden/>
          </w:rPr>
          <w:t>71</w:t>
        </w:r>
        <w:r w:rsidR="00C3416D" w:rsidRPr="003679AA">
          <w:rPr>
            <w:noProof/>
            <w:webHidden/>
          </w:rPr>
          <w:fldChar w:fldCharType="end"/>
        </w:r>
      </w:hyperlink>
    </w:p>
    <w:p w14:paraId="06594E9D" w14:textId="77777777" w:rsidR="00787EBB" w:rsidRPr="003679AA" w:rsidRDefault="00C3416D" w:rsidP="00445426">
      <w:pPr>
        <w:pStyle w:val="BodyText"/>
        <w:ind w:left="720"/>
        <w:rPr>
          <w:rStyle w:val="bodystrongchar0"/>
        </w:rPr>
      </w:pPr>
      <w:r w:rsidRPr="003679AA">
        <w:rPr>
          <w:rStyle w:val="bodystrongchar0"/>
        </w:rPr>
        <w:fldChar w:fldCharType="end"/>
      </w:r>
    </w:p>
    <w:p w14:paraId="2B2999BB" w14:textId="77777777" w:rsidR="00834680" w:rsidRPr="003679AA" w:rsidRDefault="00834680" w:rsidP="00C37C9E">
      <w:pPr>
        <w:pStyle w:val="BodyText"/>
      </w:pPr>
    </w:p>
    <w:p w14:paraId="75FB535A" w14:textId="77777777" w:rsidR="00445426" w:rsidRPr="003679AA" w:rsidRDefault="00445426" w:rsidP="00C37C9E">
      <w:pPr>
        <w:pStyle w:val="BodyText"/>
      </w:pPr>
    </w:p>
    <w:p w14:paraId="45B99B48" w14:textId="77777777" w:rsidR="00496CF4" w:rsidRPr="003679AA" w:rsidRDefault="00496CF4" w:rsidP="00C37C9E">
      <w:pPr>
        <w:pStyle w:val="BodyText"/>
      </w:pPr>
    </w:p>
    <w:p w14:paraId="7C86EF18" w14:textId="77777777" w:rsidR="00496CF4" w:rsidRPr="003679AA" w:rsidRDefault="00496CF4" w:rsidP="00C37C9E">
      <w:pPr>
        <w:pStyle w:val="BodyText"/>
      </w:pPr>
    </w:p>
    <w:p w14:paraId="5F8F7908" w14:textId="77777777" w:rsidR="00496CF4" w:rsidRPr="003679AA" w:rsidRDefault="00496CF4" w:rsidP="00C37C9E">
      <w:pPr>
        <w:pStyle w:val="BodyText"/>
      </w:pPr>
    </w:p>
    <w:p w14:paraId="1E2317ED" w14:textId="77777777" w:rsidR="00496CF4" w:rsidRPr="003679AA" w:rsidRDefault="00496CF4" w:rsidP="00C37C9E">
      <w:pPr>
        <w:pStyle w:val="BodyText"/>
      </w:pPr>
    </w:p>
    <w:p w14:paraId="4359A7C7" w14:textId="5BE3FA58" w:rsidR="00496CF4" w:rsidRPr="003679AA" w:rsidRDefault="00496CF4" w:rsidP="00C37C9E">
      <w:pPr>
        <w:pStyle w:val="BodyText"/>
      </w:pPr>
    </w:p>
    <w:p w14:paraId="5407D6B6" w14:textId="4BC4EEAA" w:rsidR="006428C2" w:rsidRPr="003679AA" w:rsidRDefault="006428C2" w:rsidP="00C37C9E">
      <w:pPr>
        <w:pStyle w:val="BodyText"/>
      </w:pPr>
    </w:p>
    <w:p w14:paraId="5D04D4D6" w14:textId="1D65F0DC" w:rsidR="006428C2" w:rsidRPr="003679AA" w:rsidRDefault="006428C2" w:rsidP="00C37C9E">
      <w:pPr>
        <w:pStyle w:val="BodyText"/>
      </w:pPr>
    </w:p>
    <w:p w14:paraId="6AD5D69A" w14:textId="2896B201" w:rsidR="006428C2" w:rsidRPr="003679AA" w:rsidRDefault="006428C2" w:rsidP="00C37C9E">
      <w:pPr>
        <w:pStyle w:val="BodyText"/>
      </w:pPr>
    </w:p>
    <w:p w14:paraId="3837A51C" w14:textId="49C5E75B" w:rsidR="006428C2" w:rsidRPr="003679AA" w:rsidRDefault="006428C2" w:rsidP="00C37C9E">
      <w:pPr>
        <w:pStyle w:val="BodyText"/>
      </w:pPr>
    </w:p>
    <w:p w14:paraId="48497323" w14:textId="44D2E0D4" w:rsidR="006428C2" w:rsidRPr="003679AA" w:rsidRDefault="006428C2" w:rsidP="00C37C9E">
      <w:pPr>
        <w:pStyle w:val="BodyText"/>
      </w:pPr>
    </w:p>
    <w:p w14:paraId="6907FA0F" w14:textId="7210F181" w:rsidR="006428C2" w:rsidRPr="003679AA" w:rsidRDefault="006428C2" w:rsidP="00C37C9E">
      <w:pPr>
        <w:pStyle w:val="BodyText"/>
      </w:pPr>
    </w:p>
    <w:p w14:paraId="0F0DDCD3" w14:textId="21DD40FA" w:rsidR="006428C2" w:rsidRPr="003679AA" w:rsidRDefault="006428C2" w:rsidP="00C37C9E">
      <w:pPr>
        <w:pStyle w:val="BodyText"/>
      </w:pPr>
    </w:p>
    <w:p w14:paraId="401284BF" w14:textId="217B69A2" w:rsidR="006428C2" w:rsidRPr="003679AA" w:rsidRDefault="006428C2" w:rsidP="00C37C9E">
      <w:pPr>
        <w:pStyle w:val="BodyText"/>
      </w:pPr>
    </w:p>
    <w:p w14:paraId="0B6AA401" w14:textId="77777777" w:rsidR="006428C2" w:rsidRPr="003679AA" w:rsidRDefault="006428C2" w:rsidP="00C37C9E">
      <w:pPr>
        <w:pStyle w:val="BodyText"/>
      </w:pPr>
    </w:p>
    <w:p w14:paraId="61865E79" w14:textId="77777777" w:rsidR="00496CF4" w:rsidRPr="003679AA" w:rsidRDefault="00496CF4" w:rsidP="00C37C9E">
      <w:pPr>
        <w:pStyle w:val="BodyText"/>
      </w:pPr>
    </w:p>
    <w:bookmarkEnd w:id="31"/>
    <w:p w14:paraId="7AE33859" w14:textId="77777777" w:rsidR="004806B8" w:rsidRPr="003679AA" w:rsidRDefault="004806B8" w:rsidP="00C37C9E">
      <w:pPr>
        <w:pStyle w:val="BodyText"/>
        <w:rPr>
          <w:rStyle w:val="bodystrongchar0"/>
        </w:rPr>
      </w:pPr>
    </w:p>
    <w:p w14:paraId="79F599DA" w14:textId="77777777" w:rsidR="004806B8" w:rsidRPr="003679AA" w:rsidRDefault="004806B8" w:rsidP="00787EBB">
      <w:pPr>
        <w:rPr>
          <w:rStyle w:val="bodystrongerChar"/>
        </w:rPr>
      </w:pPr>
      <w:bookmarkStart w:id="37" w:name="bmItIsAgreed"/>
      <w:bookmarkStart w:id="38" w:name="_Hlk68653953"/>
      <w:r w:rsidRPr="003679AA">
        <w:rPr>
          <w:rStyle w:val="bodystrongerChar"/>
        </w:rPr>
        <w:t>THEREFORE, THE PARTIES AGREED AS FOLLOWS</w:t>
      </w:r>
      <w:bookmarkEnd w:id="37"/>
      <w:r w:rsidRPr="003679AA">
        <w:rPr>
          <w:rStyle w:val="bodystrongerChar"/>
        </w:rPr>
        <w:t xml:space="preserve">: </w:t>
      </w:r>
    </w:p>
    <w:p w14:paraId="5E1C3335" w14:textId="77777777" w:rsidR="004806B8" w:rsidRPr="003679AA" w:rsidRDefault="004806B8" w:rsidP="004806B8">
      <w:pPr>
        <w:pStyle w:val="Heading1"/>
        <w:tabs>
          <w:tab w:val="clear" w:pos="720"/>
          <w:tab w:val="num" w:pos="-720"/>
        </w:tabs>
      </w:pPr>
      <w:bookmarkStart w:id="39" w:name="_Toc30404859"/>
      <w:bookmarkStart w:id="40" w:name="_Toc68783217"/>
      <w:bookmarkStart w:id="41" w:name="_Toc68789774"/>
      <w:bookmarkStart w:id="42" w:name="_Toc69475851"/>
      <w:bookmarkStart w:id="43" w:name="_Toc73108717"/>
      <w:r w:rsidRPr="003679AA">
        <w:t>Definitions and Interpretation</w:t>
      </w:r>
      <w:bookmarkEnd w:id="39"/>
      <w:bookmarkEnd w:id="40"/>
      <w:bookmarkEnd w:id="41"/>
      <w:bookmarkEnd w:id="42"/>
      <w:bookmarkEnd w:id="43"/>
    </w:p>
    <w:p w14:paraId="7AE5718F" w14:textId="77777777" w:rsidR="00BD6268" w:rsidRPr="003679AA" w:rsidRDefault="00BD6268" w:rsidP="00C37C9E">
      <w:pPr>
        <w:pStyle w:val="test"/>
      </w:pPr>
      <w:bookmarkStart w:id="44" w:name="_Toc68783218"/>
      <w:bookmarkStart w:id="45" w:name="_Toc68789775"/>
      <w:bookmarkStart w:id="46" w:name="_Toc69475852"/>
      <w:bookmarkStart w:id="47" w:name="_Toc30404860"/>
      <w:r w:rsidRPr="003679AA">
        <w:t>The terms and expressions employed herein shall have the following meanings:</w:t>
      </w:r>
      <w:bookmarkEnd w:id="44"/>
      <w:bookmarkEnd w:id="45"/>
      <w:bookmarkEnd w:id="46"/>
    </w:p>
    <w:p w14:paraId="44EB73F2" w14:textId="77777777" w:rsidR="00F768B2" w:rsidRPr="003679AA" w:rsidRDefault="00AA54F8" w:rsidP="00F768B2">
      <w:pPr>
        <w:pStyle w:val="BodyTextIndent"/>
        <w:spacing w:before="100" w:beforeAutospacing="1" w:after="100" w:afterAutospacing="1"/>
        <w:rPr>
          <w:b/>
          <w:szCs w:val="22"/>
        </w:rPr>
      </w:pPr>
      <w:bookmarkStart w:id="48" w:name="_Hlk69114355"/>
      <w:r w:rsidRPr="003679AA">
        <w:rPr>
          <w:b/>
          <w:bCs/>
        </w:rPr>
        <w:t>“Aerodrome”</w:t>
      </w:r>
      <w:r w:rsidRPr="003679AA">
        <w:t xml:space="preserve"> shall be any defined area (any building, installation and equipment) on land or water, any fixed facility on land or water, or any floating facility intended to be used either wholly or partially for the arrival, departure, and surface movement of Aircrafts”.</w:t>
      </w:r>
    </w:p>
    <w:p w14:paraId="17CBEAFA" w14:textId="77777777" w:rsidR="00F768B2" w:rsidRPr="003679AA" w:rsidRDefault="00F768B2" w:rsidP="00F768B2">
      <w:pPr>
        <w:pStyle w:val="BodyTextIndent"/>
        <w:spacing w:before="100" w:beforeAutospacing="1" w:after="100" w:afterAutospacing="1"/>
        <w:rPr>
          <w:b/>
          <w:szCs w:val="22"/>
        </w:rPr>
      </w:pPr>
    </w:p>
    <w:p w14:paraId="0502270E" w14:textId="77777777" w:rsidR="00F768B2" w:rsidRPr="003679AA" w:rsidRDefault="00AA54F8" w:rsidP="00F768B2">
      <w:pPr>
        <w:pStyle w:val="BodyTextIndent"/>
        <w:spacing w:before="100" w:beforeAutospacing="1" w:after="100" w:afterAutospacing="1"/>
        <w:rPr>
          <w:szCs w:val="22"/>
        </w:rPr>
      </w:pPr>
      <w:r w:rsidRPr="003679AA">
        <w:lastRenderedPageBreak/>
        <w:t>“</w:t>
      </w:r>
      <w:r w:rsidRPr="003679AA">
        <w:rPr>
          <w:b/>
          <w:bCs/>
        </w:rPr>
        <w:t>Airport</w:t>
      </w:r>
      <w:r w:rsidRPr="003679AA">
        <w:t>” shall mean an Aerodrome with extended activities and facilities, mostly for commercial air transport;</w:t>
      </w:r>
    </w:p>
    <w:p w14:paraId="3EA0FA56" w14:textId="0BAD300D" w:rsidR="00F768B2" w:rsidRPr="003679AA" w:rsidRDefault="00AA54F8" w:rsidP="00F768B2">
      <w:pPr>
        <w:pStyle w:val="BodyTextIndent3"/>
        <w:spacing w:before="100" w:beforeAutospacing="1" w:after="100" w:afterAutospacing="1"/>
        <w:ind w:left="720"/>
        <w:rPr>
          <w:szCs w:val="22"/>
        </w:rPr>
      </w:pPr>
      <w:r w:rsidRPr="003679AA">
        <w:t>“</w:t>
      </w:r>
      <w:r w:rsidRPr="003679AA">
        <w:rPr>
          <w:b/>
          <w:bCs/>
        </w:rPr>
        <w:t>Term</w:t>
      </w:r>
      <w:r w:rsidRPr="003679AA">
        <w:t xml:space="preserve">” shall have the meaning ascribed in article </w:t>
      </w:r>
      <w:r w:rsidR="006428C2" w:rsidRPr="003679AA">
        <w:t>3.1</w:t>
      </w:r>
      <w:r w:rsidRPr="003679AA">
        <w:t xml:space="preserve">; </w:t>
      </w:r>
    </w:p>
    <w:p w14:paraId="40B07C33" w14:textId="77777777" w:rsidR="007C05A1" w:rsidRPr="003679AA" w:rsidRDefault="00AA54F8" w:rsidP="007C05A1">
      <w:pPr>
        <w:pStyle w:val="BodyTextIndent"/>
      </w:pPr>
      <w:r w:rsidRPr="003679AA">
        <w:t>“</w:t>
      </w:r>
      <w:r w:rsidRPr="003679AA">
        <w:rPr>
          <w:b/>
          <w:bCs/>
        </w:rPr>
        <w:t>Final Date</w:t>
      </w:r>
      <w:r w:rsidRPr="003679AA">
        <w:t>” shall have the meaning ascribed in article</w:t>
      </w:r>
      <w:r w:rsidR="00605783" w:rsidRPr="003679AA">
        <w:fldChar w:fldCharType="begin"/>
      </w:r>
      <w:r w:rsidR="00605783" w:rsidRPr="003679AA">
        <w:instrText xml:space="preserve"> REF _Ref68280232 \r \h  \* MERGEFORMAT </w:instrText>
      </w:r>
      <w:r w:rsidR="00605783" w:rsidRPr="003679AA">
        <w:fldChar w:fldCharType="separate"/>
      </w:r>
      <w:r w:rsidR="008128C6" w:rsidRPr="003679AA">
        <w:t>2.5</w:t>
      </w:r>
      <w:r w:rsidR="00605783" w:rsidRPr="003679AA">
        <w:fldChar w:fldCharType="end"/>
      </w:r>
      <w:r w:rsidRPr="003679AA">
        <w:t xml:space="preserve">; </w:t>
      </w:r>
    </w:p>
    <w:p w14:paraId="4D998AE4" w14:textId="77777777" w:rsidR="00F768B2" w:rsidRPr="003679AA" w:rsidRDefault="00AA54F8" w:rsidP="00F768B2">
      <w:pPr>
        <w:pStyle w:val="BodyTextIndent"/>
        <w:spacing w:before="100" w:beforeAutospacing="1" w:after="100" w:afterAutospacing="1"/>
        <w:rPr>
          <w:bCs/>
          <w:szCs w:val="22"/>
        </w:rPr>
      </w:pPr>
      <w:r w:rsidRPr="003679AA">
        <w:rPr>
          <w:b/>
        </w:rPr>
        <w:t>"</w:t>
      </w:r>
      <w:r w:rsidRPr="003679AA">
        <w:rPr>
          <w:b/>
          <w:szCs w:val="22"/>
        </w:rPr>
        <w:t>Albcontrol</w:t>
      </w:r>
      <w:r w:rsidRPr="003679AA">
        <w:rPr>
          <w:b/>
        </w:rPr>
        <w:t>"</w:t>
      </w:r>
      <w:r w:rsidRPr="003679AA">
        <w:rPr>
          <w:b/>
          <w:szCs w:val="22"/>
        </w:rPr>
        <w:t xml:space="preserve"> </w:t>
      </w:r>
      <w:r w:rsidRPr="003679AA">
        <w:t>shall stand for the company managing and controlling the Albanian airspace (AAS), in line with the international air navigation standards, or any successor thereof;</w:t>
      </w:r>
    </w:p>
    <w:p w14:paraId="167228EB" w14:textId="77777777" w:rsidR="00F768B2" w:rsidRPr="003679AA" w:rsidRDefault="00AA54F8" w:rsidP="00F768B2">
      <w:pPr>
        <w:pStyle w:val="BodyTextIndent"/>
        <w:numPr>
          <w:ilvl w:val="0"/>
          <w:numId w:val="0"/>
        </w:numPr>
        <w:spacing w:before="100" w:beforeAutospacing="1" w:after="100" w:afterAutospacing="1"/>
        <w:ind w:left="720"/>
        <w:rPr>
          <w:bCs/>
          <w:szCs w:val="22"/>
        </w:rPr>
      </w:pPr>
      <w:r w:rsidRPr="003679AA">
        <w:rPr>
          <w:b/>
        </w:rPr>
        <w:t>"</w:t>
      </w:r>
      <w:r w:rsidRPr="003679AA">
        <w:rPr>
          <w:b/>
          <w:szCs w:val="22"/>
        </w:rPr>
        <w:t>Passenger Survey</w:t>
      </w:r>
      <w:r w:rsidRPr="003679AA">
        <w:rPr>
          <w:b/>
        </w:rPr>
        <w:t>"</w:t>
      </w:r>
      <w:r w:rsidRPr="003679AA">
        <w:t xml:space="preserve"> shall mean the passenger survey attached to the Passenger Survey Agreement;</w:t>
      </w:r>
    </w:p>
    <w:p w14:paraId="34987BEA" w14:textId="77777777" w:rsidR="00F768B2" w:rsidRPr="003679AA" w:rsidRDefault="00AA54F8" w:rsidP="00F768B2">
      <w:pPr>
        <w:pStyle w:val="BodyTextIndent"/>
        <w:numPr>
          <w:ilvl w:val="0"/>
          <w:numId w:val="0"/>
        </w:numPr>
        <w:spacing w:before="100" w:beforeAutospacing="1" w:after="100" w:afterAutospacing="1"/>
        <w:ind w:left="720"/>
        <w:rPr>
          <w:bCs/>
          <w:szCs w:val="22"/>
        </w:rPr>
      </w:pPr>
      <w:r w:rsidRPr="003679AA">
        <w:t>"</w:t>
      </w:r>
      <w:r w:rsidRPr="003679AA">
        <w:rPr>
          <w:b/>
        </w:rPr>
        <w:t>Passenger Surveyor</w:t>
      </w:r>
      <w:r w:rsidRPr="003679AA">
        <w:t>" shall be any third surveying company, independent from the Concessionaire, qualified and with a good reputation to conduct and administer surveys independently, without influencing the passenger survey, as attached to the Passenger Survey Agreement.</w:t>
      </w:r>
    </w:p>
    <w:p w14:paraId="5B2BB482" w14:textId="77777777" w:rsidR="00F768B2" w:rsidRPr="003679AA" w:rsidRDefault="00AA54F8" w:rsidP="00F768B2">
      <w:pPr>
        <w:pStyle w:val="BodyTextIndent3"/>
        <w:spacing w:before="100" w:beforeAutospacing="1" w:after="100" w:afterAutospacing="1"/>
        <w:ind w:left="720"/>
        <w:rPr>
          <w:szCs w:val="22"/>
        </w:rPr>
      </w:pPr>
      <w:r w:rsidRPr="003679AA">
        <w:t>“</w:t>
      </w:r>
      <w:r w:rsidRPr="003679AA">
        <w:rPr>
          <w:b/>
          <w:bCs/>
        </w:rPr>
        <w:t>Airport Assets</w:t>
      </w:r>
      <w:r w:rsidRPr="003679AA">
        <w:t>” shall be the movable and immovable assets over a defined period of time;</w:t>
      </w:r>
    </w:p>
    <w:p w14:paraId="36B8C607" w14:textId="19FB967C" w:rsidR="00F768B2" w:rsidRPr="003679AA" w:rsidRDefault="00AA54F8" w:rsidP="00F768B2">
      <w:pPr>
        <w:pStyle w:val="BodyTextIndent"/>
        <w:spacing w:before="100" w:beforeAutospacing="1" w:after="100" w:afterAutospacing="1"/>
        <w:rPr>
          <w:b/>
          <w:szCs w:val="22"/>
        </w:rPr>
      </w:pPr>
      <w:r w:rsidRPr="003679AA">
        <w:rPr>
          <w:b/>
        </w:rPr>
        <w:t>"</w:t>
      </w:r>
      <w:r w:rsidRPr="003679AA">
        <w:rPr>
          <w:b/>
          <w:szCs w:val="22"/>
        </w:rPr>
        <w:t>Civil Aviation Authority</w:t>
      </w:r>
      <w:r w:rsidRPr="003679AA">
        <w:rPr>
          <w:b/>
        </w:rPr>
        <w:t>"</w:t>
      </w:r>
      <w:r w:rsidRPr="003679AA">
        <w:rPr>
          <w:b/>
          <w:szCs w:val="22"/>
        </w:rPr>
        <w:t xml:space="preserve"> </w:t>
      </w:r>
      <w:r w:rsidRPr="003679AA">
        <w:t>or</w:t>
      </w:r>
      <w:r w:rsidRPr="003679AA">
        <w:rPr>
          <w:b/>
          <w:szCs w:val="22"/>
        </w:rPr>
        <w:t xml:space="preserve"> </w:t>
      </w:r>
      <w:r w:rsidRPr="003679AA">
        <w:rPr>
          <w:b/>
        </w:rPr>
        <w:t>"</w:t>
      </w:r>
      <w:r w:rsidRPr="003679AA">
        <w:rPr>
          <w:b/>
          <w:szCs w:val="22"/>
        </w:rPr>
        <w:t>CAA</w:t>
      </w:r>
      <w:r w:rsidRPr="003679AA">
        <w:rPr>
          <w:b/>
        </w:rPr>
        <w:t>"</w:t>
      </w:r>
      <w:r w:rsidRPr="003679AA">
        <w:rPr>
          <w:b/>
          <w:szCs w:val="22"/>
        </w:rPr>
        <w:t xml:space="preserve"> </w:t>
      </w:r>
      <w:r w:rsidRPr="003679AA">
        <w:t>shall be the Civil Aviation Authority of the Republic of Albania, founded pursuant to Law No. 10</w:t>
      </w:r>
      <w:r w:rsidR="006428C2" w:rsidRPr="003679AA">
        <w:t xml:space="preserve"> </w:t>
      </w:r>
      <w:r w:rsidRPr="003679AA">
        <w:t>233, dated 11.2.2010 “On Civil Aviation Authority”, as amended, with the authorities and responsibilities described in the Applicable Law, or any successor thereof;</w:t>
      </w:r>
    </w:p>
    <w:p w14:paraId="6991DC79" w14:textId="77777777" w:rsidR="00F768B2" w:rsidRPr="003679AA" w:rsidRDefault="00F768B2" w:rsidP="00F768B2">
      <w:pPr>
        <w:pStyle w:val="BodyTextIndent"/>
        <w:spacing w:before="100" w:beforeAutospacing="1" w:after="100" w:afterAutospacing="1"/>
        <w:rPr>
          <w:szCs w:val="22"/>
        </w:rPr>
      </w:pPr>
    </w:p>
    <w:p w14:paraId="1BC3F74F" w14:textId="77777777" w:rsidR="00F768B2" w:rsidRPr="003679AA" w:rsidRDefault="00AA54F8" w:rsidP="00F768B2">
      <w:pPr>
        <w:pStyle w:val="BodyTextIndent"/>
        <w:spacing w:before="100" w:beforeAutospacing="1" w:after="100" w:afterAutospacing="1"/>
        <w:rPr>
          <w:szCs w:val="22"/>
        </w:rPr>
      </w:pPr>
      <w:r w:rsidRPr="003679AA">
        <w:rPr>
          <w:b/>
        </w:rPr>
        <w:t>"</w:t>
      </w:r>
      <w:r w:rsidRPr="003679AA">
        <w:rPr>
          <w:b/>
          <w:szCs w:val="22"/>
        </w:rPr>
        <w:t>Competent Authority"</w:t>
      </w:r>
      <w:r w:rsidRPr="003679AA">
        <w:t xml:space="preserve"> shall be any authority, ministry, agency, inspectorate, department, court, arbitration tribunal, administrative agency or commission, or any other governmental, municipal and administrative body, or regulatory entity (in any case, up to the extent allowed by the jurisdiction of the above over any or all parties, this Agreement and/or issues of this Agreement).</w:t>
      </w:r>
    </w:p>
    <w:p w14:paraId="47F35403" w14:textId="77777777" w:rsidR="00F768B2" w:rsidRPr="003679AA" w:rsidRDefault="00F768B2" w:rsidP="00F768B2">
      <w:pPr>
        <w:pStyle w:val="BodyTextIndent"/>
        <w:spacing w:before="100" w:beforeAutospacing="1" w:after="100" w:afterAutospacing="1"/>
        <w:rPr>
          <w:szCs w:val="22"/>
        </w:rPr>
      </w:pPr>
    </w:p>
    <w:p w14:paraId="5CEAC769" w14:textId="77777777" w:rsidR="00F768B2" w:rsidRPr="003679AA" w:rsidRDefault="00AA54F8" w:rsidP="00F768B2">
      <w:pPr>
        <w:pStyle w:val="BodyTextIndent"/>
        <w:spacing w:before="100" w:beforeAutospacing="1" w:after="100" w:afterAutospacing="1"/>
        <w:rPr>
          <w:szCs w:val="22"/>
        </w:rPr>
      </w:pPr>
      <w:r w:rsidRPr="003679AA">
        <w:rPr>
          <w:szCs w:val="22"/>
        </w:rPr>
        <w:t>"</w:t>
      </w:r>
      <w:r w:rsidRPr="003679AA">
        <w:rPr>
          <w:b/>
          <w:bCs/>
          <w:szCs w:val="22"/>
        </w:rPr>
        <w:t>Contracting Authority</w:t>
      </w:r>
      <w:r w:rsidRPr="003679AA">
        <w:rPr>
          <w:szCs w:val="22"/>
        </w:rPr>
        <w:t>"</w:t>
      </w:r>
      <w:r w:rsidRPr="003679AA">
        <w:t xml:space="preserve"> shall have the meaning given in the recitals herein;</w:t>
      </w:r>
    </w:p>
    <w:p w14:paraId="35F0FC8F" w14:textId="77777777" w:rsidR="00F768B2" w:rsidRPr="003679AA" w:rsidRDefault="00F768B2" w:rsidP="00F768B2">
      <w:pPr>
        <w:pStyle w:val="BodyTextIndent"/>
        <w:spacing w:before="100" w:beforeAutospacing="1" w:after="100" w:afterAutospacing="1"/>
        <w:rPr>
          <w:bCs/>
          <w:szCs w:val="22"/>
        </w:rPr>
      </w:pPr>
    </w:p>
    <w:p w14:paraId="7915C5A0" w14:textId="77777777" w:rsidR="00F768B2" w:rsidRPr="003679AA" w:rsidRDefault="00AA54F8" w:rsidP="00F768B2">
      <w:pPr>
        <w:pStyle w:val="BodyTextIndent"/>
        <w:spacing w:before="100" w:beforeAutospacing="1" w:after="100" w:afterAutospacing="1"/>
        <w:rPr>
          <w:bCs/>
          <w:szCs w:val="22"/>
        </w:rPr>
      </w:pPr>
      <w:r w:rsidRPr="003679AA">
        <w:rPr>
          <w:b/>
        </w:rPr>
        <w:t>"</w:t>
      </w:r>
      <w:r w:rsidRPr="003679AA">
        <w:rPr>
          <w:b/>
          <w:szCs w:val="22"/>
        </w:rPr>
        <w:t>Aircraft</w:t>
      </w:r>
      <w:r w:rsidRPr="003679AA">
        <w:rPr>
          <w:b/>
        </w:rPr>
        <w:t>"</w:t>
      </w:r>
      <w:r w:rsidRPr="003679AA">
        <w:t xml:space="preserve"> shall mean any vehicle that is able to fly by gaining support by the air, thus countering the force of gravity.</w:t>
      </w:r>
    </w:p>
    <w:p w14:paraId="534B767F" w14:textId="77777777" w:rsidR="00F768B2" w:rsidRPr="003679AA" w:rsidRDefault="00F768B2" w:rsidP="00F768B2">
      <w:pPr>
        <w:pStyle w:val="BodyTextIndent"/>
        <w:spacing w:before="100" w:beforeAutospacing="1" w:after="100" w:afterAutospacing="1"/>
        <w:rPr>
          <w:szCs w:val="22"/>
        </w:rPr>
      </w:pPr>
    </w:p>
    <w:p w14:paraId="110DCB38" w14:textId="77777777" w:rsidR="00324B35" w:rsidRPr="003679AA" w:rsidRDefault="00AA54F8" w:rsidP="00324B35">
      <w:pPr>
        <w:pStyle w:val="BodyTextIndent"/>
        <w:spacing w:before="100" w:beforeAutospacing="1" w:after="100" w:afterAutospacing="1"/>
        <w:rPr>
          <w:bCs/>
          <w:szCs w:val="22"/>
        </w:rPr>
      </w:pPr>
      <w:r w:rsidRPr="003679AA">
        <w:t>“</w:t>
      </w:r>
      <w:r w:rsidRPr="003679AA">
        <w:rPr>
          <w:b/>
          <w:bCs/>
        </w:rPr>
        <w:t>Civil Aircraft</w:t>
      </w:r>
      <w:r w:rsidRPr="003679AA">
        <w:t>” shall be any aircraft, other from State Aircrafts”;</w:t>
      </w:r>
    </w:p>
    <w:p w14:paraId="5939D818" w14:textId="77777777" w:rsidR="00324B35" w:rsidRPr="003679AA" w:rsidRDefault="00324B35" w:rsidP="00324B35">
      <w:pPr>
        <w:pStyle w:val="BodyTextIndent"/>
        <w:spacing w:before="100" w:beforeAutospacing="1" w:after="100" w:afterAutospacing="1"/>
        <w:rPr>
          <w:bCs/>
          <w:szCs w:val="22"/>
        </w:rPr>
      </w:pPr>
    </w:p>
    <w:p w14:paraId="1B23E5C4" w14:textId="77777777" w:rsidR="00324B35" w:rsidRPr="003679AA" w:rsidRDefault="00AA54F8" w:rsidP="00324B35">
      <w:pPr>
        <w:pStyle w:val="BodyTextIndent"/>
        <w:spacing w:before="100" w:beforeAutospacing="1" w:after="100" w:afterAutospacing="1"/>
        <w:rPr>
          <w:bCs/>
          <w:szCs w:val="22"/>
        </w:rPr>
      </w:pPr>
      <w:r w:rsidRPr="003679AA">
        <w:lastRenderedPageBreak/>
        <w:t>“</w:t>
      </w:r>
      <w:r w:rsidRPr="003679AA">
        <w:rPr>
          <w:b/>
          <w:bCs/>
        </w:rPr>
        <w:t>State Aircraft</w:t>
      </w:r>
      <w:r w:rsidRPr="003679AA">
        <w:t>” shall be any Aircraft used from the armed forces, customs and the state police;</w:t>
      </w:r>
    </w:p>
    <w:p w14:paraId="6349D126" w14:textId="77777777" w:rsidR="00F768B2" w:rsidRPr="003679AA" w:rsidRDefault="00AA54F8" w:rsidP="00F768B2">
      <w:pPr>
        <w:pStyle w:val="BodyTextIndent3"/>
        <w:spacing w:before="100" w:beforeAutospacing="1" w:after="100" w:afterAutospacing="1"/>
        <w:ind w:left="720"/>
        <w:rPr>
          <w:szCs w:val="22"/>
        </w:rPr>
      </w:pPr>
      <w:r w:rsidRPr="003679AA">
        <w:t>“</w:t>
      </w:r>
      <w:r w:rsidRPr="003679AA">
        <w:rPr>
          <w:b/>
          <w:bCs/>
        </w:rPr>
        <w:t>Airport Certificate</w:t>
      </w:r>
      <w:r w:rsidRPr="003679AA">
        <w:t xml:space="preserve">” shall be a CAA-issued document attesting that the Airport meets all the standards and requirements with respect to its operation and facilities, and will continue to do so throughout the entire certificate validity </w:t>
      </w:r>
      <w:r w:rsidR="00675DB8" w:rsidRPr="003679AA">
        <w:t>period</w:t>
      </w:r>
      <w:r w:rsidRPr="003679AA">
        <w:t>, in line with the Applicable Law;</w:t>
      </w:r>
    </w:p>
    <w:p w14:paraId="21E97B6B" w14:textId="77777777" w:rsidR="00511D98" w:rsidRPr="003679AA" w:rsidRDefault="00AA54F8" w:rsidP="00F768B2">
      <w:pPr>
        <w:pStyle w:val="BodyTextIndent3"/>
        <w:spacing w:before="100" w:beforeAutospacing="1" w:after="100" w:afterAutospacing="1"/>
        <w:ind w:left="720"/>
        <w:rPr>
          <w:b/>
          <w:bCs/>
          <w:szCs w:val="22"/>
        </w:rPr>
      </w:pPr>
      <w:r w:rsidRPr="003679AA">
        <w:t>“</w:t>
      </w:r>
      <w:r w:rsidRPr="003679AA">
        <w:rPr>
          <w:b/>
          <w:bCs/>
        </w:rPr>
        <w:t>Certificate for Commencement of Works</w:t>
      </w:r>
      <w:r w:rsidRPr="003679AA">
        <w:t xml:space="preserve">” shall have the meaning ascribed in article </w:t>
      </w:r>
      <w:r w:rsidR="00605783" w:rsidRPr="003679AA">
        <w:fldChar w:fldCharType="begin"/>
      </w:r>
      <w:r w:rsidR="00605783" w:rsidRPr="003679AA">
        <w:instrText xml:space="preserve"> REF _Ref69386526 \r \h  \* MERGEFORMAT </w:instrText>
      </w:r>
      <w:r w:rsidR="00605783" w:rsidRPr="003679AA">
        <w:fldChar w:fldCharType="separate"/>
      </w:r>
      <w:r w:rsidR="008128C6" w:rsidRPr="003679AA">
        <w:rPr>
          <w:szCs w:val="22"/>
        </w:rPr>
        <w:t>10.3</w:t>
      </w:r>
      <w:r w:rsidR="00605783" w:rsidRPr="003679AA">
        <w:fldChar w:fldCharType="end"/>
      </w:r>
      <w:r w:rsidRPr="003679AA">
        <w:t>.2;</w:t>
      </w:r>
    </w:p>
    <w:p w14:paraId="15307ED5" w14:textId="77777777" w:rsidR="00F768B2" w:rsidRPr="003679AA" w:rsidRDefault="00F768B2" w:rsidP="00F768B2">
      <w:pPr>
        <w:pStyle w:val="BodyTextIndent3"/>
        <w:spacing w:before="100" w:beforeAutospacing="1" w:after="100" w:afterAutospacing="1"/>
        <w:ind w:left="720"/>
        <w:rPr>
          <w:szCs w:val="22"/>
        </w:rPr>
      </w:pPr>
      <w:r w:rsidRPr="003679AA">
        <w:t>“</w:t>
      </w:r>
      <w:r w:rsidRPr="003679AA">
        <w:rPr>
          <w:b/>
          <w:bCs/>
        </w:rPr>
        <w:t>Handback Certificate</w:t>
      </w:r>
      <w:r w:rsidRPr="003679AA">
        <w:t>” shall have the meaning ascribed in article</w:t>
      </w:r>
      <w:r w:rsidR="00605783" w:rsidRPr="003679AA">
        <w:fldChar w:fldCharType="begin"/>
      </w:r>
      <w:r w:rsidR="00605783" w:rsidRPr="003679AA">
        <w:instrText xml:space="preserve"> REF _Ref68708966 \r \h  \* MERGEFORMAT </w:instrText>
      </w:r>
      <w:r w:rsidR="00605783" w:rsidRPr="003679AA">
        <w:fldChar w:fldCharType="separate"/>
      </w:r>
      <w:r w:rsidR="008128C6" w:rsidRPr="003679AA">
        <w:rPr>
          <w:szCs w:val="22"/>
        </w:rPr>
        <w:t>17.24</w:t>
      </w:r>
      <w:r w:rsidR="00605783" w:rsidRPr="003679AA">
        <w:fldChar w:fldCharType="end"/>
      </w:r>
      <w:r w:rsidRPr="003679AA">
        <w:t>;</w:t>
      </w:r>
    </w:p>
    <w:p w14:paraId="007E6562" w14:textId="77777777" w:rsidR="007F34AC" w:rsidRPr="003679AA" w:rsidRDefault="00AA54F8" w:rsidP="00F768B2">
      <w:pPr>
        <w:pStyle w:val="BodyTextIndent3"/>
        <w:spacing w:before="100" w:beforeAutospacing="1" w:after="100" w:afterAutospacing="1"/>
        <w:ind w:left="720"/>
        <w:rPr>
          <w:szCs w:val="22"/>
        </w:rPr>
      </w:pPr>
      <w:r w:rsidRPr="003679AA">
        <w:t>“</w:t>
      </w:r>
      <w:r w:rsidRPr="003679AA">
        <w:rPr>
          <w:b/>
          <w:bCs/>
        </w:rPr>
        <w:t>Operator certificate</w:t>
      </w:r>
      <w:r w:rsidRPr="003679AA">
        <w:t>” shall be the certificate signed by the parties in the Operation Date, in line with Annex 32;</w:t>
      </w:r>
    </w:p>
    <w:p w14:paraId="0C041654" w14:textId="77777777" w:rsidR="00F768B2" w:rsidRPr="003679AA" w:rsidRDefault="00AA54F8" w:rsidP="00F768B2">
      <w:pPr>
        <w:pStyle w:val="BodyTextIndent3"/>
        <w:spacing w:before="100" w:beforeAutospacing="1" w:after="100" w:afterAutospacing="1"/>
        <w:ind w:left="720"/>
        <w:rPr>
          <w:szCs w:val="22"/>
        </w:rPr>
      </w:pPr>
      <w:r w:rsidRPr="003679AA">
        <w:rPr>
          <w:b/>
        </w:rPr>
        <w:t>"</w:t>
      </w:r>
      <w:r w:rsidRPr="003679AA">
        <w:rPr>
          <w:b/>
          <w:bCs/>
          <w:szCs w:val="22"/>
        </w:rPr>
        <w:t>Handback Period Commencement Date</w:t>
      </w:r>
      <w:r w:rsidRPr="003679AA">
        <w:rPr>
          <w:b/>
        </w:rPr>
        <w:t>"</w:t>
      </w:r>
      <w:r w:rsidRPr="003679AA">
        <w:t xml:space="preserve"> shall mean the date which shall be one hundred eighty (180) days prior to the anticipated Expiry Date;</w:t>
      </w:r>
    </w:p>
    <w:p w14:paraId="13D95110" w14:textId="77777777" w:rsidR="00F25FE0" w:rsidRPr="003679AA" w:rsidRDefault="00AA54F8" w:rsidP="00F25FE0">
      <w:pPr>
        <w:pStyle w:val="BodyTextIndent3"/>
        <w:spacing w:before="100" w:beforeAutospacing="1" w:after="100" w:afterAutospacing="1"/>
        <w:ind w:left="720"/>
        <w:rPr>
          <w:szCs w:val="22"/>
        </w:rPr>
      </w:pPr>
      <w:r w:rsidRPr="003679AA">
        <w:t>“</w:t>
      </w:r>
      <w:r w:rsidRPr="003679AA">
        <w:rPr>
          <w:b/>
          <w:bCs/>
        </w:rPr>
        <w:t>Commencement Date</w:t>
      </w:r>
      <w:r w:rsidRPr="003679AA">
        <w:t xml:space="preserve">” shall have the meaning ascribed in article </w:t>
      </w:r>
      <w:r w:rsidR="00605783" w:rsidRPr="003679AA">
        <w:fldChar w:fldCharType="begin"/>
      </w:r>
      <w:r w:rsidR="00605783" w:rsidRPr="003679AA">
        <w:instrText xml:space="preserve"> REF _Ref69386526 \r \h  \* MERGEFORMAT </w:instrText>
      </w:r>
      <w:r w:rsidR="00605783" w:rsidRPr="003679AA">
        <w:fldChar w:fldCharType="separate"/>
      </w:r>
      <w:r w:rsidR="008128C6" w:rsidRPr="003679AA">
        <w:rPr>
          <w:szCs w:val="22"/>
        </w:rPr>
        <w:t>10.3</w:t>
      </w:r>
      <w:r w:rsidR="00605783" w:rsidRPr="003679AA">
        <w:fldChar w:fldCharType="end"/>
      </w:r>
      <w:r w:rsidRPr="003679AA">
        <w:t>;</w:t>
      </w:r>
    </w:p>
    <w:p w14:paraId="130788CD" w14:textId="77777777" w:rsidR="00F768B2" w:rsidRPr="003679AA" w:rsidRDefault="00AA54F8" w:rsidP="00F768B2">
      <w:pPr>
        <w:spacing w:before="100" w:beforeAutospacing="1" w:after="100" w:afterAutospacing="1"/>
        <w:ind w:left="720"/>
        <w:jc w:val="both"/>
        <w:rPr>
          <w:szCs w:val="22"/>
        </w:rPr>
      </w:pPr>
      <w:r w:rsidRPr="003679AA">
        <w:t>“</w:t>
      </w:r>
      <w:r w:rsidRPr="003679AA">
        <w:rPr>
          <w:b/>
          <w:bCs/>
        </w:rPr>
        <w:t>Expiry Date</w:t>
      </w:r>
      <w:r w:rsidRPr="003679AA">
        <w:t>” shall be the date on which the Term of this Agreement expires pursuant to Article 3;</w:t>
      </w:r>
    </w:p>
    <w:p w14:paraId="2317E239" w14:textId="77777777" w:rsidR="00F768B2" w:rsidRPr="003679AA" w:rsidRDefault="00144BF4" w:rsidP="00F768B2">
      <w:pPr>
        <w:pStyle w:val="BodyTextIndent3"/>
        <w:spacing w:before="100" w:beforeAutospacing="1" w:after="100" w:afterAutospacing="1"/>
        <w:ind w:left="720"/>
        <w:rPr>
          <w:szCs w:val="22"/>
        </w:rPr>
      </w:pPr>
      <w:r w:rsidRPr="003679AA">
        <w:t>“</w:t>
      </w:r>
      <w:r w:rsidRPr="003679AA">
        <w:rPr>
          <w:b/>
          <w:bCs/>
        </w:rPr>
        <w:t>Signature Date</w:t>
      </w:r>
      <w:r w:rsidRPr="003679AA">
        <w:t>” shall have the meaning ascribed in article 2.1;</w:t>
      </w:r>
    </w:p>
    <w:p w14:paraId="664E7A50" w14:textId="77777777" w:rsidR="006D4463" w:rsidRPr="003679AA" w:rsidRDefault="00144BF4" w:rsidP="00F768B2">
      <w:pPr>
        <w:pStyle w:val="BodyTextIndent3"/>
        <w:spacing w:before="100" w:beforeAutospacing="1" w:after="100" w:afterAutospacing="1"/>
        <w:ind w:left="720"/>
        <w:rPr>
          <w:bCs/>
          <w:szCs w:val="22"/>
        </w:rPr>
      </w:pPr>
      <w:r w:rsidRPr="003679AA">
        <w:t>“</w:t>
      </w:r>
      <w:r w:rsidRPr="003679AA">
        <w:rPr>
          <w:b/>
          <w:bCs/>
        </w:rPr>
        <w:t>Operation Date</w:t>
      </w:r>
      <w:r w:rsidRPr="003679AA">
        <w:t xml:space="preserve">” shall be the date on which the Parties have signed the Operation Certificate, in line with Annex 32 and can be no later than the Initial Operation Date; </w:t>
      </w:r>
    </w:p>
    <w:p w14:paraId="6BB729D6" w14:textId="77777777" w:rsidR="00F768B2" w:rsidRPr="003679AA" w:rsidRDefault="00144BF4" w:rsidP="00F768B2">
      <w:pPr>
        <w:pStyle w:val="BodyTextIndent3"/>
        <w:spacing w:before="100" w:beforeAutospacing="1" w:after="100" w:afterAutospacing="1"/>
        <w:ind w:left="720"/>
        <w:rPr>
          <w:szCs w:val="22"/>
        </w:rPr>
      </w:pPr>
      <w:r w:rsidRPr="003679AA">
        <w:t>“</w:t>
      </w:r>
      <w:r w:rsidRPr="003679AA">
        <w:rPr>
          <w:b/>
          <w:bCs/>
        </w:rPr>
        <w:t>Closure Date</w:t>
      </w:r>
      <w:r w:rsidRPr="003679AA">
        <w:t>” shall be the earliest date between the Expiry Date and Termination Date, as set forth herein;</w:t>
      </w:r>
    </w:p>
    <w:p w14:paraId="6CCCE5EF" w14:textId="77777777" w:rsidR="00786653" w:rsidRPr="003679AA" w:rsidRDefault="00144BF4" w:rsidP="00786653">
      <w:pPr>
        <w:pStyle w:val="BodyTextIndent3"/>
        <w:spacing w:before="100" w:beforeAutospacing="1" w:after="100" w:afterAutospacing="1"/>
        <w:ind w:left="720"/>
        <w:rPr>
          <w:szCs w:val="22"/>
        </w:rPr>
      </w:pPr>
      <w:r w:rsidRPr="003679AA">
        <w:rPr>
          <w:b/>
        </w:rPr>
        <w:t>"</w:t>
      </w:r>
      <w:r w:rsidRPr="003679AA">
        <w:rPr>
          <w:b/>
          <w:bCs/>
          <w:szCs w:val="22"/>
        </w:rPr>
        <w:t>Intended Commencement Date</w:t>
      </w:r>
      <w:r w:rsidRPr="003679AA">
        <w:rPr>
          <w:b/>
        </w:rPr>
        <w:t>"</w:t>
      </w:r>
      <w:r w:rsidRPr="003679AA">
        <w:t xml:space="preserve"> shall be the date no later than 180 days from the Effective Date, or any other date agreed upon by the Parties in writing;</w:t>
      </w:r>
    </w:p>
    <w:p w14:paraId="0B9DF0F2" w14:textId="77777777" w:rsidR="00786653" w:rsidRPr="003679AA" w:rsidRDefault="00144BF4" w:rsidP="00786653">
      <w:pPr>
        <w:pStyle w:val="BodyTextIndent3"/>
        <w:spacing w:before="100" w:beforeAutospacing="1" w:after="100" w:afterAutospacing="1"/>
        <w:ind w:left="720"/>
        <w:rPr>
          <w:bCs/>
          <w:szCs w:val="22"/>
        </w:rPr>
      </w:pPr>
      <w:r w:rsidRPr="003679AA">
        <w:rPr>
          <w:szCs w:val="22"/>
        </w:rPr>
        <w:t>"</w:t>
      </w:r>
      <w:r w:rsidRPr="003679AA">
        <w:rPr>
          <w:b/>
          <w:bCs/>
          <w:szCs w:val="22"/>
        </w:rPr>
        <w:t>Intended Operation Date</w:t>
      </w:r>
      <w:r w:rsidRPr="003679AA">
        <w:rPr>
          <w:szCs w:val="22"/>
        </w:rPr>
        <w:t>"</w:t>
      </w:r>
      <w:r w:rsidRPr="003679AA">
        <w:t xml:space="preserve"> shall be the date no later than 36 months from the Commencement Date, or any other date agreed upon by the Parties in writing;</w:t>
      </w:r>
    </w:p>
    <w:p w14:paraId="453135C7" w14:textId="77777777" w:rsidR="00F768B2" w:rsidRPr="003679AA" w:rsidRDefault="00144BF4" w:rsidP="00F768B2">
      <w:pPr>
        <w:pStyle w:val="BodyTextIndent3"/>
        <w:spacing w:before="100" w:beforeAutospacing="1" w:after="100" w:afterAutospacing="1"/>
        <w:ind w:left="720"/>
        <w:rPr>
          <w:szCs w:val="22"/>
        </w:rPr>
      </w:pPr>
      <w:r w:rsidRPr="003679AA">
        <w:lastRenderedPageBreak/>
        <w:t>“</w:t>
      </w:r>
      <w:r w:rsidRPr="003679AA">
        <w:rPr>
          <w:b/>
          <w:bCs/>
        </w:rPr>
        <w:t>Early Termination Date</w:t>
      </w:r>
      <w:r w:rsidRPr="003679AA">
        <w:t xml:space="preserve">” shall be the date of Agreement termination from any of the parties prior to the Expiry Date, as notified to the other Party in line with Article </w:t>
      </w:r>
      <w:r w:rsidR="00605783" w:rsidRPr="003679AA">
        <w:fldChar w:fldCharType="begin"/>
      </w:r>
      <w:r w:rsidR="00605783" w:rsidRPr="003679AA">
        <w:instrText xml:space="preserve"> REF _Ref68772435 \r \h  \* MERGEFORMAT </w:instrText>
      </w:r>
      <w:r w:rsidR="00605783" w:rsidRPr="003679AA">
        <w:fldChar w:fldCharType="separate"/>
      </w:r>
      <w:r w:rsidR="008128C6" w:rsidRPr="003679AA">
        <w:rPr>
          <w:szCs w:val="22"/>
          <w:lang w:val="sq-AL"/>
        </w:rPr>
        <w:t>15</w:t>
      </w:r>
      <w:r w:rsidR="00605783" w:rsidRPr="003679AA">
        <w:fldChar w:fldCharType="end"/>
      </w:r>
      <w:r w:rsidRPr="003679AA">
        <w:t>;</w:t>
      </w:r>
    </w:p>
    <w:p w14:paraId="0BE8E02C" w14:textId="77777777" w:rsidR="00F768B2" w:rsidRPr="003679AA" w:rsidRDefault="00144BF4" w:rsidP="00F768B2">
      <w:pPr>
        <w:pStyle w:val="BodyTextIndent3"/>
        <w:spacing w:before="100" w:beforeAutospacing="1" w:after="100" w:afterAutospacing="1"/>
        <w:ind w:left="720"/>
        <w:rPr>
          <w:szCs w:val="22"/>
        </w:rPr>
      </w:pPr>
      <w:r w:rsidRPr="003679AA">
        <w:t>“</w:t>
      </w:r>
      <w:r w:rsidRPr="003679AA">
        <w:rPr>
          <w:b/>
          <w:bCs/>
        </w:rPr>
        <w:t>Effective Date</w:t>
      </w:r>
      <w:r w:rsidRPr="003679AA">
        <w:t xml:space="preserve">” shall have the meaning ascribed in article </w:t>
      </w:r>
      <w:r w:rsidR="00605783" w:rsidRPr="003679AA">
        <w:fldChar w:fldCharType="begin"/>
      </w:r>
      <w:r w:rsidR="00605783" w:rsidRPr="003679AA">
        <w:instrText xml:space="preserve"> REF _Ref68277505 \r \h  \* MERGEFORMAT </w:instrText>
      </w:r>
      <w:r w:rsidR="00605783" w:rsidRPr="003679AA">
        <w:fldChar w:fldCharType="separate"/>
      </w:r>
      <w:r w:rsidR="008128C6" w:rsidRPr="003679AA">
        <w:rPr>
          <w:szCs w:val="22"/>
          <w:lang w:val="sq-AL"/>
        </w:rPr>
        <w:t>2.13</w:t>
      </w:r>
      <w:r w:rsidR="00605783" w:rsidRPr="003679AA">
        <w:fldChar w:fldCharType="end"/>
      </w:r>
      <w:r w:rsidRPr="003679AA">
        <w:t>;</w:t>
      </w:r>
    </w:p>
    <w:p w14:paraId="7FECB965" w14:textId="77777777" w:rsidR="00F768B2" w:rsidRPr="003679AA" w:rsidRDefault="00144BF4" w:rsidP="00F768B2">
      <w:pPr>
        <w:pStyle w:val="BodyTextIndent3"/>
        <w:spacing w:before="100" w:beforeAutospacing="1" w:after="100" w:afterAutospacing="1"/>
        <w:ind w:left="720"/>
        <w:rPr>
          <w:szCs w:val="22"/>
        </w:rPr>
      </w:pPr>
      <w:r w:rsidRPr="003679AA">
        <w:rPr>
          <w:b/>
        </w:rPr>
        <w:t>"</w:t>
      </w:r>
      <w:r w:rsidRPr="003679AA">
        <w:rPr>
          <w:b/>
          <w:bCs/>
          <w:szCs w:val="22"/>
        </w:rPr>
        <w:t>Defect</w:t>
      </w:r>
      <w:r w:rsidRPr="003679AA">
        <w:rPr>
          <w:b/>
        </w:rPr>
        <w:t>"</w:t>
      </w:r>
      <w:r w:rsidRPr="003679AA">
        <w:t xml:space="preserve"> shall be any fault due to the Concessionaire’s default, according to the standard of obligations;</w:t>
      </w:r>
    </w:p>
    <w:p w14:paraId="3791477C" w14:textId="66C3EB19" w:rsidR="00F768B2" w:rsidRPr="003679AA" w:rsidRDefault="00144BF4" w:rsidP="00F768B2">
      <w:pPr>
        <w:pStyle w:val="BodyTextIndent3"/>
        <w:spacing w:before="100" w:beforeAutospacing="1" w:after="100" w:afterAutospacing="1"/>
        <w:ind w:left="720"/>
        <w:rPr>
          <w:szCs w:val="22"/>
        </w:rPr>
      </w:pPr>
      <w:r w:rsidRPr="003679AA">
        <w:t>“</w:t>
      </w:r>
      <w:r w:rsidRPr="003679AA">
        <w:rPr>
          <w:b/>
          <w:bCs/>
        </w:rPr>
        <w:t>Closure Statement</w:t>
      </w:r>
      <w:r w:rsidRPr="003679AA">
        <w:t>” shall have the meaning ascribed in article</w:t>
      </w:r>
      <w:r w:rsidR="006428C2" w:rsidRPr="003679AA">
        <w:t xml:space="preserve"> 2.12</w:t>
      </w:r>
      <w:r w:rsidRPr="003679AA">
        <w:t>;</w:t>
      </w:r>
    </w:p>
    <w:p w14:paraId="5B703A2F" w14:textId="77777777" w:rsidR="00F768B2" w:rsidRPr="003679AA" w:rsidRDefault="00144BF4" w:rsidP="00F768B2">
      <w:pPr>
        <w:pStyle w:val="BodyTextIndent3"/>
        <w:keepNext/>
        <w:ind w:left="720"/>
        <w:rPr>
          <w:szCs w:val="22"/>
        </w:rPr>
      </w:pPr>
      <w:r w:rsidRPr="003679AA">
        <w:rPr>
          <w:b/>
        </w:rPr>
        <w:t>"</w:t>
      </w:r>
      <w:r w:rsidRPr="003679AA">
        <w:rPr>
          <w:b/>
          <w:szCs w:val="22"/>
        </w:rPr>
        <w:t>Business Day</w:t>
      </w:r>
      <w:r w:rsidRPr="003679AA">
        <w:rPr>
          <w:b/>
        </w:rPr>
        <w:t>”</w:t>
      </w:r>
      <w:r w:rsidRPr="003679AA">
        <w:t xml:space="preserve"> shall be any day other than Saturday, Sunday, or any other day when banks are off, according to the rules of:</w:t>
      </w:r>
    </w:p>
    <w:p w14:paraId="7B750A9E" w14:textId="77777777" w:rsidR="00F768B2" w:rsidRPr="003679AA" w:rsidRDefault="00F768B2" w:rsidP="00F768B2">
      <w:pPr>
        <w:pStyle w:val="DefinitionNumbering1"/>
        <w:tabs>
          <w:tab w:val="clear" w:pos="1440"/>
          <w:tab w:val="num" w:pos="0"/>
        </w:tabs>
        <w:ind w:hanging="164"/>
        <w:rPr>
          <w:szCs w:val="22"/>
        </w:rPr>
      </w:pPr>
      <w:bookmarkStart w:id="49" w:name="_Toc68783219"/>
      <w:bookmarkStart w:id="50" w:name="_Toc68789776"/>
      <w:bookmarkStart w:id="51" w:name="_Toc69475853"/>
      <w:bookmarkStart w:id="52" w:name="_Toc69916536"/>
      <w:bookmarkStart w:id="53" w:name="_Toc73108718"/>
      <w:r w:rsidRPr="003679AA">
        <w:t>country of business where the Party is bound to make payments; and</w:t>
      </w:r>
      <w:bookmarkEnd w:id="49"/>
      <w:bookmarkEnd w:id="50"/>
      <w:bookmarkEnd w:id="51"/>
      <w:bookmarkEnd w:id="52"/>
      <w:bookmarkEnd w:id="53"/>
    </w:p>
    <w:p w14:paraId="54253EAB" w14:textId="77777777" w:rsidR="00F768B2" w:rsidRPr="003679AA" w:rsidRDefault="00F768B2" w:rsidP="00F768B2">
      <w:pPr>
        <w:pStyle w:val="DefinitionNumbering1"/>
        <w:tabs>
          <w:tab w:val="clear" w:pos="1440"/>
          <w:tab w:val="num" w:pos="-720"/>
        </w:tabs>
        <w:ind w:left="720" w:firstLine="556"/>
        <w:rPr>
          <w:szCs w:val="22"/>
        </w:rPr>
      </w:pPr>
      <w:bookmarkStart w:id="54" w:name="_Toc68783220"/>
      <w:bookmarkStart w:id="55" w:name="_Toc68789777"/>
      <w:bookmarkStart w:id="56" w:name="_Toc69475854"/>
      <w:bookmarkStart w:id="57" w:name="_Toc69916537"/>
      <w:bookmarkStart w:id="58" w:name="_Toc73108719"/>
      <w:r w:rsidRPr="003679AA">
        <w:t>the country where the Site is located at;</w:t>
      </w:r>
      <w:bookmarkEnd w:id="54"/>
      <w:bookmarkEnd w:id="55"/>
      <w:bookmarkEnd w:id="56"/>
      <w:bookmarkEnd w:id="57"/>
      <w:bookmarkEnd w:id="58"/>
    </w:p>
    <w:p w14:paraId="33E1F5EC" w14:textId="77777777" w:rsidR="00655608" w:rsidRPr="003679AA" w:rsidRDefault="00655608" w:rsidP="00655608">
      <w:pPr>
        <w:pStyle w:val="BodyTextIndent"/>
      </w:pPr>
      <w:r w:rsidRPr="003679AA">
        <w:t>“</w:t>
      </w:r>
      <w:r w:rsidRPr="003679AA">
        <w:rPr>
          <w:b/>
          <w:bCs/>
        </w:rPr>
        <w:t>Contracting Authority Documentation</w:t>
      </w:r>
      <w:r w:rsidRPr="003679AA">
        <w:t>” shall be the entire set of official documents made available by the Contracting Authority in writing until the Effective Date;</w:t>
      </w:r>
    </w:p>
    <w:p w14:paraId="7EA4235D" w14:textId="4020C87E" w:rsidR="00F768B2" w:rsidRPr="003679AA" w:rsidRDefault="00144BF4" w:rsidP="00F768B2">
      <w:pPr>
        <w:pStyle w:val="BodyTextIndent3"/>
        <w:spacing w:before="100" w:beforeAutospacing="1" w:after="100" w:afterAutospacing="1"/>
        <w:ind w:left="720"/>
        <w:rPr>
          <w:szCs w:val="22"/>
        </w:rPr>
      </w:pPr>
      <w:r w:rsidRPr="003679AA">
        <w:t>“</w:t>
      </w:r>
      <w:r w:rsidRPr="003679AA">
        <w:rPr>
          <w:b/>
          <w:bCs/>
        </w:rPr>
        <w:t>Handback</w:t>
      </w:r>
      <w:r w:rsidRPr="003679AA">
        <w:t xml:space="preserve">” shall be the full handover and transfer of the Full and Quiet Enjoyment of the Site, all Immovable Property rights, </w:t>
      </w:r>
      <w:r w:rsidR="00C361AE" w:rsidRPr="003679AA">
        <w:t>SIA</w:t>
      </w:r>
      <w:r w:rsidR="0098292E" w:rsidRPr="003679AA">
        <w:t xml:space="preserve"> </w:t>
      </w:r>
      <w:r w:rsidRPr="003679AA">
        <w:t xml:space="preserve">infrastructure, Airport Services and Commercial Services to the Contracting Authority in line with Article </w:t>
      </w:r>
      <w:r w:rsidR="00605783" w:rsidRPr="003679AA">
        <w:fldChar w:fldCharType="begin"/>
      </w:r>
      <w:r w:rsidR="00605783" w:rsidRPr="003679AA">
        <w:instrText xml:space="preserve"> REF _Ref68652491 \r \h  \* MERGEFORMAT </w:instrText>
      </w:r>
      <w:r w:rsidR="00605783" w:rsidRPr="003679AA">
        <w:fldChar w:fldCharType="separate"/>
      </w:r>
      <w:r w:rsidR="008128C6" w:rsidRPr="003679AA">
        <w:rPr>
          <w:szCs w:val="22"/>
          <w:lang w:val="sq-AL"/>
        </w:rPr>
        <w:t>17</w:t>
      </w:r>
      <w:r w:rsidR="00605783" w:rsidRPr="003679AA">
        <w:fldChar w:fldCharType="end"/>
      </w:r>
      <w:r w:rsidRPr="003679AA">
        <w:t>;</w:t>
      </w:r>
    </w:p>
    <w:p w14:paraId="79EDB5AC" w14:textId="77777777" w:rsidR="008A4914" w:rsidRPr="003679AA" w:rsidRDefault="00144BF4" w:rsidP="00655608">
      <w:pPr>
        <w:pStyle w:val="BodyTextIndent3"/>
        <w:spacing w:before="100" w:beforeAutospacing="1" w:after="100" w:afterAutospacing="1"/>
        <w:ind w:left="720"/>
        <w:rPr>
          <w:szCs w:val="22"/>
        </w:rPr>
      </w:pPr>
      <w:r w:rsidRPr="003679AA">
        <w:t>“</w:t>
      </w:r>
      <w:r w:rsidRPr="003679AA">
        <w:rPr>
          <w:b/>
          <w:bCs/>
        </w:rPr>
        <w:t>Site Handback</w:t>
      </w:r>
      <w:r w:rsidRPr="003679AA">
        <w:t>” shall be the Site handover from the Contracting Authority to the Concessionaire, free of any burden hindering the commencement of works, or any third party claim which the Contracting Authority is responsible for.</w:t>
      </w:r>
    </w:p>
    <w:p w14:paraId="2F5F704F" w14:textId="311D082B" w:rsidR="00831D1A" w:rsidRPr="003679AA" w:rsidRDefault="00831D1A" w:rsidP="00831D1A">
      <w:pPr>
        <w:pStyle w:val="BodyTextIndent"/>
        <w:spacing w:before="100" w:beforeAutospacing="1" w:after="100" w:afterAutospacing="1"/>
        <w:rPr>
          <w:szCs w:val="22"/>
        </w:rPr>
      </w:pPr>
      <w:r w:rsidRPr="003679AA">
        <w:rPr>
          <w:b/>
          <w:szCs w:val="22"/>
        </w:rPr>
        <w:t xml:space="preserve">"Project </w:t>
      </w:r>
      <w:r w:rsidR="00C361AE" w:rsidRPr="003679AA">
        <w:rPr>
          <w:b/>
          <w:szCs w:val="22"/>
        </w:rPr>
        <w:t>Documents</w:t>
      </w:r>
      <w:r w:rsidRPr="003679AA">
        <w:rPr>
          <w:b/>
          <w:szCs w:val="22"/>
        </w:rPr>
        <w:t>"</w:t>
      </w:r>
      <w:r w:rsidRPr="003679AA">
        <w:t xml:space="preserve"> shall have the meaning given in article </w:t>
      </w:r>
      <w:r w:rsidR="00605783" w:rsidRPr="003679AA">
        <w:fldChar w:fldCharType="begin"/>
      </w:r>
      <w:r w:rsidR="00605783" w:rsidRPr="003679AA">
        <w:instrText xml:space="preserve"> REF _Ref68641543 \r \h  \* MERGEFORMAT </w:instrText>
      </w:r>
      <w:r w:rsidR="00605783" w:rsidRPr="003679AA">
        <w:fldChar w:fldCharType="separate"/>
      </w:r>
      <w:r w:rsidR="008128C6" w:rsidRPr="003679AA">
        <w:rPr>
          <w:szCs w:val="22"/>
        </w:rPr>
        <w:t>10.1</w:t>
      </w:r>
      <w:r w:rsidR="00605783" w:rsidRPr="003679AA">
        <w:fldChar w:fldCharType="end"/>
      </w:r>
      <w:r w:rsidRPr="003679AA">
        <w:t xml:space="preserve"> herein;</w:t>
      </w:r>
    </w:p>
    <w:p w14:paraId="7B646508" w14:textId="77777777" w:rsidR="00831D1A" w:rsidRPr="003679AA" w:rsidRDefault="00831D1A" w:rsidP="00D82D79">
      <w:pPr>
        <w:pStyle w:val="BodyTextIndent"/>
        <w:spacing w:before="100" w:beforeAutospacing="1" w:after="100" w:afterAutospacing="1"/>
        <w:rPr>
          <w:szCs w:val="22"/>
        </w:rPr>
      </w:pPr>
    </w:p>
    <w:p w14:paraId="5584D80B" w14:textId="57E8254C" w:rsidR="00D82D79" w:rsidRPr="003679AA" w:rsidRDefault="00831D1A" w:rsidP="00D82D79">
      <w:pPr>
        <w:pStyle w:val="BodyTextIndent"/>
        <w:spacing w:before="100" w:beforeAutospacing="1" w:after="100" w:afterAutospacing="1"/>
        <w:rPr>
          <w:szCs w:val="22"/>
        </w:rPr>
      </w:pPr>
      <w:r w:rsidRPr="003679AA">
        <w:rPr>
          <w:b/>
          <w:szCs w:val="22"/>
        </w:rPr>
        <w:t xml:space="preserve">"Tender </w:t>
      </w:r>
      <w:r w:rsidR="00C361AE" w:rsidRPr="003679AA">
        <w:rPr>
          <w:b/>
          <w:szCs w:val="22"/>
        </w:rPr>
        <w:t>Documents</w:t>
      </w:r>
      <w:r w:rsidRPr="003679AA">
        <w:rPr>
          <w:b/>
          <w:szCs w:val="22"/>
        </w:rPr>
        <w:t>"</w:t>
      </w:r>
      <w:r w:rsidRPr="003679AA">
        <w:t xml:space="preserve"> shall have the meaning given in Clause A herein;</w:t>
      </w:r>
    </w:p>
    <w:p w14:paraId="64610CD0" w14:textId="77777777" w:rsidR="00F768B2" w:rsidRPr="003679AA" w:rsidRDefault="00831D1A" w:rsidP="00F768B2">
      <w:pPr>
        <w:pStyle w:val="BodyTextIndent3"/>
        <w:spacing w:before="100" w:beforeAutospacing="1" w:after="100" w:afterAutospacing="1"/>
        <w:ind w:left="720"/>
        <w:rPr>
          <w:szCs w:val="22"/>
        </w:rPr>
      </w:pPr>
      <w:r w:rsidRPr="003679AA">
        <w:t>“</w:t>
      </w:r>
      <w:r w:rsidRPr="003679AA">
        <w:rPr>
          <w:b/>
          <w:bCs/>
        </w:rPr>
        <w:t>Right of Way</w:t>
      </w:r>
      <w:r w:rsidRPr="003679AA">
        <w:t>” shall have the meaning ascribed in article</w:t>
      </w:r>
      <w:r w:rsidR="00605783" w:rsidRPr="003679AA">
        <w:fldChar w:fldCharType="begin"/>
      </w:r>
      <w:r w:rsidR="00605783" w:rsidRPr="003679AA">
        <w:instrText xml:space="preserve"> REF _Ref68653630 \r \h  \* MERGEFORMAT </w:instrText>
      </w:r>
      <w:r w:rsidR="00605783" w:rsidRPr="003679AA">
        <w:fldChar w:fldCharType="separate"/>
      </w:r>
      <w:r w:rsidR="008128C6" w:rsidRPr="003679AA">
        <w:rPr>
          <w:szCs w:val="22"/>
          <w:lang w:val="sq-AL"/>
        </w:rPr>
        <w:t>7.1(b)</w:t>
      </w:r>
      <w:r w:rsidR="00605783" w:rsidRPr="003679AA">
        <w:fldChar w:fldCharType="end"/>
      </w:r>
      <w:r w:rsidRPr="003679AA">
        <w:t>;</w:t>
      </w:r>
    </w:p>
    <w:p w14:paraId="7A357A33" w14:textId="223E07C5" w:rsidR="00F768B2" w:rsidRPr="003679AA" w:rsidRDefault="00F25FE0" w:rsidP="00F768B2">
      <w:pPr>
        <w:spacing w:before="100" w:beforeAutospacing="1" w:after="100" w:afterAutospacing="1"/>
        <w:ind w:left="720"/>
        <w:jc w:val="both"/>
        <w:rPr>
          <w:bCs/>
          <w:szCs w:val="22"/>
        </w:rPr>
      </w:pPr>
      <w:r w:rsidRPr="003679AA">
        <w:t>“</w:t>
      </w:r>
      <w:r w:rsidRPr="003679AA">
        <w:rPr>
          <w:b/>
          <w:bCs/>
        </w:rPr>
        <w:t>Emergency</w:t>
      </w:r>
      <w:r w:rsidRPr="003679AA">
        <w:t xml:space="preserve">” shall be any circumstance, situation, or event, as agreed upon in the Emergency Management Plan, jeopardizing </w:t>
      </w:r>
      <w:r w:rsidR="00C361AE" w:rsidRPr="003679AA">
        <w:t>SIA</w:t>
      </w:r>
      <w:r w:rsidRPr="003679AA">
        <w:t xml:space="preserve"> safety, or consisting of an injury, death, or property damage in the site</w:t>
      </w:r>
    </w:p>
    <w:p w14:paraId="709DF348" w14:textId="77777777" w:rsidR="00F768B2" w:rsidRPr="003679AA" w:rsidRDefault="00831D1A" w:rsidP="00F768B2">
      <w:pPr>
        <w:spacing w:before="100" w:beforeAutospacing="1" w:after="100" w:afterAutospacing="1"/>
        <w:ind w:left="720"/>
        <w:jc w:val="both"/>
        <w:rPr>
          <w:szCs w:val="22"/>
        </w:rPr>
      </w:pPr>
      <w:r w:rsidRPr="003679AA">
        <w:rPr>
          <w:b/>
          <w:szCs w:val="22"/>
        </w:rPr>
        <w:t>"EPC"</w:t>
      </w:r>
      <w:r w:rsidRPr="003679AA">
        <w:t xml:space="preserve"> shall stand for engineering, procurement and construction;</w:t>
      </w:r>
    </w:p>
    <w:p w14:paraId="4CE42DAC" w14:textId="77777777" w:rsidR="00F768B2" w:rsidRPr="003679AA" w:rsidRDefault="00831D1A" w:rsidP="00F768B2">
      <w:pPr>
        <w:pStyle w:val="BodyTextIndent3"/>
        <w:spacing w:before="100" w:beforeAutospacing="1" w:after="100" w:afterAutospacing="1"/>
        <w:ind w:left="720"/>
        <w:rPr>
          <w:szCs w:val="22"/>
        </w:rPr>
      </w:pPr>
      <w:r w:rsidRPr="003679AA">
        <w:lastRenderedPageBreak/>
        <w:t>“</w:t>
      </w:r>
      <w:r w:rsidRPr="003679AA">
        <w:rPr>
          <w:b/>
          <w:bCs/>
        </w:rPr>
        <w:t>Full and Quiet Enjoyment</w:t>
      </w:r>
      <w:r w:rsidRPr="003679AA">
        <w:t xml:space="preserve">” shall have the meaning ascribed in article </w:t>
      </w:r>
      <w:r w:rsidR="00605783" w:rsidRPr="003679AA">
        <w:fldChar w:fldCharType="begin"/>
      </w:r>
      <w:r w:rsidR="00605783" w:rsidRPr="003679AA">
        <w:instrText xml:space="preserve"> REF _Ref68652444 \r \h  \* MERGEFORMAT </w:instrText>
      </w:r>
      <w:r w:rsidR="00605783" w:rsidRPr="003679AA">
        <w:fldChar w:fldCharType="separate"/>
      </w:r>
      <w:r w:rsidR="008128C6" w:rsidRPr="003679AA">
        <w:rPr>
          <w:szCs w:val="22"/>
          <w:lang w:val="sq-AL"/>
        </w:rPr>
        <w:t>7.1(a)</w:t>
      </w:r>
      <w:r w:rsidR="00605783" w:rsidRPr="003679AA">
        <w:fldChar w:fldCharType="end"/>
      </w:r>
      <w:r w:rsidRPr="003679AA">
        <w:t>;</w:t>
      </w:r>
    </w:p>
    <w:p w14:paraId="68B905C2" w14:textId="77777777" w:rsidR="001A7E7C" w:rsidRPr="003679AA" w:rsidRDefault="00831D1A" w:rsidP="00F768B2">
      <w:pPr>
        <w:pStyle w:val="BodyTextIndent3"/>
        <w:spacing w:before="100" w:beforeAutospacing="1" w:after="100" w:afterAutospacing="1"/>
        <w:ind w:left="720"/>
      </w:pPr>
      <w:r w:rsidRPr="003679AA">
        <w:t>“</w:t>
      </w:r>
      <w:r w:rsidRPr="003679AA">
        <w:rPr>
          <w:b/>
          <w:bCs/>
        </w:rPr>
        <w:t>Existing Condition</w:t>
      </w:r>
      <w:r w:rsidRPr="003679AA">
        <w:t>” shall be the Site condition prior to Effective Date due to:</w:t>
      </w:r>
    </w:p>
    <w:p w14:paraId="1D1EE15C" w14:textId="77777777" w:rsidR="001A7E7C" w:rsidRPr="003679AA" w:rsidRDefault="00195849" w:rsidP="00F6789C">
      <w:pPr>
        <w:pStyle w:val="BodyTextIndent3"/>
        <w:numPr>
          <w:ilvl w:val="0"/>
          <w:numId w:val="27"/>
        </w:numPr>
        <w:spacing w:before="100" w:beforeAutospacing="1" w:after="100" w:afterAutospacing="1"/>
        <w:rPr>
          <w:bCs/>
          <w:szCs w:val="22"/>
        </w:rPr>
      </w:pPr>
      <w:r w:rsidRPr="003679AA">
        <w:t>the presence of Hazardous Substances in the Site;</w:t>
      </w:r>
    </w:p>
    <w:p w14:paraId="44B83FE4" w14:textId="77777777" w:rsidR="00C95AF5" w:rsidRPr="003679AA" w:rsidRDefault="00C95AF5" w:rsidP="00F6789C">
      <w:pPr>
        <w:pStyle w:val="BodyTextIndent3"/>
        <w:numPr>
          <w:ilvl w:val="0"/>
          <w:numId w:val="27"/>
        </w:numPr>
        <w:spacing w:before="100" w:beforeAutospacing="1" w:after="100" w:afterAutospacing="1"/>
        <w:rPr>
          <w:bCs/>
          <w:szCs w:val="22"/>
        </w:rPr>
      </w:pPr>
      <w:r w:rsidRPr="003679AA">
        <w:t>the presence of public infrastructure in the Site;</w:t>
      </w:r>
    </w:p>
    <w:p w14:paraId="6B77F3E1" w14:textId="77777777" w:rsidR="00C95AF5" w:rsidRPr="003679AA" w:rsidRDefault="00C95AF5" w:rsidP="00F6789C">
      <w:pPr>
        <w:pStyle w:val="BodyTextIndent3"/>
        <w:numPr>
          <w:ilvl w:val="0"/>
          <w:numId w:val="27"/>
        </w:numPr>
        <w:spacing w:before="100" w:beforeAutospacing="1" w:after="100" w:afterAutospacing="1"/>
        <w:rPr>
          <w:bCs/>
          <w:szCs w:val="22"/>
        </w:rPr>
      </w:pPr>
      <w:r w:rsidRPr="003679AA">
        <w:t xml:space="preserve">the presence of archaeological objects in the Site; and/or </w:t>
      </w:r>
    </w:p>
    <w:p w14:paraId="73D3E7B6" w14:textId="77777777" w:rsidR="00C57352" w:rsidRPr="003679AA" w:rsidRDefault="00195849" w:rsidP="00F6789C">
      <w:pPr>
        <w:pStyle w:val="BodyTextIndent3"/>
        <w:numPr>
          <w:ilvl w:val="0"/>
          <w:numId w:val="27"/>
        </w:numPr>
        <w:spacing w:before="100" w:beforeAutospacing="1" w:after="100" w:afterAutospacing="1"/>
        <w:rPr>
          <w:bCs/>
          <w:szCs w:val="22"/>
        </w:rPr>
      </w:pPr>
      <w:r w:rsidRPr="003679AA">
        <w:t xml:space="preserve">the presence of Cultural Heritage Objects in the Site; </w:t>
      </w:r>
    </w:p>
    <w:p w14:paraId="236D1D64" w14:textId="77777777" w:rsidR="004949B3" w:rsidRPr="003679AA" w:rsidRDefault="00F25FE0" w:rsidP="00F768B2">
      <w:pPr>
        <w:pStyle w:val="BodyTextIndent3"/>
        <w:spacing w:before="100" w:beforeAutospacing="1" w:after="100" w:afterAutospacing="1"/>
        <w:ind w:left="720"/>
        <w:rPr>
          <w:rFonts w:eastAsia="SimSun"/>
          <w:szCs w:val="22"/>
        </w:rPr>
      </w:pPr>
      <w:r w:rsidRPr="003679AA">
        <w:rPr>
          <w:b/>
          <w:szCs w:val="22"/>
        </w:rPr>
        <w:t xml:space="preserve">"Loss" </w:t>
      </w:r>
      <w:r w:rsidRPr="003679AA">
        <w:t xml:space="preserve">shall be any damage, cost, expense, payment or liability; </w:t>
      </w:r>
    </w:p>
    <w:p w14:paraId="2C0D4AF0" w14:textId="77777777" w:rsidR="00F768B2" w:rsidRPr="003679AA" w:rsidRDefault="00144BF4" w:rsidP="00F768B2">
      <w:pPr>
        <w:spacing w:before="100" w:beforeAutospacing="1" w:after="100" w:afterAutospacing="1"/>
        <w:ind w:left="720"/>
        <w:jc w:val="both"/>
        <w:rPr>
          <w:szCs w:val="22"/>
        </w:rPr>
      </w:pPr>
      <w:r w:rsidRPr="003679AA">
        <w:rPr>
          <w:b/>
        </w:rPr>
        <w:t>"</w:t>
      </w:r>
      <w:r w:rsidRPr="003679AA">
        <w:rPr>
          <w:b/>
          <w:bCs/>
          <w:szCs w:val="22"/>
        </w:rPr>
        <w:t>IATA</w:t>
      </w:r>
      <w:r w:rsidRPr="003679AA">
        <w:rPr>
          <w:b/>
        </w:rPr>
        <w:t>”</w:t>
      </w:r>
      <w:r w:rsidRPr="003679AA">
        <w:t xml:space="preserve"> shall stand for International Air Transport Association;</w:t>
      </w:r>
    </w:p>
    <w:p w14:paraId="1500A937" w14:textId="77777777" w:rsidR="007C05A1" w:rsidRPr="003679AA" w:rsidRDefault="00144BF4" w:rsidP="00F768B2">
      <w:pPr>
        <w:spacing w:before="100" w:beforeAutospacing="1" w:after="100" w:afterAutospacing="1"/>
        <w:ind w:left="720"/>
        <w:jc w:val="both"/>
        <w:rPr>
          <w:b/>
          <w:bCs/>
          <w:szCs w:val="22"/>
        </w:rPr>
      </w:pPr>
      <w:r w:rsidRPr="003679AA">
        <w:rPr>
          <w:b/>
        </w:rPr>
        <w:t>"</w:t>
      </w:r>
      <w:r w:rsidRPr="003679AA">
        <w:rPr>
          <w:b/>
          <w:bCs/>
          <w:szCs w:val="22"/>
        </w:rPr>
        <w:t>ICAO</w:t>
      </w:r>
      <w:r w:rsidRPr="003679AA">
        <w:rPr>
          <w:b/>
        </w:rPr>
        <w:t>"</w:t>
      </w:r>
      <w:r w:rsidRPr="003679AA">
        <w:rPr>
          <w:b/>
          <w:bCs/>
          <w:szCs w:val="22"/>
        </w:rPr>
        <w:t xml:space="preserve"> </w:t>
      </w:r>
      <w:r w:rsidRPr="003679AA">
        <w:t>shall stand for International Civil Aviation Organization;</w:t>
      </w:r>
    </w:p>
    <w:p w14:paraId="55685628" w14:textId="77777777" w:rsidR="00F768B2" w:rsidRPr="003679AA" w:rsidRDefault="00144BF4" w:rsidP="00F768B2">
      <w:pPr>
        <w:spacing w:before="100" w:beforeAutospacing="1" w:after="100" w:afterAutospacing="1"/>
        <w:ind w:left="720"/>
        <w:jc w:val="both"/>
        <w:rPr>
          <w:szCs w:val="22"/>
        </w:rPr>
      </w:pPr>
      <w:r w:rsidRPr="003679AA">
        <w:t>“</w:t>
      </w:r>
      <w:r w:rsidRPr="003679AA">
        <w:rPr>
          <w:b/>
          <w:bCs/>
        </w:rPr>
        <w:t>Initial Inspection</w:t>
      </w:r>
      <w:r w:rsidRPr="003679AA">
        <w:t>” shall have the meaning ascribed in article</w:t>
      </w:r>
      <w:r w:rsidR="00605783" w:rsidRPr="003679AA">
        <w:fldChar w:fldCharType="begin"/>
      </w:r>
      <w:r w:rsidR="00605783" w:rsidRPr="003679AA">
        <w:instrText xml:space="preserve"> REF _Ref70002824 \r \h  \* MERGEFORMAT </w:instrText>
      </w:r>
      <w:r w:rsidR="00605783" w:rsidRPr="003679AA">
        <w:fldChar w:fldCharType="separate"/>
      </w:r>
      <w:r w:rsidR="008128C6" w:rsidRPr="003679AA">
        <w:rPr>
          <w:szCs w:val="22"/>
        </w:rPr>
        <w:t>17.7</w:t>
      </w:r>
      <w:r w:rsidR="00605783" w:rsidRPr="003679AA">
        <w:fldChar w:fldCharType="end"/>
      </w:r>
      <w:r w:rsidRPr="003679AA">
        <w:t>;</w:t>
      </w:r>
    </w:p>
    <w:p w14:paraId="1EBE18B2" w14:textId="77777777" w:rsidR="00F768B2" w:rsidRPr="003679AA" w:rsidRDefault="00144BF4" w:rsidP="00F768B2">
      <w:pPr>
        <w:spacing w:before="100" w:beforeAutospacing="1" w:after="100" w:afterAutospacing="1"/>
        <w:ind w:left="720"/>
        <w:jc w:val="both"/>
        <w:rPr>
          <w:szCs w:val="22"/>
        </w:rPr>
      </w:pPr>
      <w:r w:rsidRPr="003679AA">
        <w:t>“</w:t>
      </w:r>
      <w:r w:rsidRPr="003679AA">
        <w:rPr>
          <w:b/>
          <w:bCs/>
        </w:rPr>
        <w:t>Handback Inspection</w:t>
      </w:r>
      <w:r w:rsidRPr="003679AA">
        <w:t>” shall have the meaning ascribed in article</w:t>
      </w:r>
      <w:r w:rsidR="00605783" w:rsidRPr="003679AA">
        <w:fldChar w:fldCharType="begin"/>
      </w:r>
      <w:r w:rsidR="00605783" w:rsidRPr="003679AA">
        <w:instrText xml:space="preserve"> REF _Ref68708966 \r \h  \* MERGEFORMAT </w:instrText>
      </w:r>
      <w:r w:rsidR="00605783" w:rsidRPr="003679AA">
        <w:fldChar w:fldCharType="separate"/>
      </w:r>
      <w:r w:rsidR="008128C6" w:rsidRPr="003679AA">
        <w:rPr>
          <w:szCs w:val="22"/>
        </w:rPr>
        <w:t>17.24</w:t>
      </w:r>
      <w:r w:rsidR="00605783" w:rsidRPr="003679AA">
        <w:fldChar w:fldCharType="end"/>
      </w:r>
      <w:r w:rsidRPr="003679AA">
        <w:t xml:space="preserve">; </w:t>
      </w:r>
    </w:p>
    <w:p w14:paraId="7DC6282C" w14:textId="2162A6E4" w:rsidR="00F768B2" w:rsidRPr="003679AA" w:rsidRDefault="00144BF4" w:rsidP="00F768B2">
      <w:pPr>
        <w:spacing w:before="100" w:beforeAutospacing="1" w:after="100" w:afterAutospacing="1"/>
        <w:ind w:left="720"/>
        <w:jc w:val="both"/>
        <w:rPr>
          <w:szCs w:val="22"/>
        </w:rPr>
      </w:pPr>
      <w:r w:rsidRPr="003679AA">
        <w:t>“</w:t>
      </w:r>
      <w:r w:rsidRPr="003679AA">
        <w:rPr>
          <w:b/>
          <w:bCs/>
        </w:rPr>
        <w:t>Fixtures and Fittings</w:t>
      </w:r>
      <w:r w:rsidRPr="003679AA">
        <w:t xml:space="preserve">” </w:t>
      </w:r>
      <w:r w:rsidR="00452F1A" w:rsidRPr="003679AA">
        <w:t xml:space="preserve">means all the installations and equipment that are fitted in, or above the terminal, building or structures set in Site and </w:t>
      </w:r>
      <w:r w:rsidRPr="003679AA">
        <w:t>shall include machinery, baggage claim conveyor systems, lifts, boilers, central heating, air-conditioning, lighting, plumbing, sanitary and sprinkler systems, electrical plant and generators and electronic equipment, but excluding air traffic control equipment;</w:t>
      </w:r>
    </w:p>
    <w:p w14:paraId="3BE899BE" w14:textId="77777777" w:rsidR="00F768B2" w:rsidRPr="003679AA" w:rsidRDefault="00144BF4" w:rsidP="00F768B2">
      <w:pPr>
        <w:spacing w:before="100" w:beforeAutospacing="1" w:after="100" w:afterAutospacing="1"/>
        <w:ind w:left="720"/>
        <w:jc w:val="both"/>
        <w:rPr>
          <w:szCs w:val="22"/>
        </w:rPr>
      </w:pPr>
      <w:r w:rsidRPr="003679AA">
        <w:t>“</w:t>
      </w:r>
      <w:r w:rsidRPr="003679AA">
        <w:rPr>
          <w:b/>
          <w:bCs/>
        </w:rPr>
        <w:t>Handback Engineer</w:t>
      </w:r>
      <w:r w:rsidRPr="003679AA">
        <w:t>” shall be the engineer or engineering company or experts designated by the Contracting Authority for Handback process purposes;</w:t>
      </w:r>
    </w:p>
    <w:p w14:paraId="655EDFB1" w14:textId="301F0182" w:rsidR="00F2547F" w:rsidRPr="003679AA" w:rsidRDefault="00144BF4" w:rsidP="00C57352">
      <w:pPr>
        <w:ind w:left="720"/>
        <w:jc w:val="both"/>
        <w:rPr>
          <w:b/>
        </w:rPr>
      </w:pPr>
      <w:r w:rsidRPr="003679AA">
        <w:t>“</w:t>
      </w:r>
      <w:r w:rsidRPr="003679AA">
        <w:rPr>
          <w:b/>
          <w:bCs/>
        </w:rPr>
        <w:t>Independent engineer</w:t>
      </w:r>
      <w:r w:rsidRPr="003679AA">
        <w:t xml:space="preserve">” shall be the independent person or persons, either foreign and/or Albanian, experienced in the design and construction of Airports with similar sizes and characteristics to </w:t>
      </w:r>
      <w:r w:rsidR="00452F1A" w:rsidRPr="003679AA">
        <w:t>SIA</w:t>
      </w:r>
      <w:r w:rsidRPr="003679AA">
        <w:t xml:space="preserve">, as contracted by the Contracting Authority in line with article </w:t>
      </w:r>
      <w:r w:rsidR="00605783" w:rsidRPr="003679AA">
        <w:fldChar w:fldCharType="begin"/>
      </w:r>
      <w:r w:rsidR="00605783" w:rsidRPr="003679AA">
        <w:instrText xml:space="preserve"> REF _Ref69307343 \r \h  \* MERGEFORMAT </w:instrText>
      </w:r>
      <w:r w:rsidR="00605783" w:rsidRPr="003679AA">
        <w:fldChar w:fldCharType="separate"/>
      </w:r>
      <w:r w:rsidR="008128C6" w:rsidRPr="003679AA">
        <w:rPr>
          <w:szCs w:val="22"/>
        </w:rPr>
        <w:t>8.1</w:t>
      </w:r>
      <w:r w:rsidR="00605783" w:rsidRPr="003679AA">
        <w:fldChar w:fldCharType="end"/>
      </w:r>
      <w:r w:rsidRPr="003679AA">
        <w:t xml:space="preserve"> herein, whose main duties have been foreseen in Annex 7 herein;</w:t>
      </w:r>
    </w:p>
    <w:p w14:paraId="4A2A6BCD" w14:textId="77777777" w:rsidR="00F768B2" w:rsidRPr="003679AA" w:rsidRDefault="00144BF4" w:rsidP="00452F1A">
      <w:pPr>
        <w:spacing w:before="100" w:beforeAutospacing="1" w:after="100" w:afterAutospacing="1"/>
        <w:ind w:firstLine="720"/>
        <w:jc w:val="both"/>
        <w:rPr>
          <w:szCs w:val="22"/>
        </w:rPr>
      </w:pPr>
      <w:r w:rsidRPr="003679AA">
        <w:t>“</w:t>
      </w:r>
      <w:r w:rsidRPr="003679AA">
        <w:rPr>
          <w:b/>
          <w:bCs/>
        </w:rPr>
        <w:t>Handback Requirements</w:t>
      </w:r>
      <w:r w:rsidRPr="003679AA">
        <w:t>” shall have the meaning ascribed in article</w:t>
      </w:r>
      <w:r w:rsidR="00605783" w:rsidRPr="003679AA">
        <w:fldChar w:fldCharType="begin"/>
      </w:r>
      <w:r w:rsidR="00605783" w:rsidRPr="003679AA">
        <w:instrText xml:space="preserve"> REF _Ref70003284 \r \h  \* MERGEFORMAT </w:instrText>
      </w:r>
      <w:r w:rsidR="00605783" w:rsidRPr="003679AA">
        <w:fldChar w:fldCharType="separate"/>
      </w:r>
      <w:r w:rsidR="008128C6" w:rsidRPr="003679AA">
        <w:rPr>
          <w:szCs w:val="22"/>
        </w:rPr>
        <w:t>17.10</w:t>
      </w:r>
      <w:r w:rsidR="00605783" w:rsidRPr="003679AA">
        <w:fldChar w:fldCharType="end"/>
      </w:r>
      <w:r w:rsidRPr="003679AA">
        <w:t>;</w:t>
      </w:r>
    </w:p>
    <w:p w14:paraId="58766BFE" w14:textId="77777777" w:rsidR="006811D1" w:rsidRPr="003679AA" w:rsidRDefault="00144BF4" w:rsidP="00F768B2">
      <w:pPr>
        <w:pStyle w:val="BodyTextIndent3"/>
        <w:spacing w:before="100" w:beforeAutospacing="1" w:after="100" w:afterAutospacing="1"/>
        <w:ind w:left="720"/>
        <w:rPr>
          <w:b/>
          <w:szCs w:val="22"/>
        </w:rPr>
      </w:pPr>
      <w:r w:rsidRPr="003679AA">
        <w:t>“</w:t>
      </w:r>
      <w:r w:rsidRPr="003679AA">
        <w:rPr>
          <w:b/>
          <w:bCs/>
        </w:rPr>
        <w:t>Air Code</w:t>
      </w:r>
      <w:r w:rsidRPr="003679AA">
        <w:t>” shall be the code approved by Law 96/2020 “On Air Code of the Republic of Albania”;</w:t>
      </w:r>
    </w:p>
    <w:p w14:paraId="5219C4EA" w14:textId="77777777" w:rsidR="00F768B2" w:rsidRPr="003679AA" w:rsidRDefault="00144BF4" w:rsidP="00F768B2">
      <w:pPr>
        <w:pStyle w:val="BodyTextIndent3"/>
        <w:spacing w:before="100" w:beforeAutospacing="1" w:after="100" w:afterAutospacing="1"/>
        <w:ind w:left="720"/>
        <w:rPr>
          <w:b/>
          <w:bCs/>
          <w:szCs w:val="22"/>
        </w:rPr>
      </w:pPr>
      <w:r w:rsidRPr="003679AA">
        <w:rPr>
          <w:b/>
        </w:rPr>
        <w:lastRenderedPageBreak/>
        <w:t>"</w:t>
      </w:r>
      <w:r w:rsidRPr="003679AA">
        <w:rPr>
          <w:b/>
          <w:szCs w:val="22"/>
        </w:rPr>
        <w:t xml:space="preserve">Concessionaire" </w:t>
      </w:r>
      <w:r w:rsidRPr="003679AA">
        <w:t>shall be the</w:t>
      </w:r>
      <w:r w:rsidR="0098292E" w:rsidRPr="003679AA">
        <w:rPr>
          <w:b/>
          <w:szCs w:val="22"/>
        </w:rPr>
        <w:t xml:space="preserve"> </w:t>
      </w:r>
      <w:r w:rsidRPr="003679AA">
        <w:rPr>
          <w:rStyle w:val="bodypartyheadchar0"/>
          <w:b w:val="0"/>
          <w:bCs/>
          <w:caps w:val="0"/>
        </w:rPr>
        <w:t xml:space="preserve">SPV established and announced in line with article </w:t>
      </w:r>
      <w:r w:rsidR="00605783" w:rsidRPr="003679AA">
        <w:fldChar w:fldCharType="begin"/>
      </w:r>
      <w:r w:rsidR="00605783" w:rsidRPr="003679AA">
        <w:instrText xml:space="preserve"> REF _Ref68647142 \r \h  \* MERGEFORMAT </w:instrText>
      </w:r>
      <w:r w:rsidR="00605783" w:rsidRPr="003679AA">
        <w:fldChar w:fldCharType="separate"/>
      </w:r>
      <w:r w:rsidR="008128C6" w:rsidRPr="003679AA">
        <w:rPr>
          <w:rStyle w:val="bodypartyheadchar0"/>
          <w:b w:val="0"/>
          <w:bCs/>
          <w:caps w:val="0"/>
        </w:rPr>
        <w:t>2.3(b)</w:t>
      </w:r>
      <w:r w:rsidR="00605783" w:rsidRPr="003679AA">
        <w:fldChar w:fldCharType="end"/>
      </w:r>
      <w:r w:rsidRPr="003679AA">
        <w:rPr>
          <w:rStyle w:val="bodypartyheadchar0"/>
          <w:b w:val="0"/>
          <w:bCs/>
        </w:rPr>
        <w:t>;</w:t>
      </w:r>
    </w:p>
    <w:p w14:paraId="41A43673" w14:textId="77777777" w:rsidR="00F768B2" w:rsidRPr="003679AA" w:rsidRDefault="00144BF4" w:rsidP="00F768B2">
      <w:pPr>
        <w:pStyle w:val="BodyTextIndent3"/>
        <w:spacing w:before="100" w:beforeAutospacing="1" w:after="100" w:afterAutospacing="1"/>
        <w:ind w:left="720"/>
        <w:rPr>
          <w:szCs w:val="22"/>
        </w:rPr>
      </w:pPr>
      <w:r w:rsidRPr="003679AA">
        <w:t>“</w:t>
      </w:r>
      <w:r w:rsidRPr="003679AA">
        <w:rPr>
          <w:b/>
          <w:bCs/>
        </w:rPr>
        <w:t>Agreement</w:t>
      </w:r>
      <w:r w:rsidRPr="003679AA">
        <w:t>” shall be the present Agreement along with its Annexes, which are an integral part thereof, with changes and/or additions made time to time;</w:t>
      </w:r>
    </w:p>
    <w:p w14:paraId="7C0245CF" w14:textId="77777777" w:rsidR="00F768B2" w:rsidRPr="003679AA" w:rsidRDefault="00876E78" w:rsidP="00F768B2">
      <w:pPr>
        <w:spacing w:before="100" w:beforeAutospacing="1" w:after="100" w:afterAutospacing="1"/>
        <w:ind w:left="720"/>
        <w:jc w:val="both"/>
        <w:rPr>
          <w:szCs w:val="22"/>
        </w:rPr>
      </w:pPr>
      <w:r w:rsidRPr="003679AA">
        <w:t>“</w:t>
      </w:r>
      <w:r w:rsidRPr="003679AA">
        <w:rPr>
          <w:b/>
          <w:bCs/>
        </w:rPr>
        <w:t>Renewal Costs</w:t>
      </w:r>
      <w:r w:rsidRPr="003679AA">
        <w:t>” shall have the meaning ascribed in article</w:t>
      </w:r>
      <w:r w:rsidR="00605783" w:rsidRPr="003679AA">
        <w:fldChar w:fldCharType="begin"/>
      </w:r>
      <w:r w:rsidR="00605783" w:rsidRPr="003679AA">
        <w:instrText xml:space="preserve"> REF _Ref70003353 \r \h  \* MERGEFORMAT </w:instrText>
      </w:r>
      <w:r w:rsidR="00605783" w:rsidRPr="003679AA">
        <w:fldChar w:fldCharType="separate"/>
      </w:r>
      <w:r w:rsidR="008128C6" w:rsidRPr="003679AA">
        <w:rPr>
          <w:szCs w:val="22"/>
        </w:rPr>
        <w:t>17.7</w:t>
      </w:r>
      <w:r w:rsidR="00605783" w:rsidRPr="003679AA">
        <w:fldChar w:fldCharType="end"/>
      </w:r>
      <w:r w:rsidRPr="003679AA">
        <w:t>;</w:t>
      </w:r>
    </w:p>
    <w:p w14:paraId="7E3D0DB5" w14:textId="25D7FA27" w:rsidR="00F768B2" w:rsidRPr="003679AA" w:rsidRDefault="00876E78" w:rsidP="00F768B2">
      <w:pPr>
        <w:pStyle w:val="BodyTextIndent3"/>
        <w:spacing w:before="100" w:beforeAutospacing="1" w:after="100" w:afterAutospacing="1"/>
        <w:ind w:left="720"/>
        <w:rPr>
          <w:szCs w:val="22"/>
        </w:rPr>
      </w:pPr>
      <w:r w:rsidRPr="003679AA">
        <w:t>“</w:t>
      </w:r>
      <w:r w:rsidRPr="003679AA">
        <w:rPr>
          <w:b/>
          <w:bCs/>
        </w:rPr>
        <w:t>Qualification Costs</w:t>
      </w:r>
      <w:r w:rsidRPr="003679AA">
        <w:t xml:space="preserve">” shall imply the criteria laid down in Annex 9 under the Tender </w:t>
      </w:r>
      <w:r w:rsidR="00452F1A" w:rsidRPr="003679AA">
        <w:t>Documents</w:t>
      </w:r>
      <w:r w:rsidRPr="003679AA">
        <w:t>, including the relevant experience, technical and economic criteria;</w:t>
      </w:r>
    </w:p>
    <w:p w14:paraId="0743CE2C" w14:textId="77777777" w:rsidR="00F768B2" w:rsidRPr="003679AA" w:rsidRDefault="00876E78" w:rsidP="00F768B2">
      <w:pPr>
        <w:spacing w:before="100" w:beforeAutospacing="1" w:after="100" w:afterAutospacing="1"/>
        <w:ind w:left="720"/>
        <w:jc w:val="both"/>
        <w:rPr>
          <w:szCs w:val="22"/>
        </w:rPr>
      </w:pPr>
      <w:r w:rsidRPr="003679AA">
        <w:t>“</w:t>
      </w:r>
      <w:r w:rsidRPr="003679AA">
        <w:rPr>
          <w:b/>
          <w:bCs/>
        </w:rPr>
        <w:t>Handback Requirements</w:t>
      </w:r>
      <w:r w:rsidRPr="003679AA">
        <w:t>” shall mean the successful completion of Renewal works and the handover of a completed and functional airport to the Contracting Authority, operated and maintained in full accordance with the Terms of Reference, Operation and Maintenance Manual, Applicable Law and the present Agreement;</w:t>
      </w:r>
      <w:r w:rsidR="0098292E" w:rsidRPr="003679AA">
        <w:t xml:space="preserve"> </w:t>
      </w:r>
    </w:p>
    <w:p w14:paraId="4F49135F" w14:textId="77777777" w:rsidR="00F768B2" w:rsidRPr="003679AA" w:rsidRDefault="00876E78" w:rsidP="00F768B2">
      <w:pPr>
        <w:pStyle w:val="BodyTextIndent3"/>
        <w:spacing w:before="100" w:beforeAutospacing="1" w:after="100" w:afterAutospacing="1"/>
        <w:ind w:left="720"/>
        <w:rPr>
          <w:szCs w:val="22"/>
        </w:rPr>
      </w:pPr>
      <w:r w:rsidRPr="003679AA">
        <w:t>“</w:t>
      </w:r>
      <w:r w:rsidRPr="003679AA">
        <w:rPr>
          <w:b/>
          <w:bCs/>
        </w:rPr>
        <w:t>Contracting Authority's Conditions Precedent</w:t>
      </w:r>
      <w:r w:rsidRPr="003679AA">
        <w:t xml:space="preserve">” shall have the meaning ascribed in article 2.4; </w:t>
      </w:r>
    </w:p>
    <w:p w14:paraId="417915DA" w14:textId="77777777" w:rsidR="00F768B2" w:rsidRPr="003679AA" w:rsidRDefault="00876E78" w:rsidP="00F768B2">
      <w:pPr>
        <w:pStyle w:val="BodyTextIndent3"/>
        <w:spacing w:before="100" w:beforeAutospacing="1" w:after="100" w:afterAutospacing="1"/>
        <w:ind w:left="720"/>
        <w:rPr>
          <w:szCs w:val="22"/>
        </w:rPr>
      </w:pPr>
      <w:r w:rsidRPr="003679AA">
        <w:t>“</w:t>
      </w:r>
      <w:r w:rsidRPr="003679AA">
        <w:rPr>
          <w:b/>
          <w:bCs/>
        </w:rPr>
        <w:t>Concessionaire’s Conditions Precedent</w:t>
      </w:r>
      <w:r w:rsidRPr="003679AA">
        <w:t>” shall have the meaning ascribed in article 2.3;</w:t>
      </w:r>
    </w:p>
    <w:p w14:paraId="5D482D13" w14:textId="77777777" w:rsidR="00F768B2" w:rsidRPr="003679AA" w:rsidRDefault="00876E78" w:rsidP="00F768B2">
      <w:pPr>
        <w:pStyle w:val="BodyTextIndent3"/>
        <w:spacing w:before="100" w:beforeAutospacing="1" w:after="100" w:afterAutospacing="1"/>
        <w:ind w:left="720"/>
        <w:rPr>
          <w:szCs w:val="22"/>
        </w:rPr>
      </w:pPr>
      <w:r w:rsidRPr="003679AA">
        <w:t>“</w:t>
      </w:r>
      <w:r w:rsidRPr="003679AA">
        <w:rPr>
          <w:b/>
          <w:bCs/>
        </w:rPr>
        <w:t>Conditions Precedent</w:t>
      </w:r>
      <w:r w:rsidRPr="003679AA">
        <w:t>” shall mean the Contracting Authority Conditions Precedent and the Concessionaire’s Conditions Precedent;</w:t>
      </w:r>
    </w:p>
    <w:p w14:paraId="34F62CC9" w14:textId="77777777" w:rsidR="00F768B2" w:rsidRPr="003679AA" w:rsidRDefault="00876E78" w:rsidP="00F768B2">
      <w:pPr>
        <w:pStyle w:val="BodyTextIndent"/>
        <w:spacing w:before="100" w:beforeAutospacing="1" w:after="100" w:afterAutospacing="1"/>
        <w:rPr>
          <w:b/>
          <w:szCs w:val="22"/>
        </w:rPr>
      </w:pPr>
      <w:r w:rsidRPr="003679AA">
        <w:t>“</w:t>
      </w:r>
      <w:r w:rsidRPr="003679AA">
        <w:rPr>
          <w:b/>
          <w:bCs/>
        </w:rPr>
        <w:t>Applicable Law</w:t>
      </w:r>
      <w:r w:rsidRPr="003679AA">
        <w:t>” shall be any legally binding international act, constitutional provision, law, statute, rule, regulation, ordinance, treaty, order, decree, decision, certificate, act, registration, license, franchise, permit, authorization, instruction, Governmental Ratification and consent, or a request made from a Competent Authority having jurisdiction over the Party or its property, applicable pursuant to the law or statute, including its interpretation and administration from the Competent Authority;</w:t>
      </w:r>
    </w:p>
    <w:p w14:paraId="6320F0A9" w14:textId="77777777" w:rsidR="00F768B2" w:rsidRPr="003679AA" w:rsidRDefault="00144BF4" w:rsidP="00F768B2">
      <w:pPr>
        <w:pStyle w:val="BodyTextIndent3"/>
        <w:spacing w:before="100" w:beforeAutospacing="1" w:after="100" w:afterAutospacing="1"/>
        <w:ind w:left="720"/>
        <w:rPr>
          <w:szCs w:val="22"/>
        </w:rPr>
      </w:pPr>
      <w:r w:rsidRPr="003679AA">
        <w:t>“</w:t>
      </w:r>
      <w:r w:rsidRPr="003679AA">
        <w:rPr>
          <w:b/>
          <w:bCs/>
        </w:rPr>
        <w:t>Permits and Licenses</w:t>
      </w:r>
      <w:r w:rsidRPr="003679AA">
        <w:t>” shall be any consent, permit, license, authorization, approval or certificate whose issue and renewal falls under the responsibility of a Competent Authority and is requested in relation to the implementation of this Agreement;</w:t>
      </w:r>
    </w:p>
    <w:p w14:paraId="6DC0588B" w14:textId="3A1667F0" w:rsidR="00216F7B" w:rsidRPr="003679AA" w:rsidRDefault="00144BF4" w:rsidP="00216F7B">
      <w:pPr>
        <w:pStyle w:val="BodyTextIndent3"/>
        <w:keepNext/>
        <w:spacing w:before="100" w:beforeAutospacing="1" w:after="100" w:afterAutospacing="1"/>
        <w:ind w:left="720"/>
        <w:rPr>
          <w:b/>
          <w:bCs/>
          <w:szCs w:val="22"/>
        </w:rPr>
      </w:pPr>
      <w:r w:rsidRPr="003679AA">
        <w:t>“</w:t>
      </w:r>
      <w:r w:rsidRPr="003679AA">
        <w:rPr>
          <w:b/>
          <w:bCs/>
        </w:rPr>
        <w:t>Airport Manual</w:t>
      </w:r>
      <w:r w:rsidRPr="003679AA">
        <w:t xml:space="preserve">” shall be the manual that entails all type of information on </w:t>
      </w:r>
      <w:r w:rsidR="00F47C33" w:rsidRPr="003679AA">
        <w:t>SIA</w:t>
      </w:r>
      <w:r w:rsidRPr="003679AA">
        <w:t xml:space="preserve"> development area, facilities, services, equipment, aerodrome operation and maintenance </w:t>
      </w:r>
      <w:r w:rsidRPr="003679AA">
        <w:lastRenderedPageBreak/>
        <w:t>procedures, organization and management, including the safety management system (SMS) in accordance with Annex 14 and SARP under ICAO;</w:t>
      </w:r>
    </w:p>
    <w:p w14:paraId="0711B4A6" w14:textId="77777777" w:rsidR="00216F7B" w:rsidRPr="003679AA" w:rsidRDefault="00144BF4" w:rsidP="00C37C9E">
      <w:pPr>
        <w:pStyle w:val="BodyTextIndent3"/>
        <w:keepNext/>
        <w:spacing w:before="100" w:beforeAutospacing="1" w:after="100" w:afterAutospacing="1"/>
        <w:ind w:left="720"/>
        <w:rPr>
          <w:szCs w:val="22"/>
        </w:rPr>
      </w:pPr>
      <w:r w:rsidRPr="003679AA">
        <w:t>“</w:t>
      </w:r>
      <w:r w:rsidRPr="003679AA">
        <w:rPr>
          <w:b/>
          <w:bCs/>
        </w:rPr>
        <w:t>Maintenance and Operation Manual</w:t>
      </w:r>
      <w:r w:rsidRPr="003679AA">
        <w:t>” shall be the handbook forwarding details and plans that have been left out by the Airport Manual, thus laying down details and procedures for the airport safe operation and maintenance, as well as interaction with third parties;</w:t>
      </w:r>
    </w:p>
    <w:p w14:paraId="79366541" w14:textId="77777777" w:rsidR="00F768B2" w:rsidRPr="003679AA" w:rsidRDefault="00144BF4" w:rsidP="00F768B2">
      <w:pPr>
        <w:pStyle w:val="BodyTextIndent3"/>
        <w:keepNext/>
        <w:spacing w:before="100" w:beforeAutospacing="1" w:after="100" w:afterAutospacing="1"/>
        <w:ind w:left="720"/>
        <w:rPr>
          <w:szCs w:val="22"/>
        </w:rPr>
      </w:pPr>
      <w:r w:rsidRPr="003679AA">
        <w:t>“</w:t>
      </w:r>
      <w:r w:rsidRPr="003679AA">
        <w:rPr>
          <w:b/>
          <w:bCs/>
        </w:rPr>
        <w:t>Passenger Survey Agreement</w:t>
      </w:r>
      <w:r w:rsidRPr="003679AA">
        <w:t>” shall be the agreement between the Concessionaire and Passenger Surveyor, containing a survey form attached therein, according to which the Passenger Surveyor shall agree to conduct the passenger survey once a year in the month with the highest passenger handling rate, thus informing the Concessionaire on the survey results, along with the relevant support data, in line with the conditions laid down herein;</w:t>
      </w:r>
    </w:p>
    <w:p w14:paraId="36D755CA" w14:textId="77777777" w:rsidR="00F768B2" w:rsidRPr="003679AA" w:rsidRDefault="00144BF4" w:rsidP="00F768B2">
      <w:pPr>
        <w:pStyle w:val="BodyTextIndent3"/>
        <w:keepNext/>
        <w:spacing w:before="100" w:beforeAutospacing="1" w:after="100" w:afterAutospacing="1"/>
        <w:ind w:left="720"/>
        <w:rPr>
          <w:szCs w:val="22"/>
        </w:rPr>
      </w:pPr>
      <w:r w:rsidRPr="003679AA">
        <w:t>“</w:t>
      </w:r>
      <w:r w:rsidRPr="003679AA">
        <w:rPr>
          <w:b/>
          <w:bCs/>
        </w:rPr>
        <w:t>Agreement on Temporary Consortium</w:t>
      </w:r>
      <w:r w:rsidRPr="003679AA">
        <w:t>” shall imply the agreement on the temporary consortium signed by the Bidders on 22 December 2020, which regulates the terms and duties of the Bidders, in order to participate in the competitive procedure on granting the Project in concession;</w:t>
      </w:r>
    </w:p>
    <w:p w14:paraId="1F7CBB2C" w14:textId="77777777" w:rsidR="00F2547F" w:rsidRPr="003679AA" w:rsidRDefault="00144BF4" w:rsidP="00446130">
      <w:pPr>
        <w:pStyle w:val="BodyTextIndent"/>
        <w:numPr>
          <w:ilvl w:val="0"/>
          <w:numId w:val="0"/>
        </w:numPr>
        <w:ind w:left="720"/>
        <w:rPr>
          <w:b/>
          <w:bCs/>
          <w:szCs w:val="22"/>
        </w:rPr>
      </w:pPr>
      <w:r w:rsidRPr="003679AA">
        <w:t>“</w:t>
      </w:r>
      <w:r w:rsidRPr="003679AA">
        <w:rPr>
          <w:b/>
          <w:bCs/>
        </w:rPr>
        <w:t>Independent Engineer Agreement</w:t>
      </w:r>
      <w:r w:rsidRPr="003679AA">
        <w:t>” shall be the agreement entered into between the Contracting Authority and the Independent Engineer on the realization of Independent Engineer's duties in line with this Agreement;</w:t>
      </w:r>
    </w:p>
    <w:p w14:paraId="0F254AB9" w14:textId="3BEA0D16" w:rsidR="00066A83" w:rsidRPr="003679AA" w:rsidRDefault="00144BF4" w:rsidP="00446130">
      <w:pPr>
        <w:pStyle w:val="BodyTextIndent"/>
        <w:numPr>
          <w:ilvl w:val="0"/>
          <w:numId w:val="0"/>
        </w:numPr>
        <w:ind w:left="720"/>
        <w:rPr>
          <w:b/>
          <w:szCs w:val="22"/>
        </w:rPr>
      </w:pPr>
      <w:r w:rsidRPr="003679AA">
        <w:t>“</w:t>
      </w:r>
      <w:r w:rsidRPr="003679AA">
        <w:rPr>
          <w:b/>
          <w:bCs/>
        </w:rPr>
        <w:t>Operation and Maintenance Agreement</w:t>
      </w:r>
      <w:r w:rsidRPr="003679AA">
        <w:t xml:space="preserve">” shall be the agreement on the </w:t>
      </w:r>
      <w:r w:rsidR="00F47C33" w:rsidRPr="003679AA">
        <w:t xml:space="preserve">SIA </w:t>
      </w:r>
      <w:r w:rsidRPr="003679AA">
        <w:t>operation and maintenance, entered into between the Concessionaire and the Operator, as approved by the Contracting Authority;</w:t>
      </w:r>
    </w:p>
    <w:p w14:paraId="24B0567A" w14:textId="77777777" w:rsidR="00446130" w:rsidRPr="003679AA" w:rsidRDefault="00144BF4" w:rsidP="00446130">
      <w:pPr>
        <w:pStyle w:val="BodyTextIndent"/>
        <w:numPr>
          <w:ilvl w:val="0"/>
          <w:numId w:val="0"/>
        </w:numPr>
        <w:ind w:left="720"/>
        <w:rPr>
          <w:szCs w:val="22"/>
        </w:rPr>
      </w:pPr>
      <w:r w:rsidRPr="003679AA">
        <w:t>“</w:t>
      </w:r>
      <w:r w:rsidRPr="003679AA">
        <w:rPr>
          <w:b/>
          <w:bCs/>
        </w:rPr>
        <w:t>Hazardous Substance</w:t>
      </w:r>
      <w:r w:rsidRPr="003679AA">
        <w:t>” shall be any natural or artificial substance (solid, liquid, gaseous, or steamy) capable of harming any human being or other living organism supported by the environment, or capable of destroying the environment or public health, or jeopardizing the public safety, including without limitations pollutants and any other hazardous, toxic, radioactive, harmful, explosive and corrosive substances, and any other hazardous substances, and all the substances regulated by the Applicable Law on environment;</w:t>
      </w:r>
    </w:p>
    <w:p w14:paraId="1BF253CC" w14:textId="77777777" w:rsidR="00F768B2" w:rsidRPr="003679AA" w:rsidRDefault="00144BF4" w:rsidP="00F768B2">
      <w:pPr>
        <w:pStyle w:val="BodyTextIndent"/>
        <w:numPr>
          <w:ilvl w:val="0"/>
          <w:numId w:val="0"/>
        </w:numPr>
        <w:ind w:left="720"/>
        <w:rPr>
          <w:szCs w:val="22"/>
        </w:rPr>
      </w:pPr>
      <w:r w:rsidRPr="003679AA">
        <w:t>“</w:t>
      </w:r>
      <w:r w:rsidRPr="003679AA">
        <w:rPr>
          <w:b/>
          <w:bCs/>
        </w:rPr>
        <w:t>Law Amendment</w:t>
      </w:r>
      <w:r w:rsidRPr="003679AA">
        <w:t>” shall imply:</w:t>
      </w:r>
    </w:p>
    <w:p w14:paraId="3A858BE8" w14:textId="77777777" w:rsidR="00F768B2" w:rsidRPr="003679AA" w:rsidRDefault="00F768B2" w:rsidP="00F768B2">
      <w:pPr>
        <w:pStyle w:val="DefinitionNumbering1"/>
        <w:tabs>
          <w:tab w:val="clear" w:pos="1440"/>
          <w:tab w:val="num" w:pos="0"/>
        </w:tabs>
        <w:rPr>
          <w:szCs w:val="22"/>
        </w:rPr>
      </w:pPr>
      <w:bookmarkStart w:id="59" w:name="_Toc68783225"/>
      <w:bookmarkStart w:id="60" w:name="_Toc68789782"/>
      <w:bookmarkStart w:id="61" w:name="_Toc69475859"/>
      <w:bookmarkStart w:id="62" w:name="_Toc69916542"/>
      <w:bookmarkStart w:id="63" w:name="_Toc73108724"/>
      <w:r w:rsidRPr="003679AA">
        <w:t>the entry in force of any Law (including any Law on Taxes) not effective in the Signature Date;</w:t>
      </w:r>
      <w:bookmarkEnd w:id="59"/>
      <w:bookmarkEnd w:id="60"/>
      <w:bookmarkEnd w:id="61"/>
      <w:bookmarkEnd w:id="62"/>
      <w:bookmarkEnd w:id="63"/>
    </w:p>
    <w:p w14:paraId="3055121B" w14:textId="77777777" w:rsidR="00F768B2" w:rsidRPr="003679AA" w:rsidRDefault="00F768B2" w:rsidP="00F768B2">
      <w:pPr>
        <w:pStyle w:val="DefinitionNumbering1"/>
        <w:tabs>
          <w:tab w:val="clear" w:pos="1440"/>
          <w:tab w:val="num" w:pos="0"/>
        </w:tabs>
        <w:rPr>
          <w:szCs w:val="22"/>
        </w:rPr>
      </w:pPr>
      <w:bookmarkStart w:id="64" w:name="_Toc68783226"/>
      <w:bookmarkStart w:id="65" w:name="_Toc68789783"/>
      <w:bookmarkStart w:id="66" w:name="_Toc69475860"/>
      <w:bookmarkStart w:id="67" w:name="_Toc69916543"/>
      <w:bookmarkStart w:id="68" w:name="_Toc73108725"/>
      <w:r w:rsidRPr="003679AA">
        <w:lastRenderedPageBreak/>
        <w:t>modification, repeal, or substitution of any law after the Signature Date; and</w:t>
      </w:r>
      <w:bookmarkEnd w:id="64"/>
      <w:bookmarkEnd w:id="65"/>
      <w:bookmarkEnd w:id="66"/>
      <w:bookmarkEnd w:id="67"/>
      <w:bookmarkEnd w:id="68"/>
    </w:p>
    <w:p w14:paraId="4AA472F2" w14:textId="77777777" w:rsidR="00F768B2" w:rsidRPr="003679AA" w:rsidRDefault="00F768B2" w:rsidP="00F768B2">
      <w:pPr>
        <w:pStyle w:val="DefinitionNumbering1"/>
        <w:tabs>
          <w:tab w:val="clear" w:pos="1440"/>
          <w:tab w:val="num" w:pos="0"/>
        </w:tabs>
        <w:rPr>
          <w:szCs w:val="22"/>
        </w:rPr>
      </w:pPr>
      <w:bookmarkStart w:id="69" w:name="_Toc68783227"/>
      <w:bookmarkStart w:id="70" w:name="_Toc68789784"/>
      <w:bookmarkStart w:id="71" w:name="_Toc69475861"/>
      <w:bookmarkStart w:id="72" w:name="_Toc69916544"/>
      <w:bookmarkStart w:id="73" w:name="_Toc73108726"/>
      <w:r w:rsidRPr="003679AA">
        <w:t>any change after the Signature Date in relation to the interpretation or implementation from any Competent Authority of any law (including any Law on taxes);</w:t>
      </w:r>
      <w:bookmarkEnd w:id="69"/>
      <w:bookmarkEnd w:id="70"/>
      <w:bookmarkEnd w:id="71"/>
      <w:bookmarkEnd w:id="72"/>
      <w:bookmarkEnd w:id="73"/>
    </w:p>
    <w:p w14:paraId="21DA7F4A" w14:textId="77777777" w:rsidR="00F768B2" w:rsidRPr="003679AA" w:rsidRDefault="00F768B2" w:rsidP="00F768B2">
      <w:pPr>
        <w:pStyle w:val="BodyTextIndent3"/>
        <w:ind w:left="720"/>
        <w:rPr>
          <w:szCs w:val="22"/>
        </w:rPr>
      </w:pPr>
      <w:r w:rsidRPr="003679AA">
        <w:t>the above cases will not be included as long they consist of:</w:t>
      </w:r>
    </w:p>
    <w:p w14:paraId="5651F766" w14:textId="77777777" w:rsidR="00CD0758" w:rsidRPr="003679AA" w:rsidRDefault="00F768B2" w:rsidP="00F768B2">
      <w:pPr>
        <w:pStyle w:val="DefinitionNumbering2"/>
        <w:rPr>
          <w:szCs w:val="22"/>
        </w:rPr>
      </w:pPr>
      <w:bookmarkStart w:id="74" w:name="_Toc68783228"/>
      <w:bookmarkStart w:id="75" w:name="_Toc68789785"/>
      <w:bookmarkStart w:id="76" w:name="_Toc69475862"/>
      <w:r w:rsidRPr="003679AA">
        <w:t>corrective measures or sanctions legally undertaken by the Competent Authority due to Law violations (including any Law on Taxes) from Bidders and/or the Concessionaire; or</w:t>
      </w:r>
      <w:bookmarkEnd w:id="74"/>
      <w:bookmarkEnd w:id="75"/>
      <w:bookmarkEnd w:id="76"/>
    </w:p>
    <w:p w14:paraId="218CE2C4" w14:textId="5BFFC46A" w:rsidR="00F768B2" w:rsidRPr="003679AA" w:rsidRDefault="00F768B2" w:rsidP="00F768B2">
      <w:pPr>
        <w:pStyle w:val="DefinitionNumbering2"/>
        <w:rPr>
          <w:szCs w:val="22"/>
        </w:rPr>
      </w:pPr>
      <w:r w:rsidRPr="003679AA">
        <w:t xml:space="preserve"> </w:t>
      </w:r>
      <w:bookmarkStart w:id="77" w:name="_Toc68789786"/>
      <w:bookmarkStart w:id="78" w:name="_Toc69475863"/>
      <w:bookmarkStart w:id="79" w:name="_Toc68783229"/>
      <w:r w:rsidRPr="003679AA">
        <w:t xml:space="preserve">direct </w:t>
      </w:r>
      <w:r w:rsidR="00F47C33" w:rsidRPr="003679AA">
        <w:t>i</w:t>
      </w:r>
      <w:r w:rsidRPr="003679AA">
        <w:t xml:space="preserve">mplementation. </w:t>
      </w:r>
      <w:bookmarkEnd w:id="77"/>
      <w:bookmarkEnd w:id="78"/>
      <w:bookmarkEnd w:id="79"/>
    </w:p>
    <w:p w14:paraId="34E44375" w14:textId="77777777" w:rsidR="00F768B2" w:rsidRPr="003679AA" w:rsidRDefault="00144BF4" w:rsidP="00F768B2">
      <w:pPr>
        <w:pStyle w:val="BodyTextIndent3"/>
        <w:keepNext/>
        <w:spacing w:before="100" w:beforeAutospacing="1" w:after="100" w:afterAutospacing="1"/>
        <w:ind w:left="720"/>
        <w:rPr>
          <w:szCs w:val="22"/>
        </w:rPr>
      </w:pPr>
      <w:r w:rsidRPr="003679AA">
        <w:t>“</w:t>
      </w:r>
      <w:r w:rsidRPr="003679AA">
        <w:rPr>
          <w:b/>
          <w:bCs/>
        </w:rPr>
        <w:t>Force Majeure</w:t>
      </w:r>
      <w:r w:rsidRPr="003679AA">
        <w:t>” shall have the meaning ascribed in article</w:t>
      </w:r>
      <w:r w:rsidR="00605783" w:rsidRPr="003679AA">
        <w:fldChar w:fldCharType="begin"/>
      </w:r>
      <w:r w:rsidR="00605783" w:rsidRPr="003679AA">
        <w:instrText xml:space="preserve"> REF _Ref68538008 \r \h  \* MERGEFORMAT </w:instrText>
      </w:r>
      <w:r w:rsidR="00605783" w:rsidRPr="003679AA">
        <w:fldChar w:fldCharType="separate"/>
      </w:r>
      <w:r w:rsidR="008128C6" w:rsidRPr="003679AA">
        <w:rPr>
          <w:szCs w:val="22"/>
          <w:lang w:val="sq-AL"/>
        </w:rPr>
        <w:t>12.1</w:t>
      </w:r>
      <w:r w:rsidR="00605783" w:rsidRPr="003679AA">
        <w:fldChar w:fldCharType="end"/>
      </w:r>
      <w:r w:rsidRPr="003679AA">
        <w:t>;</w:t>
      </w:r>
    </w:p>
    <w:p w14:paraId="33FCB992" w14:textId="77777777" w:rsidR="00F768B2" w:rsidRPr="003679AA" w:rsidRDefault="00144BF4" w:rsidP="00F768B2">
      <w:pPr>
        <w:pStyle w:val="BodyTextIndent3"/>
        <w:spacing w:before="100" w:beforeAutospacing="1" w:after="100" w:afterAutospacing="1"/>
        <w:ind w:left="720"/>
        <w:rPr>
          <w:bCs/>
          <w:szCs w:val="22"/>
        </w:rPr>
      </w:pPr>
      <w:r w:rsidRPr="003679AA">
        <w:t>“</w:t>
      </w:r>
      <w:r w:rsidRPr="003679AA">
        <w:rPr>
          <w:b/>
          <w:bCs/>
        </w:rPr>
        <w:t>Level C</w:t>
      </w:r>
      <w:r w:rsidRPr="003679AA">
        <w:t>” shall mean the IATA service level of “C” (as defined in IATA’S Airport Development Reference Manual, as amended, supplemented or updated from time to time), along with the requirements set forth in Annex 6;</w:t>
      </w:r>
    </w:p>
    <w:p w14:paraId="0167D642" w14:textId="77777777" w:rsidR="006E76FF" w:rsidRPr="003679AA" w:rsidRDefault="00144BF4" w:rsidP="006E76FF">
      <w:pPr>
        <w:pStyle w:val="BodyTextIndent3"/>
        <w:spacing w:before="100" w:beforeAutospacing="1" w:after="100" w:afterAutospacing="1"/>
        <w:ind w:left="720"/>
        <w:rPr>
          <w:bCs/>
          <w:szCs w:val="22"/>
        </w:rPr>
      </w:pPr>
      <w:r w:rsidRPr="003679AA">
        <w:t>“</w:t>
      </w:r>
      <w:r w:rsidRPr="003679AA">
        <w:rPr>
          <w:b/>
          <w:bCs/>
        </w:rPr>
        <w:t>Level D</w:t>
      </w:r>
      <w:r w:rsidRPr="003679AA">
        <w:t>” shall mean the IATA service level of “D” (as defined in IATA’S Airport Development Reference Manual, as amended, supplemented or updated from time to time);</w:t>
      </w:r>
    </w:p>
    <w:p w14:paraId="079348A5" w14:textId="77777777" w:rsidR="00F768B2" w:rsidRPr="003679AA" w:rsidRDefault="00144BF4" w:rsidP="00F768B2">
      <w:pPr>
        <w:pStyle w:val="BodyTextIndent3"/>
        <w:spacing w:before="100" w:beforeAutospacing="1" w:after="100" w:afterAutospacing="1"/>
        <w:ind w:left="720"/>
        <w:rPr>
          <w:bCs/>
          <w:szCs w:val="22"/>
        </w:rPr>
      </w:pPr>
      <w:r w:rsidRPr="003679AA">
        <w:t>“</w:t>
      </w:r>
      <w:r w:rsidRPr="003679AA">
        <w:rPr>
          <w:b/>
          <w:bCs/>
        </w:rPr>
        <w:t>Project Implementation Unit</w:t>
      </w:r>
      <w:r w:rsidRPr="003679AA">
        <w:t>” or “</w:t>
      </w:r>
      <w:r w:rsidRPr="003679AA">
        <w:rPr>
          <w:b/>
          <w:bCs/>
        </w:rPr>
        <w:t>PIU</w:t>
      </w:r>
      <w:r w:rsidRPr="003679AA">
        <w:t xml:space="preserve">” shall be the unit established by the Contracting Authority to monitor the implementation of this Agreement within the Effective Date; </w:t>
      </w:r>
    </w:p>
    <w:p w14:paraId="38568AEE" w14:textId="77777777" w:rsidR="00676ABF" w:rsidRPr="003679AA" w:rsidRDefault="00144BF4" w:rsidP="00676ABF">
      <w:pPr>
        <w:spacing w:before="100" w:beforeAutospacing="1" w:after="100" w:afterAutospacing="1"/>
        <w:ind w:left="720"/>
        <w:jc w:val="both"/>
        <w:rPr>
          <w:szCs w:val="22"/>
        </w:rPr>
      </w:pPr>
      <w:r w:rsidRPr="003679AA">
        <w:t>“</w:t>
      </w:r>
      <w:r w:rsidRPr="003679AA">
        <w:rPr>
          <w:b/>
          <w:bCs/>
        </w:rPr>
        <w:t>Indemnification Notice</w:t>
      </w:r>
      <w:r w:rsidRPr="003679AA">
        <w:t>” shall have the meaning ascribed in article 16.8;</w:t>
      </w:r>
    </w:p>
    <w:p w14:paraId="6B1C9926" w14:textId="77777777" w:rsidR="00F768B2" w:rsidRPr="003679AA" w:rsidRDefault="00144BF4" w:rsidP="00F768B2">
      <w:pPr>
        <w:spacing w:before="100" w:beforeAutospacing="1" w:after="100" w:afterAutospacing="1"/>
        <w:ind w:left="720"/>
        <w:jc w:val="both"/>
        <w:rPr>
          <w:szCs w:val="22"/>
        </w:rPr>
      </w:pPr>
      <w:r w:rsidRPr="003679AA">
        <w:t>“</w:t>
      </w:r>
      <w:r w:rsidRPr="003679AA">
        <w:rPr>
          <w:b/>
          <w:bCs/>
        </w:rPr>
        <w:t>Refusal Notice</w:t>
      </w:r>
      <w:r w:rsidRPr="003679AA">
        <w:t>” shall have the meaning ascribed in article</w:t>
      </w:r>
      <w:r w:rsidR="00605783" w:rsidRPr="003679AA">
        <w:fldChar w:fldCharType="begin"/>
      </w:r>
      <w:r w:rsidR="00605783" w:rsidRPr="003679AA">
        <w:instrText xml:space="preserve"> REF _Ref68708966 \r \h  \* MERGEFORMAT </w:instrText>
      </w:r>
      <w:r w:rsidR="00605783" w:rsidRPr="003679AA">
        <w:fldChar w:fldCharType="separate"/>
      </w:r>
      <w:r w:rsidR="008128C6" w:rsidRPr="003679AA">
        <w:rPr>
          <w:szCs w:val="22"/>
        </w:rPr>
        <w:t>17.24</w:t>
      </w:r>
      <w:r w:rsidR="00605783" w:rsidRPr="003679AA">
        <w:fldChar w:fldCharType="end"/>
      </w:r>
      <w:r w:rsidRPr="003679AA">
        <w:t>;</w:t>
      </w:r>
    </w:p>
    <w:p w14:paraId="432C304E" w14:textId="77777777" w:rsidR="00656D1C" w:rsidRPr="003679AA" w:rsidRDefault="00144BF4" w:rsidP="00656D1C">
      <w:pPr>
        <w:spacing w:before="100" w:beforeAutospacing="1" w:after="100" w:afterAutospacing="1"/>
        <w:ind w:left="720"/>
        <w:jc w:val="both"/>
        <w:rPr>
          <w:szCs w:val="22"/>
        </w:rPr>
      </w:pPr>
      <w:r w:rsidRPr="003679AA">
        <w:t>“</w:t>
      </w:r>
      <w:r w:rsidRPr="003679AA">
        <w:rPr>
          <w:b/>
          <w:bCs/>
        </w:rPr>
        <w:t>Archaeological Objects</w:t>
      </w:r>
      <w:r w:rsidRPr="003679AA">
        <w:t>” shall have the meaning ascribed in the definition “archaeological asset” under Law No. 27/2018 “On Cultural Heritage and Museums”;</w:t>
      </w:r>
    </w:p>
    <w:p w14:paraId="1145F096" w14:textId="77777777" w:rsidR="00656D1C" w:rsidRPr="003679AA" w:rsidRDefault="00144BF4" w:rsidP="00656D1C">
      <w:pPr>
        <w:spacing w:before="100" w:beforeAutospacing="1" w:after="100" w:afterAutospacing="1"/>
        <w:ind w:left="720"/>
        <w:jc w:val="both"/>
        <w:rPr>
          <w:szCs w:val="22"/>
        </w:rPr>
      </w:pPr>
      <w:r w:rsidRPr="003679AA">
        <w:t>“</w:t>
      </w:r>
      <w:r w:rsidRPr="003679AA">
        <w:rPr>
          <w:b/>
          <w:bCs/>
        </w:rPr>
        <w:t>Cultural Heritage Objects</w:t>
      </w:r>
      <w:r w:rsidRPr="003679AA">
        <w:t>” shall have the meaning ascribed in the definition “tangible cultural asset” under Law No. 27/2018 “On Cultural Heritage and Museums”;</w:t>
      </w:r>
    </w:p>
    <w:p w14:paraId="432B7293" w14:textId="77777777" w:rsidR="00F768B2" w:rsidRPr="003679AA" w:rsidRDefault="00144BF4" w:rsidP="00F768B2">
      <w:pPr>
        <w:pStyle w:val="BodyTextIndent3"/>
        <w:keepNext/>
        <w:spacing w:before="100" w:beforeAutospacing="1" w:after="100" w:afterAutospacing="1"/>
        <w:ind w:left="720"/>
        <w:rPr>
          <w:szCs w:val="22"/>
        </w:rPr>
      </w:pPr>
      <w:r w:rsidRPr="003679AA">
        <w:lastRenderedPageBreak/>
        <w:t>“</w:t>
      </w:r>
      <w:r w:rsidRPr="003679AA">
        <w:rPr>
          <w:b/>
          <w:bCs/>
        </w:rPr>
        <w:t>Bid</w:t>
      </w:r>
      <w:r w:rsidRPr="003679AA">
        <w:t xml:space="preserve">” shall have the meaning ascribed in clause </w:t>
      </w:r>
      <w:r w:rsidR="00605783" w:rsidRPr="003679AA">
        <w:fldChar w:fldCharType="begin"/>
      </w:r>
      <w:r w:rsidR="00605783" w:rsidRPr="003679AA">
        <w:instrText xml:space="preserve"> REF _Ref534989766 \r \h  \* MERGEFORMAT </w:instrText>
      </w:r>
      <w:r w:rsidR="00605783" w:rsidRPr="003679AA">
        <w:fldChar w:fldCharType="separate"/>
      </w:r>
      <w:r w:rsidR="008128C6" w:rsidRPr="003679AA">
        <w:t>B</w:t>
      </w:r>
      <w:r w:rsidR="00605783" w:rsidRPr="003679AA">
        <w:fldChar w:fldCharType="end"/>
      </w:r>
      <w:r w:rsidRPr="003679AA">
        <w:t>;</w:t>
      </w:r>
    </w:p>
    <w:p w14:paraId="74D74133" w14:textId="77777777" w:rsidR="00F768B2" w:rsidRPr="003679AA" w:rsidRDefault="00144BF4" w:rsidP="00F768B2">
      <w:pPr>
        <w:pStyle w:val="BodyTextIndent3"/>
        <w:keepNext/>
        <w:spacing w:before="100" w:beforeAutospacing="1" w:after="100" w:afterAutospacing="1"/>
        <w:ind w:left="720"/>
        <w:rPr>
          <w:szCs w:val="22"/>
        </w:rPr>
      </w:pPr>
      <w:r w:rsidRPr="003679AA">
        <w:rPr>
          <w:szCs w:val="22"/>
        </w:rPr>
        <w:t>"</w:t>
      </w:r>
      <w:r w:rsidRPr="003679AA">
        <w:rPr>
          <w:b/>
          <w:bCs/>
          <w:szCs w:val="22"/>
        </w:rPr>
        <w:t>Bidder</w:t>
      </w:r>
      <w:r w:rsidRPr="003679AA">
        <w:rPr>
          <w:szCs w:val="22"/>
        </w:rPr>
        <w:t>"</w:t>
      </w:r>
      <w:r w:rsidRPr="003679AA">
        <w:t xml:space="preserve"> shall have the meaning given in the recitals herein;</w:t>
      </w:r>
    </w:p>
    <w:p w14:paraId="00ED2C87" w14:textId="09F28E63" w:rsidR="002869A9" w:rsidRPr="003679AA" w:rsidRDefault="00144BF4" w:rsidP="00F768B2">
      <w:pPr>
        <w:spacing w:before="100" w:beforeAutospacing="1" w:after="100" w:afterAutospacing="1"/>
        <w:ind w:left="720"/>
        <w:jc w:val="both"/>
        <w:rPr>
          <w:b/>
          <w:bCs/>
          <w:szCs w:val="22"/>
        </w:rPr>
      </w:pPr>
      <w:r w:rsidRPr="003679AA">
        <w:t>“</w:t>
      </w:r>
      <w:r w:rsidRPr="003679AA">
        <w:rPr>
          <w:b/>
          <w:bCs/>
        </w:rPr>
        <w:t>Operator</w:t>
      </w:r>
      <w:r w:rsidRPr="003679AA">
        <w:t xml:space="preserve">” shall mean the Concessionaire, or a company designated by the Concessionaire and approved by the Contracting Authority which shall be operating and maintaining the </w:t>
      </w:r>
      <w:r w:rsidR="00F47C33" w:rsidRPr="003679AA">
        <w:t>SIA</w:t>
      </w:r>
      <w:r w:rsidRPr="003679AA">
        <w:t xml:space="preserve"> in line with the Operation and Maintenance Agreement; </w:t>
      </w:r>
    </w:p>
    <w:p w14:paraId="25D1F935" w14:textId="77777777" w:rsidR="00F768B2" w:rsidRPr="003679AA" w:rsidRDefault="00144BF4" w:rsidP="00F768B2">
      <w:pPr>
        <w:spacing w:before="100" w:beforeAutospacing="1" w:after="100" w:afterAutospacing="1"/>
        <w:ind w:left="720"/>
        <w:jc w:val="both"/>
        <w:rPr>
          <w:szCs w:val="22"/>
        </w:rPr>
      </w:pPr>
      <w:r w:rsidRPr="003679AA">
        <w:rPr>
          <w:b/>
          <w:bCs/>
        </w:rPr>
        <w:t>“Successor Operator”</w:t>
      </w:r>
      <w:r w:rsidRPr="003679AA">
        <w:t xml:space="preserve"> shall mean the Person appointed by the Contracting Authority to operate and maintain the airport pursuant to article 17;</w:t>
      </w:r>
    </w:p>
    <w:p w14:paraId="035228A5" w14:textId="77777777" w:rsidR="00F768B2" w:rsidRPr="003679AA" w:rsidRDefault="00144BF4" w:rsidP="00F768B2">
      <w:pPr>
        <w:pStyle w:val="BodyTextIndent3"/>
        <w:spacing w:before="100" w:beforeAutospacing="1" w:after="100" w:afterAutospacing="1"/>
        <w:ind w:left="720"/>
        <w:rPr>
          <w:bCs/>
          <w:szCs w:val="22"/>
        </w:rPr>
      </w:pPr>
      <w:r w:rsidRPr="003679AA">
        <w:t>“</w:t>
      </w:r>
      <w:r w:rsidRPr="003679AA">
        <w:rPr>
          <w:b/>
          <w:bCs/>
        </w:rPr>
        <w:t>Party</w:t>
      </w:r>
      <w:r w:rsidRPr="003679AA">
        <w:t>” shall mean, as the case may be, the</w:t>
      </w:r>
      <w:r w:rsidR="0098292E" w:rsidRPr="003679AA">
        <w:t xml:space="preserve"> </w:t>
      </w:r>
      <w:r w:rsidRPr="003679AA">
        <w:t>Bidder and/or Concessionaire on the one hand, and the Contracting Authority on the other; collectively “</w:t>
      </w:r>
      <w:r w:rsidRPr="003679AA">
        <w:rPr>
          <w:b/>
          <w:bCs/>
        </w:rPr>
        <w:t>Parties</w:t>
      </w:r>
      <w:r w:rsidRPr="003679AA">
        <w:t>”;</w:t>
      </w:r>
    </w:p>
    <w:p w14:paraId="01EDFE60" w14:textId="77777777" w:rsidR="00676ABF" w:rsidRPr="003679AA" w:rsidRDefault="00144BF4" w:rsidP="00676ABF">
      <w:pPr>
        <w:pStyle w:val="BodyTextIndent3"/>
        <w:spacing w:before="100" w:beforeAutospacing="1" w:after="100" w:afterAutospacing="1"/>
        <w:ind w:left="720"/>
        <w:rPr>
          <w:szCs w:val="22"/>
        </w:rPr>
      </w:pPr>
      <w:r w:rsidRPr="003679AA">
        <w:t>“</w:t>
      </w:r>
      <w:r w:rsidRPr="003679AA">
        <w:rPr>
          <w:b/>
          <w:bCs/>
        </w:rPr>
        <w:t>Indemnified Party</w:t>
      </w:r>
      <w:r w:rsidRPr="003679AA">
        <w:t>” shall be the Party indemnified by the Indemnifying Party in line with article 16;</w:t>
      </w:r>
    </w:p>
    <w:p w14:paraId="22445C18" w14:textId="7F8DCCDF" w:rsidR="00676ABF" w:rsidRPr="003679AA" w:rsidRDefault="00144BF4" w:rsidP="00676ABF">
      <w:pPr>
        <w:pStyle w:val="BodyTextIndent3"/>
        <w:spacing w:before="100" w:beforeAutospacing="1" w:after="100" w:afterAutospacing="1"/>
        <w:ind w:left="720"/>
        <w:rPr>
          <w:szCs w:val="22"/>
        </w:rPr>
      </w:pPr>
      <w:r w:rsidRPr="003679AA">
        <w:t>“</w:t>
      </w:r>
      <w:r w:rsidRPr="003679AA">
        <w:rPr>
          <w:b/>
          <w:bCs/>
        </w:rPr>
        <w:t>Indemnifying Party</w:t>
      </w:r>
      <w:r w:rsidRPr="003679AA">
        <w:t>” shall be the Party indemnifying the Indemnified Party in line with article</w:t>
      </w:r>
      <w:r w:rsidR="001F7AB1" w:rsidRPr="003679AA">
        <w:t xml:space="preserve"> </w:t>
      </w:r>
      <w:r w:rsidR="00FA0BF6" w:rsidRPr="003679AA">
        <w:rPr>
          <w:szCs w:val="22"/>
        </w:rPr>
        <w:t>____</w:t>
      </w:r>
    </w:p>
    <w:p w14:paraId="338DC1D2" w14:textId="3B7210DB" w:rsidR="008368B8" w:rsidRPr="003679AA" w:rsidRDefault="008368B8" w:rsidP="008368B8">
      <w:pPr>
        <w:spacing w:before="100" w:beforeAutospacing="1" w:after="100" w:afterAutospacing="1"/>
        <w:ind w:left="720"/>
        <w:jc w:val="both"/>
        <w:rPr>
          <w:szCs w:val="22"/>
        </w:rPr>
      </w:pPr>
      <w:r w:rsidRPr="003679AA">
        <w:t>“</w:t>
      </w:r>
      <w:r w:rsidRPr="003679AA">
        <w:rPr>
          <w:b/>
          <w:bCs/>
        </w:rPr>
        <w:t>Movable Property</w:t>
      </w:r>
      <w:r w:rsidRPr="003679AA">
        <w:t>” shall mean movable plants, machinery, motor vehicles, tools, equipment, furniture, devices and other similar items used</w:t>
      </w:r>
      <w:r w:rsidR="00FA0BF6" w:rsidRPr="003679AA">
        <w:t xml:space="preserve"> and that will be used</w:t>
      </w:r>
      <w:r w:rsidRPr="003679AA">
        <w:t xml:space="preserve"> in relation to </w:t>
      </w:r>
      <w:r w:rsidR="00FA0BF6" w:rsidRPr="003679AA">
        <w:t>SIA</w:t>
      </w:r>
      <w:r w:rsidRPr="003679AA">
        <w:t xml:space="preserve"> operation and maintenance (excluding Fixtures and Fittings);</w:t>
      </w:r>
    </w:p>
    <w:p w14:paraId="60515936" w14:textId="77777777" w:rsidR="00F768B2" w:rsidRPr="003679AA" w:rsidRDefault="00144BF4" w:rsidP="00F768B2">
      <w:pPr>
        <w:spacing w:before="100" w:beforeAutospacing="1" w:after="100" w:afterAutospacing="1"/>
        <w:ind w:left="720"/>
        <w:jc w:val="both"/>
        <w:rPr>
          <w:szCs w:val="22"/>
        </w:rPr>
      </w:pPr>
      <w:bookmarkStart w:id="80" w:name="_Hlk69646055"/>
      <w:r w:rsidRPr="003679AA">
        <w:rPr>
          <w:b/>
        </w:rPr>
        <w:t>"Immovable Properties</w:t>
      </w:r>
      <w:bookmarkEnd w:id="80"/>
      <w:r w:rsidRPr="003679AA">
        <w:rPr>
          <w:b/>
        </w:rPr>
        <w:t>"</w:t>
      </w:r>
      <w:r w:rsidRPr="003679AA">
        <w:t xml:space="preserve"> shall mean all buildings and structures on the Site (excluding the Site), including without limitation buildings such as terminals, aircraft runway, landing and takeoff lines, airport apron, access roads among them and/or other Airport Assets, as well as any future construction to be developed at the Site, provided that they should be immovable properties built by the Concessionaire in the framework of Project and Masterplan Implementation, in line with the Applicable Law;</w:t>
      </w:r>
    </w:p>
    <w:p w14:paraId="2BD84C7D" w14:textId="64B238C2" w:rsidR="00F768B2" w:rsidRPr="003679AA" w:rsidRDefault="00144BF4" w:rsidP="00F768B2">
      <w:pPr>
        <w:spacing w:before="100" w:beforeAutospacing="1" w:after="100" w:afterAutospacing="1"/>
        <w:ind w:left="720"/>
        <w:jc w:val="both"/>
        <w:rPr>
          <w:szCs w:val="22"/>
        </w:rPr>
      </w:pPr>
      <w:r w:rsidRPr="003679AA">
        <w:t>“</w:t>
      </w:r>
      <w:r w:rsidRPr="003679AA">
        <w:rPr>
          <w:b/>
          <w:bCs/>
        </w:rPr>
        <w:t>Intangible property</w:t>
      </w:r>
      <w:r w:rsidRPr="003679AA">
        <w:t>” shall mean records, plans, drawings, specifications, engineering documents, soil data analyses, procedures, software, property acquisition documents, diaries, utility relocation plans, record maps, reports and samples related to the Project;</w:t>
      </w:r>
    </w:p>
    <w:p w14:paraId="23FB2DBB" w14:textId="77777777" w:rsidR="006275FA" w:rsidRPr="003679AA" w:rsidRDefault="00144BF4" w:rsidP="006275FA">
      <w:pPr>
        <w:spacing w:before="100" w:beforeAutospacing="1" w:after="100" w:afterAutospacing="1"/>
        <w:ind w:left="720"/>
        <w:jc w:val="both"/>
        <w:rPr>
          <w:szCs w:val="22"/>
        </w:rPr>
      </w:pPr>
      <w:r w:rsidRPr="003679AA">
        <w:t>“</w:t>
      </w:r>
      <w:r w:rsidRPr="003679AA">
        <w:rPr>
          <w:b/>
          <w:bCs/>
        </w:rPr>
        <w:t>Airport Fencing Perimeter</w:t>
      </w:r>
      <w:r w:rsidRPr="003679AA">
        <w:t>” shall be the uninterrupted fencing perimeter enclosing the entire space corresponding to the Site;</w:t>
      </w:r>
    </w:p>
    <w:p w14:paraId="493D0743" w14:textId="77777777" w:rsidR="00786653" w:rsidRPr="003679AA" w:rsidRDefault="00144BF4" w:rsidP="00F768B2">
      <w:pPr>
        <w:spacing w:before="100" w:beforeAutospacing="1" w:after="100" w:afterAutospacing="1"/>
        <w:ind w:left="720"/>
        <w:jc w:val="both"/>
        <w:rPr>
          <w:szCs w:val="22"/>
        </w:rPr>
      </w:pPr>
      <w:r w:rsidRPr="003679AA">
        <w:lastRenderedPageBreak/>
        <w:t>“</w:t>
      </w:r>
      <w:r w:rsidRPr="003679AA">
        <w:rPr>
          <w:b/>
          <w:bCs/>
        </w:rPr>
        <w:t>Defects Liability Period</w:t>
      </w:r>
      <w:r w:rsidRPr="003679AA">
        <w:t>” shall mean a 24-month period starting from the Certification Date;</w:t>
      </w:r>
    </w:p>
    <w:p w14:paraId="454C7878" w14:textId="16D71BD4" w:rsidR="00F768B2" w:rsidRPr="003679AA" w:rsidRDefault="00144BF4" w:rsidP="00F768B2">
      <w:pPr>
        <w:spacing w:before="100" w:beforeAutospacing="1" w:after="100" w:afterAutospacing="1"/>
        <w:ind w:left="720"/>
        <w:jc w:val="both"/>
        <w:rPr>
          <w:szCs w:val="22"/>
        </w:rPr>
      </w:pPr>
      <w:r w:rsidRPr="003679AA">
        <w:t>“</w:t>
      </w:r>
      <w:r w:rsidRPr="003679AA">
        <w:rPr>
          <w:b/>
          <w:bCs/>
        </w:rPr>
        <w:t>Handback Period</w:t>
      </w:r>
      <w:r w:rsidRPr="003679AA">
        <w:t xml:space="preserve">” shall mean the date starting on the Handback Period Commencement and ending on the </w:t>
      </w:r>
      <w:r w:rsidR="00FA0BF6" w:rsidRPr="003679AA">
        <w:t>Handback</w:t>
      </w:r>
      <w:r w:rsidRPr="003679AA">
        <w:t xml:space="preserve"> Date;</w:t>
      </w:r>
    </w:p>
    <w:p w14:paraId="705A186E" w14:textId="77777777" w:rsidR="00F768B2" w:rsidRPr="003679AA" w:rsidRDefault="00144BF4" w:rsidP="00F768B2">
      <w:pPr>
        <w:spacing w:before="100" w:beforeAutospacing="1" w:after="100" w:afterAutospacing="1"/>
        <w:ind w:left="720"/>
        <w:jc w:val="both"/>
        <w:rPr>
          <w:szCs w:val="22"/>
        </w:rPr>
      </w:pPr>
      <w:r w:rsidRPr="003679AA">
        <w:t>“</w:t>
      </w:r>
      <w:r w:rsidRPr="003679AA">
        <w:rPr>
          <w:b/>
          <w:bCs/>
        </w:rPr>
        <w:t>Person</w:t>
      </w:r>
      <w:r w:rsidRPr="003679AA">
        <w:t>” shall mean any individual, partnership, corporation, company, business organization, trust, governmental body, agency, ministry or department, or any other entity, including, without limitation, any Competent Authority;</w:t>
      </w:r>
    </w:p>
    <w:p w14:paraId="771EE701" w14:textId="48D4A670" w:rsidR="007E1BC2" w:rsidRPr="003679AA" w:rsidRDefault="00144BF4" w:rsidP="007E1BC2">
      <w:pPr>
        <w:spacing w:before="100" w:beforeAutospacing="1" w:after="100" w:afterAutospacing="1"/>
        <w:ind w:left="720"/>
        <w:jc w:val="both"/>
        <w:rPr>
          <w:b/>
          <w:bCs/>
          <w:szCs w:val="22"/>
        </w:rPr>
      </w:pPr>
      <w:r w:rsidRPr="003679AA">
        <w:t>“</w:t>
      </w:r>
      <w:r w:rsidRPr="003679AA">
        <w:rPr>
          <w:b/>
          <w:bCs/>
        </w:rPr>
        <w:t>Environmental Management Plan</w:t>
      </w:r>
      <w:r w:rsidRPr="003679AA">
        <w:t xml:space="preserve">” shall mean the written plans prepared by the Concessionaire pursuant to the Applicable Law and </w:t>
      </w:r>
      <w:r w:rsidR="00FA0BF6" w:rsidRPr="003679AA">
        <w:t>Good</w:t>
      </w:r>
      <w:r w:rsidRPr="003679AA">
        <w:t xml:space="preserve"> Industry Practice and approved by the Contracting Authority in accordance with the present Agreement, </w:t>
      </w:r>
      <w:r w:rsidR="00FA0BF6" w:rsidRPr="003679AA">
        <w:t>that prescribes</w:t>
      </w:r>
      <w:r w:rsidRPr="003679AA">
        <w:t xml:space="preserve"> procedures, schedules, plans, instructions and timelines for the achievement of environmental objectives in the Site;</w:t>
      </w:r>
    </w:p>
    <w:p w14:paraId="779112FC" w14:textId="139238D3" w:rsidR="00161489" w:rsidRPr="003679AA" w:rsidRDefault="00144BF4" w:rsidP="00F2500B">
      <w:pPr>
        <w:spacing w:before="100" w:beforeAutospacing="1" w:after="100" w:afterAutospacing="1"/>
        <w:ind w:left="720"/>
        <w:jc w:val="both"/>
        <w:rPr>
          <w:b/>
          <w:bCs/>
          <w:szCs w:val="22"/>
        </w:rPr>
      </w:pPr>
      <w:r w:rsidRPr="003679AA">
        <w:t>“</w:t>
      </w:r>
      <w:r w:rsidRPr="003679AA">
        <w:rPr>
          <w:b/>
          <w:bCs/>
        </w:rPr>
        <w:t>General Airport Plan</w:t>
      </w:r>
      <w:r w:rsidRPr="003679AA">
        <w:t xml:space="preserve">” shall mean the plan prepared by the Concessionaire in line with Article 12 (Technical Requirements) in the Tender </w:t>
      </w:r>
      <w:r w:rsidR="00FA0BF6" w:rsidRPr="003679AA">
        <w:t>Documents</w:t>
      </w:r>
      <w:r w:rsidRPr="003679AA">
        <w:t xml:space="preserve">, Applicable Law and </w:t>
      </w:r>
      <w:r w:rsidR="00FA0BF6" w:rsidRPr="003679AA">
        <w:t>Good</w:t>
      </w:r>
      <w:r w:rsidRPr="003679AA">
        <w:t xml:space="preserve"> Industry Practice;</w:t>
      </w:r>
    </w:p>
    <w:p w14:paraId="1392570B" w14:textId="77777777" w:rsidR="00161489" w:rsidRPr="003679AA" w:rsidRDefault="00144BF4" w:rsidP="00161489">
      <w:pPr>
        <w:spacing w:before="100" w:beforeAutospacing="1" w:after="100" w:afterAutospacing="1"/>
        <w:ind w:left="720"/>
        <w:jc w:val="both"/>
        <w:rPr>
          <w:b/>
          <w:bCs/>
          <w:szCs w:val="22"/>
        </w:rPr>
      </w:pPr>
      <w:r w:rsidRPr="003679AA">
        <w:t>“</w:t>
      </w:r>
      <w:r w:rsidRPr="003679AA">
        <w:rPr>
          <w:b/>
          <w:bCs/>
        </w:rPr>
        <w:t>Construction</w:t>
      </w:r>
      <w:r w:rsidRPr="003679AA">
        <w:t xml:space="preserve"> </w:t>
      </w:r>
      <w:r w:rsidRPr="003679AA">
        <w:rPr>
          <w:b/>
          <w:bCs/>
        </w:rPr>
        <w:t>Works Schedule</w:t>
      </w:r>
      <w:r w:rsidRPr="003679AA">
        <w:t>” shall mean the written plan prepared by the Concessionaire, detailing the different phases of Construction Works from design up to Airport certification”</w:t>
      </w:r>
    </w:p>
    <w:p w14:paraId="70220075" w14:textId="77777777" w:rsidR="00F768B2" w:rsidRPr="003679AA" w:rsidRDefault="00144BF4" w:rsidP="00F768B2">
      <w:pPr>
        <w:spacing w:before="100" w:beforeAutospacing="1" w:after="100" w:afterAutospacing="1"/>
        <w:ind w:left="720"/>
        <w:jc w:val="both"/>
        <w:rPr>
          <w:szCs w:val="22"/>
        </w:rPr>
      </w:pPr>
      <w:r w:rsidRPr="003679AA">
        <w:t>“</w:t>
      </w:r>
      <w:r w:rsidRPr="003679AA">
        <w:rPr>
          <w:b/>
          <w:bCs/>
        </w:rPr>
        <w:t>Handback Transition Plan</w:t>
      </w:r>
      <w:r w:rsidRPr="003679AA">
        <w:t>” shall have the meaning ascribed in article</w:t>
      </w:r>
      <w:r w:rsidR="00605783" w:rsidRPr="003679AA">
        <w:fldChar w:fldCharType="begin"/>
      </w:r>
      <w:r w:rsidR="00605783" w:rsidRPr="003679AA">
        <w:instrText xml:space="preserve"> REF _Ref70004539 \r \h  \* MERGEFORMAT </w:instrText>
      </w:r>
      <w:r w:rsidR="00605783" w:rsidRPr="003679AA">
        <w:fldChar w:fldCharType="separate"/>
      </w:r>
      <w:r w:rsidR="008128C6" w:rsidRPr="003679AA">
        <w:rPr>
          <w:szCs w:val="22"/>
        </w:rPr>
        <w:t>17.4</w:t>
      </w:r>
      <w:r w:rsidR="00605783" w:rsidRPr="003679AA">
        <w:fldChar w:fldCharType="end"/>
      </w:r>
      <w:r w:rsidRPr="003679AA">
        <w:t>;</w:t>
      </w:r>
    </w:p>
    <w:p w14:paraId="637882EF" w14:textId="10E3781C" w:rsidR="00F768B2" w:rsidRPr="003679AA" w:rsidRDefault="00144BF4" w:rsidP="00F768B2">
      <w:pPr>
        <w:pStyle w:val="BodyTextIndent3"/>
        <w:spacing w:before="100" w:beforeAutospacing="1" w:after="100" w:afterAutospacing="1"/>
        <w:ind w:left="720"/>
        <w:rPr>
          <w:szCs w:val="22"/>
        </w:rPr>
      </w:pPr>
      <w:r w:rsidRPr="003679AA">
        <w:t>“</w:t>
      </w:r>
      <w:r w:rsidR="00FA0BF6" w:rsidRPr="003679AA">
        <w:rPr>
          <w:b/>
          <w:bCs/>
        </w:rPr>
        <w:t>Good</w:t>
      </w:r>
      <w:r w:rsidRPr="003679AA">
        <w:rPr>
          <w:b/>
          <w:bCs/>
        </w:rPr>
        <w:t xml:space="preserve"> Industry Practice</w:t>
      </w:r>
      <w:r w:rsidRPr="003679AA">
        <w:t>” shall mean the degree of skills and diligence reasonably required from a contractor experienced in similar entrepreneurship (design, engineering, installation, construction, completion, commissioning, testing, operation and maintenance) in relation to projects of similar size, with the scope, dimensions, nature and complexity similar to the Project’s;</w:t>
      </w:r>
    </w:p>
    <w:p w14:paraId="21440389" w14:textId="77777777" w:rsidR="00F768B2" w:rsidRPr="003679AA" w:rsidRDefault="00144BF4" w:rsidP="00F768B2">
      <w:pPr>
        <w:spacing w:before="100" w:beforeAutospacing="1" w:after="100" w:afterAutospacing="1"/>
        <w:ind w:left="720"/>
        <w:jc w:val="both"/>
        <w:rPr>
          <w:szCs w:val="22"/>
        </w:rPr>
      </w:pPr>
      <w:r w:rsidRPr="003679AA">
        <w:t>“</w:t>
      </w:r>
      <w:r w:rsidRPr="003679AA">
        <w:rPr>
          <w:b/>
          <w:bCs/>
        </w:rPr>
        <w:t>Handback Process</w:t>
      </w:r>
      <w:r w:rsidRPr="003679AA">
        <w:t>” shall mean the process set forth in Article 17 whereby the Site and the Airport Assets shall be transferred to the Contracting Authority or a Successor Operator, upon the expiration of this Agreement;</w:t>
      </w:r>
    </w:p>
    <w:p w14:paraId="49486A26" w14:textId="77777777" w:rsidR="00F768B2" w:rsidRPr="003679AA" w:rsidRDefault="00144BF4" w:rsidP="00405DBB">
      <w:pPr>
        <w:pStyle w:val="BodyTextIndent3"/>
        <w:spacing w:before="100" w:beforeAutospacing="1" w:after="100" w:afterAutospacing="1"/>
        <w:ind w:left="720"/>
        <w:rPr>
          <w:b/>
        </w:rPr>
      </w:pPr>
      <w:r w:rsidRPr="003679AA">
        <w:t>“</w:t>
      </w:r>
      <w:r w:rsidRPr="003679AA">
        <w:rPr>
          <w:b/>
          <w:bCs/>
        </w:rPr>
        <w:t>Project</w:t>
      </w:r>
      <w:r w:rsidRPr="003679AA">
        <w:t>”</w:t>
      </w:r>
      <w:r w:rsidR="009B7522" w:rsidRPr="003679AA">
        <w:t xml:space="preserve"> </w:t>
      </w:r>
      <w:r w:rsidRPr="003679AA">
        <w:t>shall have the meaning ascribed in Article </w:t>
      </w:r>
      <w:r w:rsidR="00605783" w:rsidRPr="003679AA">
        <w:fldChar w:fldCharType="begin"/>
      </w:r>
      <w:r w:rsidR="00605783" w:rsidRPr="003679AA">
        <w:instrText xml:space="preserve"> REF _Ref534989734 \r \h  \* MERGEFORMAT </w:instrText>
      </w:r>
      <w:r w:rsidR="00605783" w:rsidRPr="003679AA">
        <w:fldChar w:fldCharType="separate"/>
      </w:r>
      <w:r w:rsidR="008128C6" w:rsidRPr="003679AA">
        <w:t>A</w:t>
      </w:r>
      <w:r w:rsidR="00605783" w:rsidRPr="003679AA">
        <w:fldChar w:fldCharType="end"/>
      </w:r>
      <w:r w:rsidRPr="003679AA">
        <w:t>;</w:t>
      </w:r>
    </w:p>
    <w:p w14:paraId="7A1D034D" w14:textId="1F3B08A1" w:rsidR="00161489" w:rsidRPr="003679AA" w:rsidRDefault="00144BF4" w:rsidP="00144BF4">
      <w:pPr>
        <w:pStyle w:val="BodyTextIndent3"/>
        <w:spacing w:before="100" w:beforeAutospacing="1" w:after="100" w:afterAutospacing="1"/>
        <w:ind w:left="720"/>
        <w:rPr>
          <w:szCs w:val="22"/>
        </w:rPr>
      </w:pPr>
      <w:r w:rsidRPr="003679AA">
        <w:lastRenderedPageBreak/>
        <w:t>“</w:t>
      </w:r>
      <w:r w:rsidRPr="003679AA">
        <w:rPr>
          <w:b/>
          <w:bCs/>
        </w:rPr>
        <w:t>Implementation Project</w:t>
      </w:r>
      <w:r w:rsidRPr="003679AA">
        <w:t xml:space="preserve">” shall mean the final document detailing the Airport design and construction layouts, drafted by the Concessionaire in line with the Tender </w:t>
      </w:r>
      <w:r w:rsidR="00CB1211" w:rsidRPr="003679AA">
        <w:t>Documents</w:t>
      </w:r>
      <w:r w:rsidRPr="003679AA">
        <w:t>, Applicable Law, Masterplan and airport construction standards, according to Annex 14 under ICAO, reasonable and legal requirements of the Contracting Authority and Competent Authority;</w:t>
      </w:r>
    </w:p>
    <w:p w14:paraId="1EDCFF84" w14:textId="77777777" w:rsidR="00F768B2" w:rsidRPr="003679AA" w:rsidRDefault="00144BF4" w:rsidP="00F768B2">
      <w:pPr>
        <w:pStyle w:val="BodyTextIndent3"/>
        <w:spacing w:before="100" w:beforeAutospacing="1" w:after="100" w:afterAutospacing="1"/>
        <w:ind w:left="720"/>
        <w:rPr>
          <w:szCs w:val="22"/>
        </w:rPr>
      </w:pPr>
      <w:r w:rsidRPr="003679AA">
        <w:t>“</w:t>
      </w:r>
      <w:r w:rsidRPr="003679AA">
        <w:rPr>
          <w:b/>
          <w:bCs/>
        </w:rPr>
        <w:t>Construction Works</w:t>
      </w:r>
      <w:r w:rsidRPr="003679AA">
        <w:t>” shall mean the activities on engineering planning, Airport construction and certification, and project implementation that will be carried out in favor of the Concessionaire in line with the Implementation Plan;</w:t>
      </w:r>
    </w:p>
    <w:p w14:paraId="1F432BD8" w14:textId="77777777" w:rsidR="00F768B2" w:rsidRPr="003679AA" w:rsidRDefault="00F2500B" w:rsidP="009B6A73">
      <w:pPr>
        <w:spacing w:before="100" w:beforeAutospacing="1" w:after="100" w:afterAutospacing="1"/>
        <w:ind w:left="720"/>
        <w:jc w:val="both"/>
        <w:rPr>
          <w:szCs w:val="22"/>
        </w:rPr>
      </w:pPr>
      <w:r w:rsidRPr="003679AA">
        <w:rPr>
          <w:b/>
          <w:bCs/>
          <w:szCs w:val="22"/>
        </w:rPr>
        <w:t xml:space="preserve"> </w:t>
      </w:r>
      <w:r w:rsidRPr="003679AA">
        <w:t>“</w:t>
      </w:r>
      <w:r w:rsidRPr="003679AA">
        <w:rPr>
          <w:b/>
          <w:bCs/>
        </w:rPr>
        <w:t>Renewal Works</w:t>
      </w:r>
      <w:r w:rsidRPr="003679AA">
        <w:t>” shall have the meaning ascribed in article</w:t>
      </w:r>
      <w:r w:rsidR="00605783" w:rsidRPr="003679AA">
        <w:fldChar w:fldCharType="begin"/>
      </w:r>
      <w:r w:rsidR="00605783" w:rsidRPr="003679AA">
        <w:instrText xml:space="preserve"> REF _Ref69921229 \r \h  \* MERGEFORMAT </w:instrText>
      </w:r>
      <w:r w:rsidR="00605783" w:rsidRPr="003679AA">
        <w:fldChar w:fldCharType="separate"/>
      </w:r>
      <w:r w:rsidR="008128C6" w:rsidRPr="003679AA">
        <w:rPr>
          <w:szCs w:val="22"/>
        </w:rPr>
        <w:t>17.7</w:t>
      </w:r>
      <w:r w:rsidR="00605783" w:rsidRPr="003679AA">
        <w:fldChar w:fldCharType="end"/>
      </w:r>
      <w:r w:rsidRPr="003679AA">
        <w:t>;</w:t>
      </w:r>
    </w:p>
    <w:p w14:paraId="6EF5BC7B" w14:textId="77777777" w:rsidR="003A25D2" w:rsidRPr="003679AA" w:rsidRDefault="00144BF4" w:rsidP="00F768B2">
      <w:pPr>
        <w:spacing w:before="100" w:beforeAutospacing="1" w:after="100" w:afterAutospacing="1"/>
        <w:ind w:left="720"/>
        <w:jc w:val="both"/>
      </w:pPr>
      <w:r w:rsidRPr="003679AA">
        <w:t>“</w:t>
      </w:r>
      <w:r w:rsidRPr="003679AA">
        <w:rPr>
          <w:b/>
          <w:bCs/>
        </w:rPr>
        <w:t>Airport Services</w:t>
      </w:r>
      <w:r w:rsidRPr="003679AA">
        <w:t>” shall mean the services laid down in Annex 2;</w:t>
      </w:r>
    </w:p>
    <w:p w14:paraId="644CB1AB" w14:textId="77777777" w:rsidR="004A5CA7" w:rsidRPr="003679AA" w:rsidRDefault="00144BF4" w:rsidP="00557CFE">
      <w:pPr>
        <w:spacing w:before="100" w:beforeAutospacing="1" w:after="100" w:afterAutospacing="1"/>
        <w:ind w:left="720"/>
        <w:jc w:val="both"/>
      </w:pPr>
      <w:r w:rsidRPr="003679AA">
        <w:t>“</w:t>
      </w:r>
      <w:r w:rsidRPr="003679AA">
        <w:rPr>
          <w:b/>
          <w:bCs/>
        </w:rPr>
        <w:t>Commercial Services</w:t>
      </w:r>
      <w:r w:rsidRPr="003679AA">
        <w:t xml:space="preserve">” shall mean the services laid down in Annex 2; </w:t>
      </w:r>
    </w:p>
    <w:p w14:paraId="6D48D80B" w14:textId="77777777" w:rsidR="00F768B2" w:rsidRPr="003679AA" w:rsidRDefault="00144BF4" w:rsidP="00F768B2">
      <w:pPr>
        <w:pStyle w:val="BodyTextIndent"/>
        <w:adjustRightInd/>
        <w:rPr>
          <w:b/>
          <w:szCs w:val="22"/>
        </w:rPr>
      </w:pPr>
      <w:r w:rsidRPr="003679AA">
        <w:t>“</w:t>
      </w:r>
      <w:r w:rsidRPr="003679AA">
        <w:rPr>
          <w:b/>
          <w:bCs/>
        </w:rPr>
        <w:t>Affiliate</w:t>
      </w:r>
      <w:r w:rsidRPr="003679AA">
        <w:t>” shall mean with respect to any Party, any company, corporation or legal person directly or indirectly:</w:t>
      </w:r>
    </w:p>
    <w:p w14:paraId="1E94FF8E" w14:textId="3CB64F6C" w:rsidR="00F768B2" w:rsidRPr="003679AA" w:rsidRDefault="00F768B2" w:rsidP="00F768B2">
      <w:pPr>
        <w:pStyle w:val="DefinitionNumbering1"/>
        <w:adjustRightInd/>
        <w:rPr>
          <w:szCs w:val="22"/>
        </w:rPr>
      </w:pPr>
      <w:bookmarkStart w:id="81" w:name="_Toc68783230"/>
      <w:bookmarkStart w:id="82" w:name="_Toc68789787"/>
      <w:bookmarkStart w:id="83" w:name="_Toc69475864"/>
      <w:bookmarkStart w:id="84" w:name="_Toc69916545"/>
      <w:bookmarkStart w:id="85" w:name="_Toc73108727"/>
      <w:r w:rsidRPr="003679AA">
        <w:t xml:space="preserve">being controlled </w:t>
      </w:r>
      <w:r w:rsidR="00CB1211" w:rsidRPr="003679AA">
        <w:t xml:space="preserve">directly or indirectly </w:t>
      </w:r>
      <w:r w:rsidRPr="003679AA">
        <w:t>by that Party (for definition purposes, a “</w:t>
      </w:r>
      <w:r w:rsidRPr="003679AA">
        <w:rPr>
          <w:b/>
          <w:bCs/>
        </w:rPr>
        <w:t>Parent Company</w:t>
      </w:r>
      <w:r w:rsidRPr="003679AA">
        <w:t>”);</w:t>
      </w:r>
      <w:bookmarkEnd w:id="81"/>
      <w:bookmarkEnd w:id="82"/>
      <w:bookmarkEnd w:id="83"/>
      <w:bookmarkEnd w:id="84"/>
      <w:bookmarkEnd w:id="85"/>
    </w:p>
    <w:p w14:paraId="551CB13E" w14:textId="74803CB2" w:rsidR="00F768B2" w:rsidRPr="003679AA" w:rsidRDefault="00F768B2" w:rsidP="00F768B2">
      <w:pPr>
        <w:pStyle w:val="DefinitionNumbering1"/>
        <w:adjustRightInd/>
        <w:rPr>
          <w:szCs w:val="22"/>
        </w:rPr>
      </w:pPr>
      <w:bookmarkStart w:id="86" w:name="_Toc68783231"/>
      <w:bookmarkStart w:id="87" w:name="_Toc68789788"/>
      <w:bookmarkStart w:id="88" w:name="_Toc69475865"/>
      <w:bookmarkStart w:id="89" w:name="_Toc69916546"/>
      <w:bookmarkStart w:id="90" w:name="_Toc73108728"/>
      <w:r w:rsidRPr="003679AA">
        <w:t>being controlled</w:t>
      </w:r>
      <w:r w:rsidR="00CB1211" w:rsidRPr="003679AA">
        <w:t xml:space="preserve"> directly or indirectly</w:t>
      </w:r>
      <w:r w:rsidRPr="003679AA">
        <w:t xml:space="preserve"> by the Parent Company; or</w:t>
      </w:r>
      <w:bookmarkEnd w:id="86"/>
      <w:bookmarkEnd w:id="87"/>
      <w:bookmarkEnd w:id="88"/>
      <w:bookmarkEnd w:id="89"/>
      <w:bookmarkEnd w:id="90"/>
    </w:p>
    <w:p w14:paraId="48C87C60" w14:textId="75AAA9EC" w:rsidR="00F768B2" w:rsidRPr="003679AA" w:rsidRDefault="00F768B2" w:rsidP="00F768B2">
      <w:pPr>
        <w:pStyle w:val="DefinitionNumbering1"/>
        <w:adjustRightInd/>
        <w:rPr>
          <w:szCs w:val="22"/>
        </w:rPr>
      </w:pPr>
      <w:bookmarkStart w:id="91" w:name="_Toc68783232"/>
      <w:bookmarkStart w:id="92" w:name="_Toc68789789"/>
      <w:bookmarkStart w:id="93" w:name="_Toc69475866"/>
      <w:bookmarkStart w:id="94" w:name="_Toc69916547"/>
      <w:bookmarkStart w:id="95" w:name="_Toc73108729"/>
      <w:r w:rsidRPr="003679AA">
        <w:t>being jointly controlled</w:t>
      </w:r>
      <w:r w:rsidR="00CB1211" w:rsidRPr="003679AA">
        <w:t xml:space="preserve"> directly or indirectly</w:t>
      </w:r>
      <w:r w:rsidRPr="003679AA">
        <w:t xml:space="preserve"> by a Parent Company;</w:t>
      </w:r>
      <w:bookmarkEnd w:id="91"/>
      <w:bookmarkEnd w:id="92"/>
      <w:bookmarkEnd w:id="93"/>
      <w:bookmarkEnd w:id="94"/>
      <w:bookmarkEnd w:id="95"/>
    </w:p>
    <w:p w14:paraId="4E585B72" w14:textId="77777777" w:rsidR="00F768B2" w:rsidRPr="003679AA" w:rsidRDefault="00F768B2" w:rsidP="00F768B2">
      <w:pPr>
        <w:pStyle w:val="DefinitionNumbering1"/>
        <w:numPr>
          <w:ilvl w:val="0"/>
          <w:numId w:val="0"/>
        </w:numPr>
        <w:ind w:left="720"/>
        <w:rPr>
          <w:szCs w:val="22"/>
        </w:rPr>
      </w:pPr>
      <w:bookmarkStart w:id="96" w:name="_Toc68783233"/>
      <w:bookmarkStart w:id="97" w:name="_Toc68789790"/>
      <w:bookmarkStart w:id="98" w:name="_Toc69475867"/>
      <w:bookmarkStart w:id="99" w:name="_Toc69916548"/>
      <w:bookmarkStart w:id="100" w:name="_Toc73108730"/>
      <w:r w:rsidRPr="003679AA">
        <w:rPr>
          <w:i/>
          <w:iCs/>
        </w:rPr>
        <w:t>provided that</w:t>
      </w:r>
      <w:r w:rsidRPr="003679AA">
        <w:t xml:space="preserve"> such “</w:t>
      </w:r>
      <w:r w:rsidRPr="003679AA">
        <w:rPr>
          <w:b/>
          <w:bCs/>
        </w:rPr>
        <w:t>control</w:t>
      </w:r>
      <w:r w:rsidRPr="003679AA">
        <w:t>” requires the possession of the majority of voting rights of partners, shareholders or members (as the case may be), or the skill to dominate based on an agreement or company statute, or any other equivalent document of that Party;</w:t>
      </w:r>
      <w:bookmarkEnd w:id="96"/>
      <w:bookmarkEnd w:id="97"/>
      <w:bookmarkEnd w:id="98"/>
      <w:bookmarkEnd w:id="99"/>
      <w:bookmarkEnd w:id="100"/>
    </w:p>
    <w:p w14:paraId="1210F1DE" w14:textId="77777777" w:rsidR="00F768B2" w:rsidRPr="003679AA" w:rsidRDefault="00144BF4" w:rsidP="00F768B2">
      <w:pPr>
        <w:spacing w:before="100" w:beforeAutospacing="1" w:after="100" w:afterAutospacing="1"/>
        <w:ind w:left="720"/>
        <w:jc w:val="both"/>
        <w:rPr>
          <w:szCs w:val="22"/>
        </w:rPr>
      </w:pPr>
      <w:r w:rsidRPr="003679AA">
        <w:t>“</w:t>
      </w:r>
      <w:r w:rsidRPr="003679AA">
        <w:rPr>
          <w:b/>
          <w:bCs/>
        </w:rPr>
        <w:t>Handback Amount</w:t>
      </w:r>
      <w:r w:rsidRPr="003679AA">
        <w:t>” shall have the meaning ascribed in article</w:t>
      </w:r>
      <w:r w:rsidR="00605783" w:rsidRPr="003679AA">
        <w:fldChar w:fldCharType="begin"/>
      </w:r>
      <w:r w:rsidR="00605783" w:rsidRPr="003679AA">
        <w:instrText xml:space="preserve"> REF _Ref69920468 \r \h  \* MERGEFORMAT </w:instrText>
      </w:r>
      <w:r w:rsidR="00605783" w:rsidRPr="003679AA">
        <w:fldChar w:fldCharType="separate"/>
      </w:r>
      <w:r w:rsidR="008128C6" w:rsidRPr="003679AA">
        <w:rPr>
          <w:szCs w:val="22"/>
        </w:rPr>
        <w:t>17.26</w:t>
      </w:r>
      <w:r w:rsidR="00605783" w:rsidRPr="003679AA">
        <w:fldChar w:fldCharType="end"/>
      </w:r>
      <w:r w:rsidRPr="003679AA">
        <w:t>;</w:t>
      </w:r>
    </w:p>
    <w:p w14:paraId="2F1B9F5A" w14:textId="14C80BBC" w:rsidR="00DB2AE2" w:rsidRPr="003679AA" w:rsidRDefault="00144BF4" w:rsidP="00DB2AE2">
      <w:pPr>
        <w:pStyle w:val="BodyTextIndent"/>
        <w:rPr>
          <w:b/>
          <w:bCs/>
        </w:rPr>
      </w:pPr>
      <w:r w:rsidRPr="003679AA">
        <w:t>“</w:t>
      </w:r>
      <w:r w:rsidRPr="003679AA">
        <w:rPr>
          <w:b/>
          <w:bCs/>
        </w:rPr>
        <w:t>Agreement Security</w:t>
      </w:r>
      <w:r w:rsidRPr="003679AA">
        <w:t xml:space="preserve">” shall be the guarantee handed to the Concessionaire on the Signature Date, issued by a second-tier bank or an insurance company as per the definitions therein, upon the Concessionaire's request and in favor of the Contracting Authority”, equaling </w:t>
      </w:r>
      <w:r w:rsidR="00480A0D" w:rsidRPr="003679AA">
        <w:t xml:space="preserve">______________. </w:t>
      </w:r>
    </w:p>
    <w:p w14:paraId="51BD0108" w14:textId="77777777" w:rsidR="00D82D79" w:rsidRPr="003679AA" w:rsidRDefault="00144BF4" w:rsidP="00D82D79">
      <w:pPr>
        <w:pStyle w:val="BodyTextIndent"/>
      </w:pPr>
      <w:r w:rsidRPr="003679AA">
        <w:t>“</w:t>
      </w:r>
      <w:r w:rsidRPr="003679AA">
        <w:rPr>
          <w:b/>
          <w:bCs/>
        </w:rPr>
        <w:t>SPV</w:t>
      </w:r>
      <w:r w:rsidRPr="003679AA">
        <w:t>” shall have the meaning ascribed in article 2.3(b.);</w:t>
      </w:r>
    </w:p>
    <w:p w14:paraId="5ADD78BB" w14:textId="77777777" w:rsidR="00F768B2" w:rsidRPr="003679AA" w:rsidRDefault="00144BF4" w:rsidP="00F768B2">
      <w:pPr>
        <w:spacing w:before="100" w:beforeAutospacing="1" w:after="100" w:afterAutospacing="1"/>
        <w:ind w:left="720"/>
        <w:jc w:val="both"/>
        <w:rPr>
          <w:szCs w:val="22"/>
        </w:rPr>
      </w:pPr>
      <w:r w:rsidRPr="003679AA">
        <w:lastRenderedPageBreak/>
        <w:t>“</w:t>
      </w:r>
      <w:r w:rsidRPr="003679AA">
        <w:rPr>
          <w:b/>
          <w:bCs/>
        </w:rPr>
        <w:t>Handback Meeting</w:t>
      </w:r>
      <w:r w:rsidRPr="003679AA">
        <w:t>” shall have the meaning ascribed in article</w:t>
      </w:r>
      <w:r w:rsidR="00605783" w:rsidRPr="003679AA">
        <w:fldChar w:fldCharType="begin"/>
      </w:r>
      <w:r w:rsidR="00605783" w:rsidRPr="003679AA">
        <w:instrText xml:space="preserve"> REF _Ref69920268 \r \h  \* MERGEFORMAT </w:instrText>
      </w:r>
      <w:r w:rsidR="00605783" w:rsidRPr="003679AA">
        <w:fldChar w:fldCharType="separate"/>
      </w:r>
      <w:r w:rsidR="008128C6" w:rsidRPr="003679AA">
        <w:rPr>
          <w:szCs w:val="22"/>
        </w:rPr>
        <w:t>17.6</w:t>
      </w:r>
      <w:r w:rsidR="00605783" w:rsidRPr="003679AA">
        <w:fldChar w:fldCharType="end"/>
      </w:r>
      <w:r w:rsidRPr="003679AA">
        <w:t>;</w:t>
      </w:r>
    </w:p>
    <w:p w14:paraId="7D6D7C31" w14:textId="77777777" w:rsidR="00F768B2" w:rsidRPr="003679AA" w:rsidRDefault="00144BF4" w:rsidP="00F768B2">
      <w:pPr>
        <w:pStyle w:val="BodyTextIndent3"/>
        <w:spacing w:before="100" w:beforeAutospacing="1" w:after="100" w:afterAutospacing="1"/>
        <w:ind w:left="720"/>
        <w:rPr>
          <w:szCs w:val="22"/>
        </w:rPr>
      </w:pPr>
      <w:r w:rsidRPr="003679AA">
        <w:t>“</w:t>
      </w:r>
      <w:r w:rsidRPr="003679AA">
        <w:rPr>
          <w:b/>
          <w:bCs/>
        </w:rPr>
        <w:t>Tax</w:t>
      </w:r>
      <w:r w:rsidRPr="003679AA">
        <w:t>” shall mean any tax, seizure, liability, payroll, or any other similar payment or charge (including any due sanction or interest with respect to insolvency or any other payment delay) including the personal income tax and the profit tax;</w:t>
      </w:r>
    </w:p>
    <w:p w14:paraId="6C4250F8" w14:textId="78D6D5BE" w:rsidR="006B39DB" w:rsidRPr="003679AA" w:rsidRDefault="00144BF4" w:rsidP="00F768B2">
      <w:pPr>
        <w:pStyle w:val="BodyTextIndent3"/>
        <w:spacing w:before="100" w:beforeAutospacing="1" w:after="100" w:afterAutospacing="1"/>
        <w:ind w:left="720"/>
        <w:rPr>
          <w:bCs/>
          <w:szCs w:val="22"/>
        </w:rPr>
      </w:pPr>
      <w:r w:rsidRPr="003679AA">
        <w:t>“</w:t>
      </w:r>
      <w:r w:rsidRPr="003679AA">
        <w:rPr>
          <w:b/>
          <w:bCs/>
        </w:rPr>
        <w:t>Fee</w:t>
      </w:r>
      <w:r w:rsidRPr="003679AA">
        <w:t xml:space="preserve">” shall mean airport services and </w:t>
      </w:r>
      <w:r w:rsidR="003F6798" w:rsidRPr="003679AA">
        <w:t>trading</w:t>
      </w:r>
      <w:r w:rsidRPr="003679AA">
        <w:t xml:space="preserve"> service fees;</w:t>
      </w:r>
    </w:p>
    <w:p w14:paraId="47292CF5" w14:textId="77777777" w:rsidR="00511D98" w:rsidRPr="003679AA" w:rsidRDefault="00144BF4" w:rsidP="00511D98">
      <w:pPr>
        <w:pStyle w:val="BodyTextIndent3"/>
        <w:spacing w:before="100" w:beforeAutospacing="1" w:after="100" w:afterAutospacing="1"/>
        <w:ind w:left="720"/>
        <w:rPr>
          <w:bCs/>
          <w:szCs w:val="22"/>
        </w:rPr>
      </w:pPr>
      <w:r w:rsidRPr="003679AA">
        <w:t>“</w:t>
      </w:r>
      <w:r w:rsidRPr="003679AA">
        <w:rPr>
          <w:b/>
          <w:bCs/>
        </w:rPr>
        <w:t>Concessionaire Fee</w:t>
      </w:r>
      <w:r w:rsidRPr="003679AA">
        <w:t>” shall have the meaning ascribed in article 5.1;</w:t>
      </w:r>
    </w:p>
    <w:p w14:paraId="11AE9E61" w14:textId="77777777" w:rsidR="00AE1DC3" w:rsidRPr="003679AA" w:rsidRDefault="00144BF4" w:rsidP="00F768B2">
      <w:pPr>
        <w:pStyle w:val="BodyTextIndent3"/>
        <w:spacing w:before="100" w:beforeAutospacing="1" w:after="100" w:afterAutospacing="1"/>
        <w:ind w:left="720"/>
        <w:rPr>
          <w:b/>
          <w:szCs w:val="22"/>
        </w:rPr>
      </w:pPr>
      <w:r w:rsidRPr="003679AA">
        <w:t>“</w:t>
      </w:r>
      <w:r w:rsidRPr="003679AA">
        <w:rPr>
          <w:b/>
          <w:bCs/>
        </w:rPr>
        <w:t>Terms of Referenc</w:t>
      </w:r>
      <w:r w:rsidRPr="003679AA">
        <w:t>e” shall mean the requirements and parameters to be observed during the Project implementation, in line with Annex 6 herein;</w:t>
      </w:r>
    </w:p>
    <w:p w14:paraId="72FEADE0" w14:textId="77777777" w:rsidR="00F768B2" w:rsidRPr="003679AA" w:rsidRDefault="00144BF4" w:rsidP="00F768B2">
      <w:pPr>
        <w:pStyle w:val="BodyTextIndent3"/>
        <w:spacing w:before="100" w:beforeAutospacing="1" w:after="100" w:afterAutospacing="1"/>
        <w:ind w:left="720"/>
        <w:rPr>
          <w:szCs w:val="22"/>
        </w:rPr>
      </w:pPr>
      <w:r w:rsidRPr="003679AA">
        <w:t>“</w:t>
      </w:r>
      <w:r w:rsidRPr="003679AA">
        <w:rPr>
          <w:b/>
          <w:bCs/>
        </w:rPr>
        <w:t>Concession Rights</w:t>
      </w:r>
      <w:r w:rsidRPr="003679AA">
        <w:t>” shall have the meaning ascribed in article</w:t>
      </w:r>
      <w:r w:rsidR="00605783" w:rsidRPr="003679AA">
        <w:fldChar w:fldCharType="begin"/>
      </w:r>
      <w:r w:rsidR="00605783" w:rsidRPr="003679AA">
        <w:instrText xml:space="preserve"> REF _Ref68599034 \r \h  \* MERGEFORMAT </w:instrText>
      </w:r>
      <w:r w:rsidR="00605783" w:rsidRPr="003679AA">
        <w:fldChar w:fldCharType="separate"/>
      </w:r>
      <w:r w:rsidR="008128C6" w:rsidRPr="003679AA">
        <w:t>4</w:t>
      </w:r>
      <w:r w:rsidR="00605783" w:rsidRPr="003679AA">
        <w:fldChar w:fldCharType="end"/>
      </w:r>
      <w:r w:rsidRPr="003679AA">
        <w:t>;</w:t>
      </w:r>
    </w:p>
    <w:p w14:paraId="2F6164E2" w14:textId="77777777" w:rsidR="00F768B2" w:rsidRPr="003679AA" w:rsidRDefault="00144BF4" w:rsidP="00F768B2">
      <w:pPr>
        <w:pStyle w:val="BodyTextIndent3"/>
        <w:spacing w:before="100" w:beforeAutospacing="1" w:after="100" w:afterAutospacing="1"/>
        <w:ind w:left="720"/>
        <w:rPr>
          <w:bCs/>
          <w:szCs w:val="22"/>
        </w:rPr>
      </w:pPr>
      <w:r w:rsidRPr="003679AA">
        <w:t>“</w:t>
      </w:r>
      <w:r w:rsidRPr="003679AA">
        <w:rPr>
          <w:b/>
          <w:bCs/>
        </w:rPr>
        <w:t>Key Performance Indicators</w:t>
      </w:r>
      <w:r w:rsidRPr="003679AA">
        <w:t>” shall mean the performance objectives, parameters and indicators, listed in Annex 4, where the Key Performance Indicator implies each one of them;</w:t>
      </w:r>
    </w:p>
    <w:p w14:paraId="46680B57" w14:textId="6B99317C" w:rsidR="00F768B2" w:rsidRPr="003679AA" w:rsidRDefault="00876E78" w:rsidP="00F768B2">
      <w:pPr>
        <w:pStyle w:val="BodyTextIndent3"/>
        <w:spacing w:before="100" w:beforeAutospacing="1" w:after="100" w:afterAutospacing="1"/>
        <w:ind w:left="720"/>
        <w:rPr>
          <w:szCs w:val="22"/>
        </w:rPr>
      </w:pPr>
      <w:r w:rsidRPr="003679AA">
        <w:t>“</w:t>
      </w:r>
      <w:r w:rsidRPr="003679AA">
        <w:rPr>
          <w:b/>
          <w:bCs/>
        </w:rPr>
        <w:t>Site</w:t>
      </w:r>
      <w:r w:rsidRPr="003679AA">
        <w:t xml:space="preserve">” shall mean the surface area owned by the Contracting Authority and mirrored in Annex 1, where the </w:t>
      </w:r>
      <w:r w:rsidR="003F6798" w:rsidRPr="003679AA">
        <w:t>SIA</w:t>
      </w:r>
      <w:r w:rsidRPr="003679AA">
        <w:t xml:space="preserve"> will be built, operated and maintained according to the Project Implementation, and the Concessionaire rights and obligations will be fulfilled according to this Agreement;</w:t>
      </w:r>
    </w:p>
    <w:p w14:paraId="2087EF42" w14:textId="77777777" w:rsidR="00F768B2" w:rsidRPr="003679AA" w:rsidRDefault="00876E78" w:rsidP="00F768B2">
      <w:pPr>
        <w:pStyle w:val="BodyTextIndent3"/>
        <w:spacing w:before="100" w:beforeAutospacing="1" w:after="100" w:afterAutospacing="1"/>
        <w:ind w:left="720"/>
        <w:rPr>
          <w:szCs w:val="22"/>
        </w:rPr>
      </w:pPr>
      <w:r w:rsidRPr="003679AA">
        <w:t>“</w:t>
      </w:r>
      <w:r w:rsidR="00FA30C5" w:rsidRPr="003679AA">
        <w:rPr>
          <w:b/>
          <w:bCs/>
        </w:rPr>
        <w:t>Material Adverse Government Action</w:t>
      </w:r>
      <w:r w:rsidRPr="003679AA">
        <w:t>” shall have the meaning ascribed in article </w:t>
      </w:r>
      <w:r w:rsidR="00605783" w:rsidRPr="003679AA">
        <w:fldChar w:fldCharType="begin"/>
      </w:r>
      <w:r w:rsidR="00605783" w:rsidRPr="003679AA">
        <w:instrText xml:space="preserve"> REF _Ref68652661 \r \h  \* MERGEFORMAT </w:instrText>
      </w:r>
      <w:r w:rsidR="00605783" w:rsidRPr="003679AA">
        <w:fldChar w:fldCharType="separate"/>
      </w:r>
      <w:r w:rsidR="008128C6" w:rsidRPr="003679AA">
        <w:rPr>
          <w:szCs w:val="22"/>
          <w:lang w:val="sq-AL"/>
        </w:rPr>
        <w:t>13</w:t>
      </w:r>
      <w:r w:rsidR="00605783" w:rsidRPr="003679AA">
        <w:fldChar w:fldCharType="end"/>
      </w:r>
      <w:r w:rsidRPr="003679AA">
        <w:t>;</w:t>
      </w:r>
    </w:p>
    <w:p w14:paraId="19F28AF9" w14:textId="77777777" w:rsidR="006C5836" w:rsidRPr="003679AA" w:rsidRDefault="00876E78" w:rsidP="006C5836">
      <w:pPr>
        <w:pStyle w:val="Heading2"/>
        <w:ind w:left="720"/>
      </w:pPr>
      <w:bookmarkStart w:id="101" w:name="_Toc69475871"/>
      <w:r w:rsidRPr="003679AA">
        <w:t>“</w:t>
      </w:r>
      <w:r w:rsidRPr="003679AA">
        <w:rPr>
          <w:b/>
          <w:bCs/>
        </w:rPr>
        <w:t>Concession Fee Verification</w:t>
      </w:r>
      <w:r w:rsidRPr="003679AA">
        <w:t>” shall have the meaning ascribed in article </w:t>
      </w:r>
      <w:r w:rsidR="00605783" w:rsidRPr="003679AA">
        <w:fldChar w:fldCharType="begin"/>
      </w:r>
      <w:r w:rsidR="00605783" w:rsidRPr="003679AA">
        <w:instrText xml:space="preserve"> REF _Ref69415278 \r \h  \* MERGEFORMAT </w:instrText>
      </w:r>
      <w:r w:rsidR="00605783" w:rsidRPr="003679AA">
        <w:fldChar w:fldCharType="separate"/>
      </w:r>
      <w:r w:rsidR="008128C6" w:rsidRPr="003679AA">
        <w:rPr>
          <w:szCs w:val="22"/>
        </w:rPr>
        <w:t>10.57(b)</w:t>
      </w:r>
      <w:r w:rsidR="00605783" w:rsidRPr="003679AA">
        <w:fldChar w:fldCharType="end"/>
      </w:r>
      <w:r w:rsidRPr="003679AA">
        <w:t>;</w:t>
      </w:r>
      <w:bookmarkEnd w:id="101"/>
    </w:p>
    <w:p w14:paraId="08CA3DB0" w14:textId="195F9BBE" w:rsidR="00F768B2" w:rsidRPr="003679AA" w:rsidRDefault="00876E78" w:rsidP="00F768B2">
      <w:pPr>
        <w:pStyle w:val="BodyTextIndent3"/>
        <w:spacing w:before="100" w:beforeAutospacing="1" w:after="100" w:afterAutospacing="1"/>
        <w:ind w:left="720"/>
        <w:rPr>
          <w:b/>
        </w:rPr>
      </w:pPr>
      <w:r w:rsidRPr="003679AA">
        <w:t>“</w:t>
      </w:r>
      <w:r w:rsidR="003F6798" w:rsidRPr="003679AA">
        <w:rPr>
          <w:b/>
          <w:bCs/>
        </w:rPr>
        <w:t>SIA</w:t>
      </w:r>
      <w:r w:rsidRPr="003679AA">
        <w:t xml:space="preserve">” shall be </w:t>
      </w:r>
      <w:r w:rsidR="003F6798" w:rsidRPr="003679AA">
        <w:t>Saranda</w:t>
      </w:r>
      <w:r w:rsidRPr="003679AA">
        <w:t xml:space="preserve"> International Airport to be built on the Site and to include the Site, Movable Properties, Immovable Properties, any future building to be classified under the Airport Immovable Properties; </w:t>
      </w:r>
    </w:p>
    <w:p w14:paraId="5A50C5D3" w14:textId="77777777" w:rsidR="007E1BC2" w:rsidRPr="003679AA" w:rsidRDefault="00876E78" w:rsidP="00F768B2">
      <w:pPr>
        <w:pStyle w:val="BodyTextIndent3"/>
        <w:spacing w:before="100" w:beforeAutospacing="1" w:after="100" w:afterAutospacing="1"/>
        <w:ind w:left="720"/>
        <w:rPr>
          <w:b/>
          <w:szCs w:val="22"/>
        </w:rPr>
      </w:pPr>
      <w:r w:rsidRPr="003679AA">
        <w:t>“</w:t>
      </w:r>
      <w:r w:rsidRPr="003679AA">
        <w:rPr>
          <w:b/>
          <w:bCs/>
        </w:rPr>
        <w:t>EIA</w:t>
      </w:r>
      <w:r w:rsidRPr="003679AA">
        <w:t>” shall stand for Environmental Impact Assessment;</w:t>
      </w:r>
    </w:p>
    <w:p w14:paraId="1E6DE4D9" w14:textId="77777777" w:rsidR="00CA2AB7" w:rsidRPr="003679AA" w:rsidRDefault="00876E78" w:rsidP="003F6798">
      <w:pPr>
        <w:pStyle w:val="BodyTextIndent3"/>
        <w:spacing w:before="100" w:beforeAutospacing="1" w:after="100" w:afterAutospacing="1"/>
        <w:ind w:left="720"/>
        <w:rPr>
          <w:szCs w:val="22"/>
        </w:rPr>
      </w:pPr>
      <w:r w:rsidRPr="003679AA">
        <w:t>“</w:t>
      </w:r>
      <w:r w:rsidRPr="003679AA">
        <w:rPr>
          <w:b/>
          <w:bCs/>
        </w:rPr>
        <w:t>Early Termination</w:t>
      </w:r>
      <w:r w:rsidRPr="003679AA">
        <w:t>” shall imply the termination of the present Agreement before the Expiry Date from each of the Parties in line with Article 15. </w:t>
      </w:r>
      <w:bookmarkStart w:id="102" w:name="_Toc30404916"/>
      <w:bookmarkEnd w:id="38"/>
      <w:bookmarkEnd w:id="47"/>
      <w:bookmarkEnd w:id="48"/>
    </w:p>
    <w:p w14:paraId="78F1112D" w14:textId="77777777" w:rsidR="004806B8" w:rsidRPr="003679AA" w:rsidRDefault="004806B8" w:rsidP="0028439A">
      <w:pPr>
        <w:pStyle w:val="BodyTextIndent3"/>
        <w:spacing w:before="100" w:beforeAutospacing="1" w:after="100" w:afterAutospacing="1"/>
        <w:ind w:left="720"/>
        <w:rPr>
          <w:b/>
        </w:rPr>
      </w:pPr>
      <w:bookmarkStart w:id="103" w:name="_Toc68783237"/>
      <w:bookmarkStart w:id="104" w:name="_Toc68789794"/>
      <w:r w:rsidRPr="003679AA">
        <w:t>Hereinafter, unless otherwise required by the context:</w:t>
      </w:r>
      <w:bookmarkEnd w:id="102"/>
      <w:bookmarkEnd w:id="103"/>
      <w:bookmarkEnd w:id="104"/>
    </w:p>
    <w:p w14:paraId="532CDBF7" w14:textId="77777777" w:rsidR="004806B8" w:rsidRPr="003679AA" w:rsidRDefault="004806B8" w:rsidP="00F6789C">
      <w:pPr>
        <w:pStyle w:val="Heading3"/>
        <w:numPr>
          <w:ilvl w:val="2"/>
          <w:numId w:val="26"/>
        </w:numPr>
      </w:pPr>
      <w:bookmarkStart w:id="105" w:name="_Toc30404917"/>
      <w:bookmarkStart w:id="106" w:name="_Toc68783238"/>
      <w:bookmarkStart w:id="107" w:name="_Toc68789795"/>
      <w:bookmarkStart w:id="108" w:name="_Toc69475873"/>
      <w:r w:rsidRPr="003679AA">
        <w:lastRenderedPageBreak/>
        <w:t>the singular shall stand for the plural and vice versa;</w:t>
      </w:r>
      <w:bookmarkEnd w:id="105"/>
      <w:bookmarkEnd w:id="106"/>
      <w:bookmarkEnd w:id="107"/>
      <w:bookmarkEnd w:id="108"/>
    </w:p>
    <w:p w14:paraId="7AFF6CDE" w14:textId="207268C2" w:rsidR="004806B8" w:rsidRPr="003679AA" w:rsidRDefault="004806B8" w:rsidP="004806B8">
      <w:pPr>
        <w:pStyle w:val="Heading3"/>
      </w:pPr>
      <w:bookmarkStart w:id="109" w:name="_Toc30404918"/>
      <w:bookmarkStart w:id="110" w:name="_Toc68783239"/>
      <w:bookmarkStart w:id="111" w:name="_Toc68789796"/>
      <w:bookmarkStart w:id="112" w:name="_Toc69475874"/>
      <w:r w:rsidRPr="003679AA">
        <w:t xml:space="preserve">a reference to </w:t>
      </w:r>
      <w:r w:rsidR="003F6798" w:rsidRPr="003679AA">
        <w:t xml:space="preserve">a </w:t>
      </w:r>
      <w:r w:rsidRPr="003679AA">
        <w:t>gender shall not exclude other genders;</w:t>
      </w:r>
      <w:bookmarkEnd w:id="109"/>
      <w:bookmarkEnd w:id="110"/>
      <w:bookmarkEnd w:id="111"/>
      <w:bookmarkEnd w:id="112"/>
    </w:p>
    <w:p w14:paraId="34006E32" w14:textId="77777777" w:rsidR="00443BEA" w:rsidRPr="003679AA" w:rsidRDefault="00443BEA" w:rsidP="00443BEA">
      <w:pPr>
        <w:pStyle w:val="Heading3"/>
      </w:pPr>
      <w:bookmarkStart w:id="113" w:name="_Toc30406425"/>
      <w:bookmarkStart w:id="114" w:name="_Toc30408197"/>
      <w:bookmarkStart w:id="115" w:name="_Toc30409348"/>
      <w:bookmarkStart w:id="116" w:name="_Toc60137505"/>
      <w:bookmarkStart w:id="117" w:name="_Toc60316742"/>
      <w:bookmarkStart w:id="118" w:name="_Toc68783240"/>
      <w:bookmarkStart w:id="119" w:name="_Toc68789797"/>
      <w:bookmarkStart w:id="120" w:name="_Toc69475875"/>
      <w:bookmarkStart w:id="121" w:name="_Toc30404927"/>
      <w:r w:rsidRPr="003679AA">
        <w:t>terms used for persons shall include natural persons, bodies of companies, unregistered companies or partnerships (disregarding if any of them has or not a special legal personality);</w:t>
      </w:r>
      <w:bookmarkEnd w:id="113"/>
      <w:bookmarkEnd w:id="114"/>
      <w:bookmarkEnd w:id="115"/>
      <w:bookmarkEnd w:id="116"/>
      <w:bookmarkEnd w:id="117"/>
      <w:bookmarkEnd w:id="118"/>
      <w:bookmarkEnd w:id="119"/>
      <w:bookmarkEnd w:id="120"/>
    </w:p>
    <w:p w14:paraId="0F903D39" w14:textId="77777777" w:rsidR="00443BEA" w:rsidRPr="003679AA" w:rsidRDefault="00443BEA" w:rsidP="00443BEA">
      <w:pPr>
        <w:pStyle w:val="Heading3"/>
      </w:pPr>
      <w:bookmarkStart w:id="122" w:name="_Toc68783241"/>
      <w:bookmarkStart w:id="123" w:name="_Toc68789798"/>
      <w:bookmarkStart w:id="124" w:name="_Toc69475876"/>
      <w:r w:rsidRPr="003679AA">
        <w:t>a reference to a Party shall refer to the Contracting Authority, Bidders, Concessionaire or their successors, as the case may be;</w:t>
      </w:r>
      <w:bookmarkEnd w:id="122"/>
      <w:bookmarkEnd w:id="123"/>
      <w:bookmarkEnd w:id="124"/>
    </w:p>
    <w:p w14:paraId="2B896B01" w14:textId="77777777" w:rsidR="00443BEA" w:rsidRPr="003679AA" w:rsidRDefault="00443BEA" w:rsidP="00443BEA">
      <w:pPr>
        <w:pStyle w:val="Heading3"/>
      </w:pPr>
      <w:bookmarkStart w:id="125" w:name="_Toc30406426"/>
      <w:bookmarkStart w:id="126" w:name="_Toc30408198"/>
      <w:bookmarkStart w:id="127" w:name="_Toc30409349"/>
      <w:bookmarkStart w:id="128" w:name="_Toc60137506"/>
      <w:bookmarkStart w:id="129" w:name="_Toc60316743"/>
      <w:bookmarkStart w:id="130" w:name="_Toc68783242"/>
      <w:bookmarkStart w:id="131" w:name="_Toc68789799"/>
      <w:bookmarkStart w:id="132" w:name="_Toc69475877"/>
      <w:r w:rsidRPr="003679AA">
        <w:t>reference to any legal provision shall be considered to include any legal act, sub-legal act, rule, order for its implementation and any re-approval or change thereof;</w:t>
      </w:r>
      <w:bookmarkEnd w:id="125"/>
      <w:bookmarkEnd w:id="126"/>
      <w:bookmarkEnd w:id="127"/>
      <w:bookmarkEnd w:id="128"/>
      <w:bookmarkEnd w:id="129"/>
      <w:bookmarkEnd w:id="130"/>
      <w:bookmarkEnd w:id="131"/>
      <w:bookmarkEnd w:id="132"/>
    </w:p>
    <w:p w14:paraId="51DAE126" w14:textId="77777777" w:rsidR="00443BEA" w:rsidRPr="003679AA" w:rsidRDefault="00443BEA" w:rsidP="00443BEA">
      <w:pPr>
        <w:pStyle w:val="Heading3"/>
      </w:pPr>
      <w:bookmarkStart w:id="133" w:name="_Toc30406427"/>
      <w:bookmarkStart w:id="134" w:name="_Toc30408199"/>
      <w:bookmarkStart w:id="135" w:name="_Toc30409350"/>
      <w:bookmarkStart w:id="136" w:name="_Toc60137507"/>
      <w:bookmarkStart w:id="137" w:name="_Toc60316744"/>
      <w:bookmarkStart w:id="138" w:name="_Toc68783243"/>
      <w:bookmarkStart w:id="139" w:name="_Toc68789800"/>
      <w:bookmarkStart w:id="140" w:name="_Toc69475878"/>
      <w:r w:rsidRPr="003679AA">
        <w:t>Terms such as “including”, “other”, “in particular”, “for example” and other similar words will not limit the generality of the previous words and will be interpreted as if they are immediately followed by the phrase “without limitation”.</w:t>
      </w:r>
      <w:bookmarkEnd w:id="133"/>
      <w:bookmarkEnd w:id="134"/>
      <w:bookmarkEnd w:id="135"/>
      <w:bookmarkEnd w:id="136"/>
      <w:bookmarkEnd w:id="137"/>
      <w:bookmarkEnd w:id="138"/>
      <w:bookmarkEnd w:id="139"/>
      <w:bookmarkEnd w:id="140"/>
      <w:r w:rsidRPr="003679AA">
        <w:t xml:space="preserve"> </w:t>
      </w:r>
    </w:p>
    <w:p w14:paraId="54FC5C33" w14:textId="77777777" w:rsidR="00443BEA" w:rsidRPr="003679AA" w:rsidRDefault="00443BEA" w:rsidP="00443BEA">
      <w:pPr>
        <w:pStyle w:val="Heading3"/>
      </w:pPr>
      <w:bookmarkStart w:id="141" w:name="_Toc30406428"/>
      <w:bookmarkStart w:id="142" w:name="_Toc30408200"/>
      <w:bookmarkStart w:id="143" w:name="_Toc30409351"/>
      <w:bookmarkStart w:id="144" w:name="_Toc60137508"/>
      <w:bookmarkStart w:id="145" w:name="_Toc60316745"/>
      <w:bookmarkStart w:id="146" w:name="_Toc68783244"/>
      <w:bookmarkStart w:id="147" w:name="_Toc68789801"/>
      <w:bookmarkStart w:id="148" w:name="_Toc69475879"/>
      <w:r w:rsidRPr="003679AA">
        <w:t xml:space="preserve">The term “in writing” shall include the printing, electronic and </w:t>
      </w:r>
      <w:r w:rsidR="009B7522" w:rsidRPr="003679AA">
        <w:t>facsimile</w:t>
      </w:r>
      <w:r w:rsidRPr="003679AA">
        <w:t xml:space="preserve"> transmission, as well as other production or reproduction manners of words in a visible form and expressions referred to in the writing will be interpreted on a case-by-case basis;</w:t>
      </w:r>
      <w:bookmarkEnd w:id="141"/>
      <w:bookmarkEnd w:id="142"/>
      <w:bookmarkEnd w:id="143"/>
      <w:bookmarkEnd w:id="144"/>
      <w:bookmarkEnd w:id="145"/>
      <w:bookmarkEnd w:id="146"/>
      <w:bookmarkEnd w:id="147"/>
      <w:bookmarkEnd w:id="148"/>
    </w:p>
    <w:p w14:paraId="7069F1DB" w14:textId="77777777" w:rsidR="00443BEA" w:rsidRPr="003679AA" w:rsidRDefault="00443BEA" w:rsidP="00443BEA">
      <w:pPr>
        <w:pStyle w:val="Heading3"/>
      </w:pPr>
      <w:bookmarkStart w:id="149" w:name="_Toc30406429"/>
      <w:bookmarkStart w:id="150" w:name="_Toc30408201"/>
      <w:bookmarkStart w:id="151" w:name="_Toc30409352"/>
      <w:bookmarkStart w:id="152" w:name="_Toc60137509"/>
      <w:bookmarkStart w:id="153" w:name="_Toc60316746"/>
      <w:bookmarkStart w:id="154" w:name="_Toc68783245"/>
      <w:bookmarkStart w:id="155" w:name="_Toc68789802"/>
      <w:bookmarkStart w:id="156" w:name="_Toc69475880"/>
      <w:r w:rsidRPr="003679AA">
        <w:t>Titles of chapters and annexes, content and first page serve to reference purposes and will not affect the understanding and interpretation of the present Agreement;</w:t>
      </w:r>
      <w:bookmarkEnd w:id="149"/>
      <w:bookmarkEnd w:id="150"/>
      <w:bookmarkEnd w:id="151"/>
      <w:bookmarkEnd w:id="152"/>
      <w:bookmarkEnd w:id="153"/>
      <w:bookmarkEnd w:id="154"/>
      <w:bookmarkEnd w:id="155"/>
      <w:bookmarkEnd w:id="156"/>
    </w:p>
    <w:p w14:paraId="2B705CE4" w14:textId="2A30BB44" w:rsidR="00443BEA" w:rsidRPr="003679AA" w:rsidRDefault="00443BEA" w:rsidP="00443BEA">
      <w:pPr>
        <w:pStyle w:val="Heading3"/>
      </w:pPr>
      <w:bookmarkStart w:id="157" w:name="_Toc30406430"/>
      <w:bookmarkStart w:id="158" w:name="_Toc30408202"/>
      <w:bookmarkStart w:id="159" w:name="_Toc30409353"/>
      <w:bookmarkStart w:id="160" w:name="_Toc60137510"/>
      <w:bookmarkStart w:id="161" w:name="_Toc60316747"/>
      <w:bookmarkStart w:id="162" w:name="_Toc68783246"/>
      <w:bookmarkStart w:id="163" w:name="_Toc68789803"/>
      <w:bookmarkStart w:id="164" w:name="_Toc69475881"/>
      <w:r w:rsidRPr="003679AA">
        <w:t xml:space="preserve">Unless provided for otherwise, references to articles and annexes shall refer to articles and annexes </w:t>
      </w:r>
      <w:r w:rsidR="003F6798" w:rsidRPr="003679AA">
        <w:t>of this agreement</w:t>
      </w:r>
      <w:r w:rsidRPr="003679AA">
        <w:t>, and references to any paragraph, part and appendices in that annex, unless provided for otherwise, shall refer to paragraphs, parts and appendices in that annex.</w:t>
      </w:r>
      <w:bookmarkEnd w:id="157"/>
      <w:bookmarkEnd w:id="158"/>
      <w:bookmarkEnd w:id="159"/>
      <w:bookmarkEnd w:id="160"/>
      <w:bookmarkEnd w:id="161"/>
      <w:bookmarkEnd w:id="162"/>
      <w:bookmarkEnd w:id="163"/>
      <w:bookmarkEnd w:id="164"/>
      <w:r w:rsidRPr="003679AA">
        <w:t xml:space="preserve"> </w:t>
      </w:r>
    </w:p>
    <w:p w14:paraId="10A853E6" w14:textId="77777777" w:rsidR="00443BEA" w:rsidRPr="003679AA" w:rsidRDefault="00443BEA" w:rsidP="00443BEA">
      <w:pPr>
        <w:pStyle w:val="Heading3"/>
      </w:pPr>
      <w:bookmarkStart w:id="165" w:name="_Toc60137511"/>
      <w:bookmarkStart w:id="166" w:name="_Toc60316748"/>
      <w:bookmarkStart w:id="167" w:name="_Toc68783247"/>
      <w:bookmarkStart w:id="168" w:name="_Toc68789804"/>
      <w:bookmarkStart w:id="169" w:name="_Toc69475882"/>
      <w:bookmarkStart w:id="170" w:name="_Toc30406431"/>
      <w:bookmarkStart w:id="171" w:name="_Toc30408203"/>
      <w:bookmarkStart w:id="172" w:name="_Toc30409354"/>
      <w:r w:rsidRPr="003679AA">
        <w:t>References to this Agreement shall refer to the present Agreement, as amended and modified time to time.</w:t>
      </w:r>
      <w:bookmarkEnd w:id="165"/>
      <w:bookmarkEnd w:id="166"/>
      <w:bookmarkEnd w:id="167"/>
      <w:bookmarkEnd w:id="168"/>
      <w:bookmarkEnd w:id="169"/>
      <w:r w:rsidRPr="003679AA">
        <w:t> </w:t>
      </w:r>
      <w:bookmarkEnd w:id="170"/>
      <w:bookmarkEnd w:id="171"/>
      <w:bookmarkEnd w:id="172"/>
    </w:p>
    <w:p w14:paraId="24A75375" w14:textId="77777777" w:rsidR="00443BEA" w:rsidRPr="003679AA" w:rsidRDefault="00443BEA" w:rsidP="00443BEA">
      <w:pPr>
        <w:pStyle w:val="Heading3"/>
      </w:pPr>
      <w:bookmarkStart w:id="173" w:name="_Toc30406432"/>
      <w:bookmarkStart w:id="174" w:name="_Toc30408204"/>
      <w:bookmarkStart w:id="175" w:name="_Toc30409355"/>
      <w:bookmarkStart w:id="176" w:name="_Toc60137512"/>
      <w:bookmarkStart w:id="177" w:name="_Toc60316749"/>
      <w:bookmarkStart w:id="178" w:name="_Toc68783248"/>
      <w:bookmarkStart w:id="179" w:name="_Toc68789805"/>
      <w:bookmarkStart w:id="180" w:name="_Toc69475883"/>
      <w:r w:rsidRPr="003679AA">
        <w:t>References to an agreement, contract, document or act shall be interpreted as a reference to that agreement, contract, document or act as amended, supplemented or addended time to time</w:t>
      </w:r>
      <w:bookmarkEnd w:id="173"/>
      <w:bookmarkEnd w:id="174"/>
      <w:bookmarkEnd w:id="175"/>
      <w:bookmarkEnd w:id="176"/>
      <w:bookmarkEnd w:id="177"/>
      <w:bookmarkEnd w:id="178"/>
      <w:bookmarkEnd w:id="179"/>
      <w:r w:rsidRPr="003679AA">
        <w:t>.</w:t>
      </w:r>
      <w:bookmarkEnd w:id="180"/>
    </w:p>
    <w:p w14:paraId="42396C1F" w14:textId="77777777" w:rsidR="004806B8" w:rsidRPr="003679AA" w:rsidRDefault="004806B8" w:rsidP="00CB09B0">
      <w:pPr>
        <w:pStyle w:val="test"/>
        <w:rPr>
          <w:i/>
        </w:rPr>
      </w:pPr>
      <w:bookmarkStart w:id="181" w:name="_Toc68783249"/>
      <w:bookmarkStart w:id="182" w:name="_Toc68789806"/>
      <w:bookmarkStart w:id="183" w:name="_Toc69475884"/>
      <w:r w:rsidRPr="003679AA">
        <w:t>Appendices and each annex part thereof shall consist of an integral part herein.</w:t>
      </w:r>
      <w:bookmarkEnd w:id="121"/>
      <w:bookmarkEnd w:id="181"/>
      <w:bookmarkEnd w:id="182"/>
      <w:bookmarkEnd w:id="183"/>
    </w:p>
    <w:p w14:paraId="2FF5B914" w14:textId="78752E01" w:rsidR="00956140" w:rsidRPr="003679AA" w:rsidRDefault="00956140" w:rsidP="00CB09B0">
      <w:pPr>
        <w:pStyle w:val="test"/>
        <w:rPr>
          <w:iCs/>
        </w:rPr>
      </w:pPr>
      <w:bookmarkStart w:id="184" w:name="_Toc68783250"/>
      <w:bookmarkStart w:id="185" w:name="_Toc68789807"/>
      <w:bookmarkStart w:id="186" w:name="_Toc69475885"/>
      <w:r w:rsidRPr="003679AA">
        <w:lastRenderedPageBreak/>
        <w:t xml:space="preserve">Unless expressly provided for </w:t>
      </w:r>
      <w:r w:rsidR="007A0094" w:rsidRPr="003679AA">
        <w:t>in this Contract</w:t>
      </w:r>
      <w:r w:rsidRPr="003679AA">
        <w:t xml:space="preserve">, should there be a direct conflict between the provisions, appendices, Bids, and Tender </w:t>
      </w:r>
      <w:r w:rsidR="007A0094" w:rsidRPr="003679AA">
        <w:t>Documents</w:t>
      </w:r>
      <w:r w:rsidRPr="003679AA">
        <w:t>, the order of precedence shall be as follows:</w:t>
      </w:r>
      <w:bookmarkEnd w:id="184"/>
      <w:bookmarkEnd w:id="185"/>
      <w:bookmarkEnd w:id="186"/>
    </w:p>
    <w:p w14:paraId="00CA099D" w14:textId="77777777" w:rsidR="00956140" w:rsidRPr="003679AA" w:rsidRDefault="00956140" w:rsidP="00F6789C">
      <w:pPr>
        <w:pStyle w:val="Heading3"/>
        <w:numPr>
          <w:ilvl w:val="2"/>
          <w:numId w:val="25"/>
        </w:numPr>
      </w:pPr>
      <w:bookmarkStart w:id="187" w:name="_Toc68783251"/>
      <w:bookmarkStart w:id="188" w:name="_Toc68789808"/>
      <w:bookmarkStart w:id="189" w:name="_Toc69475886"/>
      <w:r w:rsidRPr="003679AA">
        <w:t>Agreement;</w:t>
      </w:r>
      <w:bookmarkEnd w:id="187"/>
      <w:bookmarkEnd w:id="188"/>
      <w:bookmarkEnd w:id="189"/>
    </w:p>
    <w:p w14:paraId="61DF7B3D" w14:textId="77777777" w:rsidR="00A505E5" w:rsidRPr="003679AA" w:rsidRDefault="00A505E5" w:rsidP="00A505E5">
      <w:pPr>
        <w:pStyle w:val="Heading3"/>
      </w:pPr>
      <w:bookmarkStart w:id="190" w:name="_Toc68783252"/>
      <w:bookmarkStart w:id="191" w:name="_Toc68789809"/>
      <w:bookmarkStart w:id="192" w:name="_Toc69475887"/>
      <w:r w:rsidRPr="003679AA">
        <w:t>Appendices;</w:t>
      </w:r>
      <w:bookmarkEnd w:id="190"/>
      <w:bookmarkEnd w:id="191"/>
      <w:bookmarkEnd w:id="192"/>
      <w:r w:rsidRPr="003679AA">
        <w:t xml:space="preserve"> </w:t>
      </w:r>
    </w:p>
    <w:p w14:paraId="5587BDA2" w14:textId="64F63FB3" w:rsidR="00A505E5" w:rsidRPr="003679AA" w:rsidRDefault="00A505E5" w:rsidP="00A505E5">
      <w:pPr>
        <w:pStyle w:val="Heading3"/>
      </w:pPr>
      <w:bookmarkStart w:id="193" w:name="_Toc68783253"/>
      <w:bookmarkStart w:id="194" w:name="_Toc68789810"/>
      <w:bookmarkStart w:id="195" w:name="_Toc69475888"/>
      <w:r w:rsidRPr="003679AA">
        <w:t xml:space="preserve">Tender </w:t>
      </w:r>
      <w:r w:rsidR="007A0094" w:rsidRPr="003679AA">
        <w:t>Documents</w:t>
      </w:r>
      <w:r w:rsidRPr="003679AA">
        <w:t>;</w:t>
      </w:r>
      <w:bookmarkEnd w:id="193"/>
      <w:bookmarkEnd w:id="194"/>
      <w:bookmarkEnd w:id="195"/>
    </w:p>
    <w:p w14:paraId="5382D96D" w14:textId="77777777" w:rsidR="00956140" w:rsidRPr="003679AA" w:rsidRDefault="00956140" w:rsidP="00956140">
      <w:pPr>
        <w:pStyle w:val="Heading3"/>
      </w:pPr>
      <w:bookmarkStart w:id="196" w:name="_Toc68783254"/>
      <w:bookmarkStart w:id="197" w:name="_Toc68789811"/>
      <w:bookmarkStart w:id="198" w:name="_Toc69475889"/>
      <w:r w:rsidRPr="003679AA">
        <w:t>Bid.</w:t>
      </w:r>
      <w:bookmarkEnd w:id="196"/>
      <w:bookmarkEnd w:id="197"/>
      <w:bookmarkEnd w:id="198"/>
    </w:p>
    <w:p w14:paraId="5DDC01D0" w14:textId="77777777" w:rsidR="00E7683B" w:rsidRPr="003679AA" w:rsidRDefault="00A253AF" w:rsidP="004806B8">
      <w:pPr>
        <w:pStyle w:val="Heading1"/>
      </w:pPr>
      <w:bookmarkStart w:id="199" w:name="_Toc68783255"/>
      <w:bookmarkStart w:id="200" w:name="_Toc68789812"/>
      <w:bookmarkStart w:id="201" w:name="_Toc69475890"/>
      <w:bookmarkStart w:id="202" w:name="_Toc73108731"/>
      <w:bookmarkStart w:id="203" w:name="_Toc30404928"/>
      <w:r w:rsidRPr="003679AA">
        <w:rPr>
          <w:caps w:val="0"/>
        </w:rPr>
        <w:t>SIGNATURE DATE, EFFECTIVE DATE AND CONDITIONS PRECEDENT</w:t>
      </w:r>
      <w:bookmarkEnd w:id="199"/>
      <w:bookmarkEnd w:id="200"/>
      <w:bookmarkEnd w:id="201"/>
      <w:bookmarkEnd w:id="202"/>
    </w:p>
    <w:p w14:paraId="5C3E72E2" w14:textId="77777777" w:rsidR="006941C7" w:rsidRPr="003679AA" w:rsidRDefault="00910000" w:rsidP="006941C7">
      <w:pPr>
        <w:pStyle w:val="Heading2"/>
        <w:ind w:left="720"/>
        <w:rPr>
          <w:b/>
          <w:bCs/>
        </w:rPr>
      </w:pPr>
      <w:bookmarkStart w:id="204" w:name="_Toc69475891"/>
      <w:bookmarkStart w:id="205" w:name="_Ref68623450"/>
      <w:r w:rsidRPr="003679AA">
        <w:rPr>
          <w:b/>
          <w:bCs/>
        </w:rPr>
        <w:t>Signature Date</w:t>
      </w:r>
      <w:bookmarkEnd w:id="204"/>
    </w:p>
    <w:p w14:paraId="62CA3EA3" w14:textId="07AC3995" w:rsidR="00715307" w:rsidRPr="003679AA" w:rsidRDefault="00950E54" w:rsidP="0028439A">
      <w:pPr>
        <w:pStyle w:val="test"/>
        <w:numPr>
          <w:ilvl w:val="1"/>
          <w:numId w:val="2"/>
        </w:numPr>
      </w:pPr>
      <w:bookmarkStart w:id="206" w:name="_Toc68783256"/>
      <w:bookmarkStart w:id="207" w:name="_Toc68789813"/>
      <w:bookmarkStart w:id="208" w:name="_Toc69475892"/>
      <w:r w:rsidRPr="003679AA">
        <w:t>The present agreement shall become effective on its Signature Date, as signed by the Bidders and Contracting Authority (“</w:t>
      </w:r>
      <w:r w:rsidRPr="003679AA">
        <w:rPr>
          <w:b/>
          <w:bCs/>
        </w:rPr>
        <w:t>Signature Date</w:t>
      </w:r>
      <w:r w:rsidRPr="003679AA">
        <w:t xml:space="preserve">”) extending until the Expiry Date, unless there is a term frame extension or early termination, according to the requirements </w:t>
      </w:r>
      <w:r w:rsidR="007A0094" w:rsidRPr="003679AA">
        <w:t>of this contract</w:t>
      </w:r>
      <w:r w:rsidRPr="003679AA">
        <w:t>.</w:t>
      </w:r>
      <w:bookmarkEnd w:id="205"/>
      <w:bookmarkEnd w:id="206"/>
      <w:bookmarkEnd w:id="207"/>
      <w:bookmarkEnd w:id="208"/>
    </w:p>
    <w:p w14:paraId="03D1DAB2" w14:textId="4E681A2B" w:rsidR="007549C2" w:rsidRPr="003679AA" w:rsidRDefault="007549C2" w:rsidP="0028439A">
      <w:pPr>
        <w:pStyle w:val="test"/>
        <w:numPr>
          <w:ilvl w:val="1"/>
          <w:numId w:val="2"/>
        </w:numPr>
      </w:pPr>
      <w:bookmarkStart w:id="209" w:name="_Ref68279923"/>
      <w:bookmarkStart w:id="210" w:name="_Toc68783257"/>
      <w:bookmarkStart w:id="211" w:name="_Toc68789814"/>
      <w:bookmarkStart w:id="212" w:name="_Toc69475893"/>
      <w:r w:rsidRPr="003679AA">
        <w:t xml:space="preserve">During the period extending from the Signature Date and Effective Date, only the rights and obligations of the Parties provided for in articles </w:t>
      </w:r>
      <w:r w:rsidR="007A0094" w:rsidRPr="003679AA">
        <w:t>_____________</w:t>
      </w:r>
      <w:r w:rsidRPr="003679AA">
        <w:t xml:space="preserve"> shall become effective and fully implementable.</w:t>
      </w:r>
      <w:bookmarkEnd w:id="209"/>
      <w:bookmarkEnd w:id="210"/>
      <w:bookmarkEnd w:id="211"/>
      <w:bookmarkEnd w:id="212"/>
    </w:p>
    <w:p w14:paraId="24BF8C39" w14:textId="77777777" w:rsidR="0002155B" w:rsidRPr="003679AA" w:rsidRDefault="0002155B" w:rsidP="004139D1">
      <w:pPr>
        <w:pStyle w:val="Heading2"/>
        <w:ind w:left="720"/>
        <w:rPr>
          <w:b/>
        </w:rPr>
      </w:pPr>
      <w:bookmarkStart w:id="213" w:name="_Toc68783258"/>
      <w:bookmarkStart w:id="214" w:name="_Toc68789815"/>
      <w:bookmarkStart w:id="215" w:name="_Toc69475894"/>
      <w:r w:rsidRPr="003679AA">
        <w:rPr>
          <w:b/>
        </w:rPr>
        <w:t>Conditions Precedent</w:t>
      </w:r>
      <w:bookmarkEnd w:id="213"/>
      <w:bookmarkEnd w:id="214"/>
      <w:bookmarkEnd w:id="215"/>
    </w:p>
    <w:p w14:paraId="63732AF7" w14:textId="77777777" w:rsidR="005A7131" w:rsidRPr="003679AA" w:rsidRDefault="005A7131" w:rsidP="006275FA">
      <w:pPr>
        <w:pStyle w:val="test"/>
        <w:numPr>
          <w:ilvl w:val="1"/>
          <w:numId w:val="2"/>
        </w:numPr>
      </w:pPr>
      <w:bookmarkStart w:id="216" w:name="_Ref68280071"/>
      <w:bookmarkStart w:id="217" w:name="_Toc68783259"/>
      <w:bookmarkStart w:id="218" w:name="_Toc68789816"/>
      <w:bookmarkStart w:id="219" w:name="_Toc69475895"/>
      <w:r w:rsidRPr="003679AA">
        <w:rPr>
          <w:rStyle w:val="testChar"/>
        </w:rPr>
        <w:t xml:space="preserve">Except as set forth in article </w:t>
      </w:r>
      <w:r w:rsidR="00605783" w:rsidRPr="003679AA">
        <w:fldChar w:fldCharType="begin"/>
      </w:r>
      <w:r w:rsidR="00605783" w:rsidRPr="003679AA">
        <w:instrText xml:space="preserve"> REF _Ref68279923 \r \h  \* MERGEFORMAT </w:instrText>
      </w:r>
      <w:r w:rsidR="00605783" w:rsidRPr="003679AA">
        <w:fldChar w:fldCharType="separate"/>
      </w:r>
      <w:r w:rsidR="008128C6" w:rsidRPr="003679AA">
        <w:rPr>
          <w:rStyle w:val="testChar"/>
        </w:rPr>
        <w:t>2.2</w:t>
      </w:r>
      <w:r w:rsidR="00605783" w:rsidRPr="003679AA">
        <w:fldChar w:fldCharType="end"/>
      </w:r>
      <w:r w:rsidRPr="003679AA">
        <w:rPr>
          <w:rStyle w:val="testChar"/>
        </w:rPr>
        <w:t xml:space="preserve"> the rights and obligations of the Bidders and/or Concessionaire under this Agreement shall be conditioned upon the Bidders and/or the Concessionaire (as the case may be) meeting the following conditions precedent:</w:t>
      </w:r>
      <w:bookmarkEnd w:id="216"/>
      <w:bookmarkEnd w:id="217"/>
      <w:bookmarkEnd w:id="218"/>
      <w:bookmarkEnd w:id="219"/>
    </w:p>
    <w:p w14:paraId="544431C7" w14:textId="77777777" w:rsidR="00F72B17" w:rsidRPr="003679AA" w:rsidRDefault="00F72B17" w:rsidP="005A7131">
      <w:pPr>
        <w:pStyle w:val="Heading3"/>
      </w:pPr>
      <w:bookmarkStart w:id="220" w:name="_Ref68280084"/>
      <w:bookmarkStart w:id="221" w:name="_Toc68783260"/>
      <w:bookmarkStart w:id="222" w:name="_Toc68789817"/>
      <w:bookmarkStart w:id="223" w:name="_Toc69475896"/>
      <w:r w:rsidRPr="003679AA">
        <w:t>the Parties shaving submitted to the Contracting Authority the following adjusted unfinished documents, in form and substance acceptable to the Contracting Authority, with the Contracting Authority having approved thereof in writing:</w:t>
      </w:r>
      <w:bookmarkEnd w:id="220"/>
      <w:bookmarkEnd w:id="221"/>
      <w:bookmarkEnd w:id="222"/>
      <w:bookmarkEnd w:id="223"/>
    </w:p>
    <w:p w14:paraId="57367649" w14:textId="43632FEC" w:rsidR="00F72B17" w:rsidRPr="003679AA" w:rsidRDefault="00BE77B9" w:rsidP="00F72B17">
      <w:pPr>
        <w:pStyle w:val="Heading4"/>
      </w:pPr>
      <w:bookmarkStart w:id="224" w:name="_Ref68709837"/>
      <w:r w:rsidRPr="003679AA">
        <w:t>SIA</w:t>
      </w:r>
      <w:r w:rsidR="00F72B17" w:rsidRPr="003679AA">
        <w:t xml:space="preserve"> masterplan;</w:t>
      </w:r>
      <w:bookmarkEnd w:id="224"/>
    </w:p>
    <w:p w14:paraId="5F64A3F0" w14:textId="01C2FD21" w:rsidR="00B370A5" w:rsidRPr="003679AA" w:rsidRDefault="00F72B17" w:rsidP="00B370A5">
      <w:pPr>
        <w:pStyle w:val="Heading4"/>
      </w:pPr>
      <w:r w:rsidRPr="003679AA">
        <w:t xml:space="preserve">Implementation Project, drafted in line with Tender </w:t>
      </w:r>
      <w:r w:rsidR="00BE77B9" w:rsidRPr="003679AA">
        <w:t>Documents</w:t>
      </w:r>
      <w:r w:rsidRPr="003679AA">
        <w:t xml:space="preserve">; </w:t>
      </w:r>
    </w:p>
    <w:p w14:paraId="32F20ABA" w14:textId="77777777" w:rsidR="00F72B17" w:rsidRPr="003679AA" w:rsidRDefault="00976D04" w:rsidP="00F72B17">
      <w:pPr>
        <w:pStyle w:val="Heading4"/>
      </w:pPr>
      <w:r w:rsidRPr="003679AA">
        <w:t>Construction Works Schedule;</w:t>
      </w:r>
    </w:p>
    <w:p w14:paraId="0A924190" w14:textId="77777777" w:rsidR="007C05A1" w:rsidRPr="003679AA" w:rsidRDefault="00F72B17" w:rsidP="007C05A1">
      <w:pPr>
        <w:pStyle w:val="Heading4"/>
      </w:pPr>
      <w:bookmarkStart w:id="225" w:name="_Hlk68712130"/>
      <w:r w:rsidRPr="003679AA">
        <w:lastRenderedPageBreak/>
        <w:t>Detailed Technical Project</w:t>
      </w:r>
      <w:bookmarkEnd w:id="225"/>
      <w:r w:rsidRPr="003679AA">
        <w:t xml:space="preserve">, in 3 hard copies and 2 soft copies. The Concessionaire and the Independent Engineer having made sure that the Detailed Technical Project is in line with the Level C standard; </w:t>
      </w:r>
    </w:p>
    <w:p w14:paraId="27E9E970" w14:textId="77777777" w:rsidR="00F72B17" w:rsidRPr="003679AA" w:rsidRDefault="00F72B17" w:rsidP="00F72B17">
      <w:pPr>
        <w:pStyle w:val="Heading4"/>
      </w:pPr>
      <w:bookmarkStart w:id="226" w:name="_Hlk68712171"/>
      <w:r w:rsidRPr="003679AA">
        <w:t>General Airport Plan</w:t>
      </w:r>
      <w:bookmarkEnd w:id="226"/>
      <w:r w:rsidRPr="003679AA">
        <w:t>;</w:t>
      </w:r>
    </w:p>
    <w:p w14:paraId="53AD2309" w14:textId="77777777" w:rsidR="00F72B17" w:rsidRPr="003679AA" w:rsidRDefault="00A357EB" w:rsidP="00F72B17">
      <w:pPr>
        <w:pStyle w:val="Heading4"/>
      </w:pPr>
      <w:r w:rsidRPr="003679AA">
        <w:t>Preliminary EIA;</w:t>
      </w:r>
    </w:p>
    <w:p w14:paraId="3425F6B3" w14:textId="77777777" w:rsidR="00B5399E" w:rsidRPr="003679AA" w:rsidRDefault="00B5399E" w:rsidP="00F72B17">
      <w:pPr>
        <w:pStyle w:val="Heading4"/>
      </w:pPr>
      <w:r w:rsidRPr="003679AA">
        <w:t>Financing Plan;</w:t>
      </w:r>
    </w:p>
    <w:p w14:paraId="2F75F01E" w14:textId="77777777" w:rsidR="001B7281" w:rsidRPr="003679AA" w:rsidRDefault="001B7281" w:rsidP="00F72B17">
      <w:pPr>
        <w:pStyle w:val="Heading4"/>
      </w:pPr>
      <w:r w:rsidRPr="003679AA">
        <w:t>Construction Works drawings (designed);</w:t>
      </w:r>
    </w:p>
    <w:p w14:paraId="5A89867D" w14:textId="77777777" w:rsidR="001B7281" w:rsidRPr="003679AA" w:rsidRDefault="001B7281" w:rsidP="00F72B17">
      <w:pPr>
        <w:pStyle w:val="Heading4"/>
      </w:pPr>
      <w:r w:rsidRPr="003679AA">
        <w:t>Environmental Management Plan;</w:t>
      </w:r>
    </w:p>
    <w:p w14:paraId="68F95036" w14:textId="77777777" w:rsidR="001B7281" w:rsidRPr="003679AA" w:rsidRDefault="003E6456" w:rsidP="00F72B17">
      <w:pPr>
        <w:pStyle w:val="Heading4"/>
        <w:rPr>
          <w:rStyle w:val="BodyTextChar"/>
        </w:rPr>
      </w:pPr>
      <w:r w:rsidRPr="003679AA">
        <w:t>Project Design Concept;</w:t>
      </w:r>
    </w:p>
    <w:p w14:paraId="3F87098C" w14:textId="5D12CDFC" w:rsidR="001A7D9F" w:rsidRPr="003679AA" w:rsidRDefault="009820BB" w:rsidP="001A7D9F">
      <w:pPr>
        <w:pStyle w:val="Heading3"/>
      </w:pPr>
      <w:bookmarkStart w:id="227" w:name="_Ref68647142"/>
      <w:bookmarkStart w:id="228" w:name="_Toc68783261"/>
      <w:bookmarkStart w:id="229" w:name="_Toc68789818"/>
      <w:bookmarkStart w:id="230" w:name="_Toc69475897"/>
      <w:r w:rsidRPr="003679AA">
        <w:t>the Bidders having founded the Concessionaire Company that will play the role of the special purpose vehicle as an economic unit founded pursuant to the Applicable Law, where Bidders are direct or indirect shareholders/partners (“SPV”) respectively</w:t>
      </w:r>
      <w:r w:rsidR="00BE77B9" w:rsidRPr="003679AA">
        <w:t xml:space="preserve"> with ________________________</w:t>
      </w:r>
      <w:r w:rsidRPr="003679AA">
        <w:t>, and having submitted to the Contracting Authority original and full copies of the following documents, in form and content satisfactory to the Contracting authority:</w:t>
      </w:r>
      <w:bookmarkEnd w:id="227"/>
      <w:bookmarkEnd w:id="228"/>
      <w:bookmarkEnd w:id="229"/>
      <w:bookmarkEnd w:id="230"/>
    </w:p>
    <w:p w14:paraId="3A862936" w14:textId="77777777" w:rsidR="001A7D9F" w:rsidRPr="003679AA" w:rsidRDefault="001A7D9F" w:rsidP="00BE4BB8">
      <w:pPr>
        <w:pStyle w:val="Heading4"/>
      </w:pPr>
      <w:r w:rsidRPr="003679AA">
        <w:t>the Company Statute and Concessionaire registration certificate at the commercial registry; and</w:t>
      </w:r>
    </w:p>
    <w:p w14:paraId="47E7BEEE" w14:textId="77777777" w:rsidR="00B0540F" w:rsidRPr="003679AA" w:rsidRDefault="000D668D" w:rsidP="00BE4BB8">
      <w:pPr>
        <w:pStyle w:val="Heading4"/>
      </w:pPr>
      <w:r w:rsidRPr="003679AA">
        <w:t xml:space="preserve">decisions approved by the Concessionaire shareholders/partners authorizing the signing of the present Agreement from the Concessionaire; </w:t>
      </w:r>
    </w:p>
    <w:p w14:paraId="209480C9" w14:textId="77777777" w:rsidR="00F33318" w:rsidRPr="003679AA" w:rsidRDefault="00F33318" w:rsidP="00E24109">
      <w:pPr>
        <w:pStyle w:val="Heading4"/>
      </w:pPr>
      <w:r w:rsidRPr="003679AA">
        <w:t>attestations and documentation necessary for the identification of the SPV Beneficiary Owner, pursuant to Law No.112/2020 “On beneficiary owners’ register”</w:t>
      </w:r>
    </w:p>
    <w:p w14:paraId="7C1D6E11" w14:textId="77777777" w:rsidR="009C619E" w:rsidRPr="003679AA" w:rsidRDefault="009C619E" w:rsidP="00F72B17">
      <w:pPr>
        <w:pStyle w:val="Heading3"/>
      </w:pPr>
      <w:bookmarkStart w:id="231" w:name="_Toc68783262"/>
      <w:bookmarkStart w:id="232" w:name="_Toc68789819"/>
      <w:bookmarkStart w:id="233" w:name="_Toc69475898"/>
      <w:r w:rsidRPr="003679AA">
        <w:t>the Concessionaire having signed the Agreement and the Contracting Authority, Bidders and the Concessionaire having signed its English copy</w:t>
      </w:r>
      <w:bookmarkEnd w:id="231"/>
      <w:bookmarkEnd w:id="232"/>
      <w:r w:rsidRPr="003679AA">
        <w:t>;</w:t>
      </w:r>
      <w:bookmarkEnd w:id="233"/>
    </w:p>
    <w:p w14:paraId="10147438" w14:textId="77777777" w:rsidR="00F72B17" w:rsidRPr="003679AA" w:rsidRDefault="00F72B17" w:rsidP="00F72B17">
      <w:pPr>
        <w:pStyle w:val="Heading3"/>
      </w:pPr>
      <w:bookmarkStart w:id="234" w:name="_Toc68783263"/>
      <w:bookmarkStart w:id="235" w:name="_Toc68789820"/>
      <w:bookmarkStart w:id="236" w:name="_Toc69475899"/>
      <w:r w:rsidRPr="003679AA">
        <w:t>the Bidders having submitted a certificate whereon each Bidder confirms among others (i) their commitments with respect to the equity and debt towards the Concessionaire, (ii) availability of revenues for Project Implementation and (iii) that the Financing Plan is completely implementable;</w:t>
      </w:r>
      <w:bookmarkEnd w:id="234"/>
      <w:bookmarkEnd w:id="235"/>
      <w:bookmarkEnd w:id="236"/>
    </w:p>
    <w:p w14:paraId="7BBB4D80" w14:textId="77777777" w:rsidR="007766E7" w:rsidRPr="003679AA" w:rsidRDefault="007766E7" w:rsidP="007766E7">
      <w:pPr>
        <w:pStyle w:val="Heading3"/>
      </w:pPr>
      <w:bookmarkStart w:id="237" w:name="_Toc68783264"/>
      <w:bookmarkStart w:id="238" w:name="_Toc68789821"/>
      <w:bookmarkStart w:id="239" w:name="_Toc69475900"/>
      <w:r w:rsidRPr="003679AA">
        <w:lastRenderedPageBreak/>
        <w:t>the Bidder having submitted in form and content satisfactory to the Contracting Authority the documents attesting that equity contributions made by Bidders in the Concessionaire Equity have been duly and fully paid;</w:t>
      </w:r>
      <w:bookmarkEnd w:id="237"/>
      <w:bookmarkEnd w:id="238"/>
      <w:bookmarkEnd w:id="239"/>
    </w:p>
    <w:p w14:paraId="5B991A70" w14:textId="77777777" w:rsidR="007766E7" w:rsidRPr="003679AA" w:rsidRDefault="007766E7" w:rsidP="007766E7">
      <w:pPr>
        <w:pStyle w:val="Heading3"/>
      </w:pPr>
      <w:bookmarkStart w:id="240" w:name="_Toc68783265"/>
      <w:bookmarkStart w:id="241" w:name="_Toc68789822"/>
      <w:bookmarkStart w:id="242" w:name="_Toc69475901"/>
      <w:r w:rsidRPr="003679AA">
        <w:t>the Bidder having submitted in form satisfactory to the Contracting Authority the documents attesting that the conditions that should be met for the disbursement of every loan necessary for the financing of the Project in line with the Financing Agreement and Plan, have been met or waived;</w:t>
      </w:r>
      <w:bookmarkEnd w:id="240"/>
      <w:bookmarkEnd w:id="241"/>
      <w:bookmarkEnd w:id="242"/>
    </w:p>
    <w:p w14:paraId="1B982D1B" w14:textId="77777777" w:rsidR="007766E7" w:rsidRPr="003679AA" w:rsidRDefault="007766E7" w:rsidP="007766E7">
      <w:pPr>
        <w:pStyle w:val="Heading3"/>
      </w:pPr>
      <w:bookmarkStart w:id="243" w:name="_Toc68783266"/>
      <w:bookmarkStart w:id="244" w:name="_Toc68789823"/>
      <w:bookmarkStart w:id="245" w:name="_Toc69475902"/>
      <w:r w:rsidRPr="003679AA">
        <w:t>having submitted the bank documents attesting that the Bank Accounts opened in the name of the Concessionaire shall be the only bank accounts to be used by the latter to perform bank transactions with respect to the Project;</w:t>
      </w:r>
      <w:bookmarkEnd w:id="243"/>
      <w:bookmarkEnd w:id="244"/>
      <w:bookmarkEnd w:id="245"/>
    </w:p>
    <w:p w14:paraId="3807264C" w14:textId="77777777" w:rsidR="007766E7" w:rsidRPr="003679AA" w:rsidRDefault="007766E7" w:rsidP="007766E7">
      <w:pPr>
        <w:pStyle w:val="Heading3"/>
      </w:pPr>
      <w:bookmarkStart w:id="246" w:name="_Toc68783267"/>
      <w:bookmarkStart w:id="247" w:name="_Toc68789824"/>
      <w:bookmarkStart w:id="248" w:name="_Toc69475903"/>
      <w:r w:rsidRPr="003679AA">
        <w:t>having submitted the Cooperation Memorandum signed by the Concessionaire and Albcontrol;</w:t>
      </w:r>
      <w:bookmarkEnd w:id="246"/>
      <w:bookmarkEnd w:id="247"/>
      <w:bookmarkEnd w:id="248"/>
      <w:r w:rsidRPr="003679AA">
        <w:t xml:space="preserve"> </w:t>
      </w:r>
    </w:p>
    <w:p w14:paraId="05550203" w14:textId="77777777" w:rsidR="00697ABE" w:rsidRPr="003679AA" w:rsidRDefault="00061719" w:rsidP="007766E7">
      <w:pPr>
        <w:pStyle w:val="Heading3"/>
      </w:pPr>
      <w:bookmarkStart w:id="249" w:name="_Toc68783268"/>
      <w:bookmarkStart w:id="250" w:name="_Toc68789825"/>
      <w:bookmarkStart w:id="251" w:name="_Toc69475904"/>
      <w:r w:rsidRPr="003679AA">
        <w:t>having submitted the name list for the selection of the Independent Engineer;</w:t>
      </w:r>
    </w:p>
    <w:p w14:paraId="293ADCBF" w14:textId="77777777" w:rsidR="00061719" w:rsidRPr="003679AA" w:rsidRDefault="00697ABE" w:rsidP="007766E7">
      <w:pPr>
        <w:pStyle w:val="Heading3"/>
      </w:pPr>
      <w:r w:rsidRPr="003679AA">
        <w:t>having submitted the insurance policy list, according to the form approved in Annex 33</w:t>
      </w:r>
      <w:bookmarkEnd w:id="249"/>
      <w:bookmarkEnd w:id="250"/>
      <w:bookmarkEnd w:id="251"/>
    </w:p>
    <w:p w14:paraId="523352F1" w14:textId="77777777" w:rsidR="007766E7" w:rsidRPr="003679AA" w:rsidRDefault="007766E7" w:rsidP="007766E7">
      <w:pPr>
        <w:pStyle w:val="BodyTextIndent3"/>
      </w:pPr>
      <w:r w:rsidRPr="003679AA">
        <w:t>(collectively “</w:t>
      </w:r>
      <w:r w:rsidRPr="003679AA">
        <w:rPr>
          <w:b/>
          <w:bCs/>
        </w:rPr>
        <w:t>Concessionaire's Conditions Precedent</w:t>
      </w:r>
      <w:r w:rsidRPr="003679AA">
        <w:t>”).</w:t>
      </w:r>
    </w:p>
    <w:p w14:paraId="1601D34D" w14:textId="77777777" w:rsidR="00C07213" w:rsidRPr="003679AA" w:rsidRDefault="00C07213" w:rsidP="00360A37">
      <w:pPr>
        <w:pStyle w:val="test"/>
        <w:numPr>
          <w:ilvl w:val="1"/>
          <w:numId w:val="2"/>
        </w:numPr>
      </w:pPr>
      <w:bookmarkStart w:id="252" w:name="_Toc68783269"/>
      <w:bookmarkStart w:id="253" w:name="_Toc68789826"/>
      <w:bookmarkStart w:id="254" w:name="_Toc69475905"/>
      <w:r w:rsidRPr="003679AA">
        <w:t xml:space="preserve">Except as set forth in article </w:t>
      </w:r>
      <w:r w:rsidR="00605783" w:rsidRPr="003679AA">
        <w:fldChar w:fldCharType="begin"/>
      </w:r>
      <w:r w:rsidR="00605783" w:rsidRPr="003679AA">
        <w:instrText xml:space="preserve"> REF _Ref68279923 \r \h  \* MERGEFORMAT </w:instrText>
      </w:r>
      <w:r w:rsidR="00605783" w:rsidRPr="003679AA">
        <w:fldChar w:fldCharType="separate"/>
      </w:r>
      <w:r w:rsidR="008128C6" w:rsidRPr="003679AA">
        <w:t>2.2</w:t>
      </w:r>
      <w:r w:rsidR="00605783" w:rsidRPr="003679AA">
        <w:fldChar w:fldCharType="end"/>
      </w:r>
      <w:r w:rsidRPr="003679AA">
        <w:t xml:space="preserve"> the rights and obligations of the Contracting Authority and/or Concessionaire under this Agreement shall be conditioned upon the Contracting Authority meeting the following conditions precedent:</w:t>
      </w:r>
      <w:bookmarkEnd w:id="252"/>
      <w:bookmarkEnd w:id="253"/>
      <w:bookmarkEnd w:id="254"/>
    </w:p>
    <w:p w14:paraId="5F13EC17" w14:textId="77777777" w:rsidR="00950E54" w:rsidRPr="003679AA" w:rsidRDefault="00950E54" w:rsidP="007766E7">
      <w:pPr>
        <w:pStyle w:val="Heading3"/>
      </w:pPr>
      <w:bookmarkStart w:id="255" w:name="_Toc68783270"/>
      <w:bookmarkStart w:id="256" w:name="_Toc68789827"/>
      <w:bookmarkStart w:id="257" w:name="_Toc69475906"/>
      <w:r w:rsidRPr="003679AA">
        <w:t>having obtained contract approval from the Council of Ministers of the Republic of Albania and publication of approval decision in the Official Journal of the Republic of Albania;</w:t>
      </w:r>
      <w:bookmarkEnd w:id="255"/>
      <w:bookmarkEnd w:id="256"/>
      <w:bookmarkEnd w:id="257"/>
    </w:p>
    <w:p w14:paraId="1A551443" w14:textId="77777777" w:rsidR="00146295" w:rsidRPr="003679AA" w:rsidRDefault="008D6E93" w:rsidP="00C07213">
      <w:pPr>
        <w:pStyle w:val="Heading3"/>
      </w:pPr>
      <w:bookmarkStart w:id="258" w:name="_Toc68783271"/>
      <w:bookmarkStart w:id="259" w:name="_Toc68789828"/>
      <w:bookmarkStart w:id="260" w:name="_Toc69475907"/>
      <w:r w:rsidRPr="003679AA">
        <w:t>having established the PIU;</w:t>
      </w:r>
      <w:bookmarkEnd w:id="258"/>
      <w:bookmarkEnd w:id="259"/>
      <w:bookmarkEnd w:id="260"/>
    </w:p>
    <w:p w14:paraId="4CF70304" w14:textId="77777777" w:rsidR="00C07213" w:rsidRPr="003679AA" w:rsidRDefault="007766E7" w:rsidP="00C07213">
      <w:pPr>
        <w:pStyle w:val="Heading3"/>
      </w:pPr>
      <w:bookmarkStart w:id="261" w:name="_Toc68783272"/>
      <w:bookmarkStart w:id="262" w:name="_Toc68789829"/>
      <w:bookmarkStart w:id="263" w:name="_Toc69475908"/>
      <w:r w:rsidRPr="003679AA">
        <w:t>having obtained the necessary approvals from the Contracting Authority prior to the Effective Date, pursuant to the present Agreement and the Applicable Law, including among others approval from Competition Authority, State Aid Commission and the Ministry of Finance and Economy;</w:t>
      </w:r>
      <w:bookmarkEnd w:id="261"/>
      <w:bookmarkEnd w:id="262"/>
      <w:bookmarkEnd w:id="263"/>
    </w:p>
    <w:p w14:paraId="3B3B7E87" w14:textId="7630CB4C" w:rsidR="00772942" w:rsidRPr="003679AA" w:rsidRDefault="00C07213" w:rsidP="00C07213">
      <w:pPr>
        <w:pStyle w:val="Heading3"/>
      </w:pPr>
      <w:bookmarkStart w:id="264" w:name="_Toc68783273"/>
      <w:bookmarkStart w:id="265" w:name="_Toc68789830"/>
      <w:bookmarkStart w:id="266" w:name="_Toc69475909"/>
      <w:r w:rsidRPr="003679AA">
        <w:t xml:space="preserve">having selected the Independent Engineer and having signed the Independent Engineer Agreement in line with article </w:t>
      </w:r>
      <w:r w:rsidR="00605783" w:rsidRPr="003679AA">
        <w:fldChar w:fldCharType="begin"/>
      </w:r>
      <w:r w:rsidR="00605783" w:rsidRPr="003679AA">
        <w:instrText xml:space="preserve"> REF _Ref68281500 \r \h  \* MERGEFORMAT </w:instrText>
      </w:r>
      <w:r w:rsidR="00605783" w:rsidRPr="003679AA">
        <w:fldChar w:fldCharType="separate"/>
      </w:r>
      <w:r w:rsidR="008128C6" w:rsidRPr="003679AA">
        <w:t>8</w:t>
      </w:r>
      <w:r w:rsidR="00605783" w:rsidRPr="003679AA">
        <w:fldChar w:fldCharType="end"/>
      </w:r>
      <w:r w:rsidRPr="003679AA">
        <w:t xml:space="preserve"> </w:t>
      </w:r>
      <w:r w:rsidR="00E27EF1" w:rsidRPr="003679AA">
        <w:t>of this contract</w:t>
      </w:r>
      <w:r w:rsidRPr="003679AA">
        <w:t xml:space="preserve"> and in satisfactory form from the Concessionaire;</w:t>
      </w:r>
    </w:p>
    <w:p w14:paraId="7471E538" w14:textId="6E4A2696" w:rsidR="00C07213" w:rsidRPr="003679AA" w:rsidRDefault="00772942" w:rsidP="00C07213">
      <w:pPr>
        <w:pStyle w:val="Heading3"/>
      </w:pPr>
      <w:r w:rsidRPr="003679AA">
        <w:lastRenderedPageBreak/>
        <w:t xml:space="preserve">having made available data on </w:t>
      </w:r>
      <w:r w:rsidR="00E27EF1" w:rsidRPr="003679AA">
        <w:t>SIA</w:t>
      </w:r>
      <w:r w:rsidRPr="003679AA">
        <w:t xml:space="preserve"> flights feasibility to be received from Albcontrol. (Aeronautical study should confirm the </w:t>
      </w:r>
      <w:r w:rsidR="00E27EF1" w:rsidRPr="003679AA">
        <w:t>SIA</w:t>
      </w:r>
      <w:r w:rsidRPr="003679AA">
        <w:t xml:space="preserve"> flight feasibility and probability);</w:t>
      </w:r>
      <w:bookmarkEnd w:id="264"/>
      <w:bookmarkEnd w:id="265"/>
      <w:bookmarkEnd w:id="266"/>
    </w:p>
    <w:p w14:paraId="50738FED" w14:textId="77777777" w:rsidR="00C07213" w:rsidRPr="003679AA" w:rsidRDefault="008D6E93" w:rsidP="00E24109">
      <w:pPr>
        <w:pStyle w:val="Heading3"/>
      </w:pPr>
      <w:bookmarkStart w:id="267" w:name="_Toc68783275"/>
      <w:bookmarkStart w:id="268" w:name="_Toc68789832"/>
      <w:bookmarkStart w:id="269" w:name="_Toc69475911"/>
      <w:r w:rsidRPr="003679AA">
        <w:t>having registered the agreement in the concession registry;</w:t>
      </w:r>
      <w:bookmarkEnd w:id="267"/>
      <w:bookmarkEnd w:id="268"/>
      <w:bookmarkEnd w:id="269"/>
    </w:p>
    <w:p w14:paraId="7C65573A" w14:textId="77777777" w:rsidR="007766E7" w:rsidRPr="003679AA" w:rsidRDefault="007766E7" w:rsidP="00CB09B0">
      <w:pPr>
        <w:pStyle w:val="BodyTextIndent3"/>
      </w:pPr>
      <w:r w:rsidRPr="003679AA">
        <w:t>(collectively “</w:t>
      </w:r>
      <w:r w:rsidRPr="003679AA">
        <w:rPr>
          <w:b/>
          <w:bCs/>
        </w:rPr>
        <w:t>Contracting Authority's Conditions Precedent</w:t>
      </w:r>
      <w:r w:rsidRPr="003679AA">
        <w:t>”).</w:t>
      </w:r>
      <w:r w:rsidR="0098292E" w:rsidRPr="003679AA">
        <w:t xml:space="preserve"> </w:t>
      </w:r>
    </w:p>
    <w:p w14:paraId="56D04DFF" w14:textId="77777777" w:rsidR="0002155B" w:rsidRPr="003679AA" w:rsidRDefault="0002155B" w:rsidP="003A25D2">
      <w:pPr>
        <w:pStyle w:val="BodyTextIndent3"/>
        <w:ind w:left="0"/>
        <w:rPr>
          <w:b/>
        </w:rPr>
      </w:pPr>
      <w:r w:rsidRPr="003679AA">
        <w:tab/>
      </w:r>
      <w:r w:rsidRPr="003679AA">
        <w:rPr>
          <w:b/>
        </w:rPr>
        <w:t>Agreement Closure</w:t>
      </w:r>
    </w:p>
    <w:p w14:paraId="104D0848" w14:textId="77777777" w:rsidR="00027AE7" w:rsidRPr="003679AA" w:rsidRDefault="002137C4" w:rsidP="00CB09B0">
      <w:pPr>
        <w:pStyle w:val="test"/>
        <w:numPr>
          <w:ilvl w:val="1"/>
          <w:numId w:val="2"/>
        </w:numPr>
      </w:pPr>
      <w:bookmarkStart w:id="270" w:name="_Toc68783276"/>
      <w:bookmarkStart w:id="271" w:name="_Toc68789835"/>
      <w:bookmarkStart w:id="272" w:name="_Toc69475915"/>
      <w:bookmarkStart w:id="273" w:name="_Ref68280232"/>
      <w:r w:rsidRPr="003679AA">
        <w:t>If the Bidders and/or Concessionaire do not meet any or all of the Concessionaire’s Conditions Precedent, or conditions not waived by the Contacting Authority within two hundred and forty days (240) from the Signature Date (“</w:t>
      </w:r>
      <w:r w:rsidRPr="003679AA">
        <w:rPr>
          <w:b/>
          <w:bCs/>
        </w:rPr>
        <w:t>Final Date</w:t>
      </w:r>
      <w:r w:rsidRPr="003679AA">
        <w:t>”), the Contracting Authority shall be entitled (but not obligated) to terminate this agreement by notifying the Concessionaire and the Bidder thirty (30) days in advance. In this case, the Contracting Authority shall be entitled to withdraw the Agreement Security unless the default has been caused by an unreasonable delay from the Contracting Authority.</w:t>
      </w:r>
      <w:bookmarkEnd w:id="270"/>
      <w:bookmarkEnd w:id="271"/>
      <w:bookmarkEnd w:id="272"/>
      <w:r w:rsidRPr="003679AA">
        <w:t xml:space="preserve"> </w:t>
      </w:r>
      <w:bookmarkEnd w:id="273"/>
    </w:p>
    <w:p w14:paraId="7643610F" w14:textId="77777777" w:rsidR="00D32CBC" w:rsidRPr="003679AA" w:rsidRDefault="00D32CBC" w:rsidP="00360A37">
      <w:pPr>
        <w:pStyle w:val="test"/>
        <w:numPr>
          <w:ilvl w:val="1"/>
          <w:numId w:val="2"/>
        </w:numPr>
      </w:pPr>
      <w:bookmarkStart w:id="274" w:name="_Ref68280248"/>
      <w:bookmarkStart w:id="275" w:name="_Toc68783277"/>
      <w:bookmarkStart w:id="276" w:name="_Toc68789836"/>
      <w:bookmarkStart w:id="277" w:name="_Toc69475916"/>
      <w:r w:rsidRPr="003679AA">
        <w:t xml:space="preserve">If within the Final Date the Contracting Authority does not fulfill any of the Contracting Authority's Conditions Precedent, or any of the conditions not waved by the Bidder and the Concessionaire, the Concessionaire and/or the Bidders shall be entitled (but not obligated) to terminate this agreement by notifying the Contracting Authority thirty (30) days in advance. Immediately after the termination of this Agreement pursuant to article </w:t>
      </w:r>
      <w:r w:rsidR="00605783" w:rsidRPr="003679AA">
        <w:fldChar w:fldCharType="begin"/>
      </w:r>
      <w:r w:rsidR="00605783" w:rsidRPr="003679AA">
        <w:instrText xml:space="preserve"> REF _Ref68280248 \r \h  \* MERGEFORMAT </w:instrText>
      </w:r>
      <w:r w:rsidR="00605783" w:rsidRPr="003679AA">
        <w:fldChar w:fldCharType="separate"/>
      </w:r>
      <w:r w:rsidR="008128C6" w:rsidRPr="003679AA">
        <w:t>2.6</w:t>
      </w:r>
      <w:r w:rsidR="00605783" w:rsidRPr="003679AA">
        <w:fldChar w:fldCharType="end"/>
      </w:r>
      <w:r w:rsidRPr="003679AA">
        <w:t xml:space="preserve">, the Contracting Authority shall return to the Concessionaire the Agreement security. </w:t>
      </w:r>
      <w:bookmarkEnd w:id="274"/>
      <w:bookmarkEnd w:id="275"/>
      <w:bookmarkEnd w:id="276"/>
      <w:bookmarkEnd w:id="277"/>
    </w:p>
    <w:p w14:paraId="11EF716A" w14:textId="77777777" w:rsidR="00D32CBC" w:rsidRPr="003679AA" w:rsidRDefault="00D32CBC" w:rsidP="00EC13C9">
      <w:pPr>
        <w:pStyle w:val="test"/>
        <w:numPr>
          <w:ilvl w:val="1"/>
          <w:numId w:val="2"/>
        </w:numPr>
      </w:pPr>
      <w:bookmarkStart w:id="278" w:name="_Toc68783278"/>
      <w:bookmarkStart w:id="279" w:name="_Toc68789837"/>
      <w:bookmarkStart w:id="280" w:name="_Toc69475917"/>
      <w:r w:rsidRPr="003679AA">
        <w:t>If within the Final Date, the Parties do not fulfill any of the Conditions Precedent not waved, each party shall be entitled (but not obligated) to terminate this agreement by notifying the Contracting Authority thirty (30) days in advance.</w:t>
      </w:r>
      <w:bookmarkEnd w:id="278"/>
      <w:bookmarkEnd w:id="279"/>
      <w:r w:rsidRPr="003679AA">
        <w:t xml:space="preserve"> Immediately after the termination of this Agreement pursuant to article 2.6, the Contracting Authority shall return to the Concessionaire the Agreement Security.</w:t>
      </w:r>
      <w:bookmarkEnd w:id="280"/>
    </w:p>
    <w:p w14:paraId="29DEB7D1" w14:textId="77777777" w:rsidR="00D32CBC" w:rsidRPr="003679AA" w:rsidRDefault="00D32CBC" w:rsidP="00360A37">
      <w:pPr>
        <w:pStyle w:val="test"/>
        <w:numPr>
          <w:ilvl w:val="1"/>
          <w:numId w:val="2"/>
        </w:numPr>
      </w:pPr>
      <w:bookmarkStart w:id="281" w:name="_Toc68783279"/>
      <w:bookmarkStart w:id="282" w:name="_Toc68789838"/>
      <w:bookmarkStart w:id="283" w:name="_Toc69475918"/>
      <w:r w:rsidRPr="003679AA">
        <w:t xml:space="preserve">In cases foreseen by articles </w:t>
      </w:r>
      <w:r w:rsidR="00605783" w:rsidRPr="003679AA">
        <w:fldChar w:fldCharType="begin"/>
      </w:r>
      <w:r w:rsidR="00605783" w:rsidRPr="003679AA">
        <w:instrText xml:space="preserve"> REF _Ref68280232 \r \h  \* MERGEFORMAT </w:instrText>
      </w:r>
      <w:r w:rsidR="00605783" w:rsidRPr="003679AA">
        <w:fldChar w:fldCharType="separate"/>
      </w:r>
      <w:r w:rsidR="008128C6" w:rsidRPr="003679AA">
        <w:t>2.5</w:t>
      </w:r>
      <w:r w:rsidR="00605783" w:rsidRPr="003679AA">
        <w:fldChar w:fldCharType="end"/>
      </w:r>
      <w:r w:rsidRPr="003679AA">
        <w:t xml:space="preserve">, </w:t>
      </w:r>
      <w:r w:rsidR="00605783" w:rsidRPr="003679AA">
        <w:fldChar w:fldCharType="begin"/>
      </w:r>
      <w:r w:rsidR="00605783" w:rsidRPr="003679AA">
        <w:instrText xml:space="preserve"> REF _Ref68280248 \r \h  \* MERGEFORMAT </w:instrText>
      </w:r>
      <w:r w:rsidR="00605783" w:rsidRPr="003679AA">
        <w:fldChar w:fldCharType="separate"/>
      </w:r>
      <w:r w:rsidR="008128C6" w:rsidRPr="003679AA">
        <w:t>2.6</w:t>
      </w:r>
      <w:r w:rsidR="00605783" w:rsidRPr="003679AA">
        <w:fldChar w:fldCharType="end"/>
      </w:r>
      <w:r w:rsidRPr="003679AA">
        <w:t xml:space="preserve"> and 2.7 above, after the elapse of the thirty (30) day period, the Agreement shall be automatically terminated without due notice, unless all unmet Conditions Precedent are met till this date, or the Parties have agreed in writing to extend the time frame for meeting the unmet Conditions Precedent.</w:t>
      </w:r>
      <w:bookmarkEnd w:id="281"/>
      <w:bookmarkEnd w:id="282"/>
      <w:bookmarkEnd w:id="283"/>
      <w:r w:rsidR="0098292E" w:rsidRPr="003679AA">
        <w:t xml:space="preserve"> </w:t>
      </w:r>
    </w:p>
    <w:p w14:paraId="603E8B44" w14:textId="77777777" w:rsidR="00702C0B" w:rsidRPr="003679AA" w:rsidRDefault="00702C0B" w:rsidP="00702C0B">
      <w:pPr>
        <w:pStyle w:val="alban"/>
      </w:pPr>
      <w:r w:rsidRPr="003679AA">
        <w:t>Parties shall meet the Conditions Precedent in good faith.</w:t>
      </w:r>
    </w:p>
    <w:p w14:paraId="5A718E56" w14:textId="77777777" w:rsidR="00845D61" w:rsidRPr="003679AA" w:rsidRDefault="00752E37" w:rsidP="000901F6">
      <w:pPr>
        <w:pStyle w:val="test"/>
        <w:numPr>
          <w:ilvl w:val="1"/>
          <w:numId w:val="2"/>
        </w:numPr>
        <w:rPr>
          <w:b/>
        </w:rPr>
      </w:pPr>
      <w:bookmarkStart w:id="284" w:name="_Toc68783280"/>
      <w:bookmarkStart w:id="285" w:name="_Toc68789839"/>
      <w:bookmarkStart w:id="286" w:name="_Toc69475919"/>
      <w:r w:rsidRPr="003679AA">
        <w:lastRenderedPageBreak/>
        <w:t xml:space="preserve">The Contracting Authority shall not be held responsible for any loss of the Concessionaire and/or Bidders in case of Agreement termination pursuant to articles 2.5, 2.6, 2.7 and 2.8. </w:t>
      </w:r>
      <w:bookmarkStart w:id="287" w:name="_Toc68783281"/>
      <w:bookmarkStart w:id="288" w:name="_Toc68789840"/>
      <w:bookmarkStart w:id="289" w:name="_Toc69475920"/>
      <w:bookmarkEnd w:id="284"/>
      <w:bookmarkEnd w:id="285"/>
      <w:bookmarkEnd w:id="286"/>
    </w:p>
    <w:p w14:paraId="516E62E4" w14:textId="77777777" w:rsidR="0002155B" w:rsidRPr="003679AA" w:rsidRDefault="0002155B" w:rsidP="00845D61">
      <w:pPr>
        <w:pStyle w:val="test"/>
        <w:numPr>
          <w:ilvl w:val="0"/>
          <w:numId w:val="0"/>
        </w:numPr>
        <w:ind w:left="720"/>
        <w:rPr>
          <w:b/>
        </w:rPr>
      </w:pPr>
      <w:r w:rsidRPr="003679AA">
        <w:rPr>
          <w:b/>
        </w:rPr>
        <w:t>Concessionaire</w:t>
      </w:r>
      <w:bookmarkEnd w:id="287"/>
      <w:bookmarkEnd w:id="288"/>
      <w:bookmarkEnd w:id="289"/>
    </w:p>
    <w:p w14:paraId="12D4A304" w14:textId="562F3FD2" w:rsidR="00926AEC" w:rsidRPr="003679AA" w:rsidRDefault="00926AEC" w:rsidP="00CB09B0">
      <w:pPr>
        <w:pStyle w:val="alban"/>
      </w:pPr>
      <w:bookmarkStart w:id="290" w:name="_Toc68783282"/>
      <w:bookmarkStart w:id="291" w:name="_Toc68789841"/>
      <w:bookmarkStart w:id="292" w:name="_Toc69475921"/>
      <w:bookmarkStart w:id="293" w:name="_Ref68623546"/>
      <w:r w:rsidRPr="003679AA">
        <w:t>Upon SPV registration in the R</w:t>
      </w:r>
      <w:r w:rsidR="00762449" w:rsidRPr="003679AA">
        <w:t xml:space="preserve">egistry </w:t>
      </w:r>
      <w:r w:rsidRPr="003679AA">
        <w:t>o</w:t>
      </w:r>
      <w:r w:rsidR="00762449" w:rsidRPr="003679AA">
        <w:t xml:space="preserve">f </w:t>
      </w:r>
      <w:r w:rsidRPr="003679AA">
        <w:t>A</w:t>
      </w:r>
      <w:r w:rsidR="00762449" w:rsidRPr="003679AA">
        <w:t>lbania</w:t>
      </w:r>
      <w:r w:rsidRPr="003679AA">
        <w:t xml:space="preserve"> commercial register, all rights and obligations of the Bidder pursuant to this agreement shall be transferred to the SPV, and unless otherwise provided for herein, the SPV will become Party to the Agreement on the date when the agreement will be signed by the SPV (“</w:t>
      </w:r>
      <w:r w:rsidRPr="003679AA">
        <w:rPr>
          <w:b/>
          <w:bCs/>
        </w:rPr>
        <w:t>Transfer Date</w:t>
      </w:r>
      <w:r w:rsidRPr="003679AA">
        <w:t xml:space="preserve">”). Bidders should guarantee that the provisions herein will be included in the SPV establishment documents. Bidders and the SPV (after the establishment, the Concessionaire) shall be responsible </w:t>
      </w:r>
      <w:r w:rsidR="00762449" w:rsidRPr="003679AA">
        <w:t>in solidum</w:t>
      </w:r>
      <w:r w:rsidRPr="003679AA">
        <w:t xml:space="preserve"> for the meeting of such obligations pursuant to this Agreement until Final Date.</w:t>
      </w:r>
      <w:bookmarkEnd w:id="290"/>
      <w:bookmarkEnd w:id="291"/>
      <w:bookmarkEnd w:id="292"/>
    </w:p>
    <w:p w14:paraId="027E904C" w14:textId="77777777" w:rsidR="0002155B" w:rsidRPr="003679AA" w:rsidRDefault="00442380" w:rsidP="008F331D">
      <w:pPr>
        <w:pStyle w:val="Heading2"/>
        <w:ind w:left="720"/>
        <w:rPr>
          <w:b/>
          <w:bCs/>
        </w:rPr>
      </w:pPr>
      <w:bookmarkStart w:id="294" w:name="_Toc69475922"/>
      <w:r w:rsidRPr="003679AA">
        <w:rPr>
          <w:b/>
        </w:rPr>
        <w:t>Effective Date</w:t>
      </w:r>
      <w:bookmarkEnd w:id="294"/>
    </w:p>
    <w:p w14:paraId="4C725DCB" w14:textId="77777777" w:rsidR="007766E7" w:rsidRPr="003679AA" w:rsidRDefault="007766E7" w:rsidP="00EC13C9">
      <w:pPr>
        <w:pStyle w:val="alban"/>
      </w:pPr>
      <w:bookmarkStart w:id="295" w:name="_Toc68783284"/>
      <w:bookmarkStart w:id="296" w:name="_Toc68789843"/>
      <w:bookmarkStart w:id="297" w:name="_Toc69475923"/>
      <w:r w:rsidRPr="003679AA">
        <w:t>Upon the fulfillment or waiver, as the case may be, of the conditions precedent, the Parties shall sign the closure certificate, attached in Annex 9, confirming that all of the conditions precedent have been fulfilled or waived, provided that the closure certificate shall not in any way alter, diminish or otherwise affect the rights and obligations of the Parties (“</w:t>
      </w:r>
      <w:r w:rsidRPr="003679AA">
        <w:rPr>
          <w:b/>
          <w:bCs/>
        </w:rPr>
        <w:t>Closure Statement</w:t>
      </w:r>
      <w:bookmarkEnd w:id="295"/>
      <w:bookmarkEnd w:id="296"/>
      <w:r w:rsidRPr="003679AA">
        <w:t>”), and Annex 5 “On Site Handback”, through which the Contracting Authority hands back to the Concessionaire the Site in line with article 7.</w:t>
      </w:r>
      <w:bookmarkEnd w:id="293"/>
      <w:r w:rsidRPr="003679AA">
        <w:t xml:space="preserve"> </w:t>
      </w:r>
      <w:bookmarkEnd w:id="297"/>
    </w:p>
    <w:p w14:paraId="5A8518B4" w14:textId="77777777" w:rsidR="007336D3" w:rsidRPr="003679AA" w:rsidRDefault="007766E7" w:rsidP="007336D3">
      <w:pPr>
        <w:pStyle w:val="alban"/>
      </w:pPr>
      <w:bookmarkStart w:id="298" w:name="_Ref68277505"/>
      <w:bookmarkStart w:id="299" w:name="_Toc68783285"/>
      <w:bookmarkStart w:id="300" w:name="_Toc68789844"/>
      <w:bookmarkStart w:id="301" w:name="_Toc69475924"/>
      <w:r w:rsidRPr="003679AA">
        <w:t>Closure Statement Signature Date shall be the Agreement Effective Date (“</w:t>
      </w:r>
      <w:r w:rsidRPr="003679AA">
        <w:rPr>
          <w:b/>
          <w:bCs/>
        </w:rPr>
        <w:t>Effective Date</w:t>
      </w:r>
      <w:r w:rsidRPr="003679AA">
        <w:t>”)</w:t>
      </w:r>
      <w:bookmarkEnd w:id="298"/>
      <w:bookmarkEnd w:id="299"/>
      <w:bookmarkEnd w:id="300"/>
      <w:bookmarkEnd w:id="301"/>
      <w:r w:rsidRPr="003679AA">
        <w:t>, coinciding with the two hundred and forty (240) days timeframe from Signature Date (“</w:t>
      </w:r>
      <w:r w:rsidRPr="003679AA">
        <w:rPr>
          <w:b/>
          <w:bCs/>
        </w:rPr>
        <w:t>Final Date</w:t>
      </w:r>
      <w:r w:rsidRPr="003679AA">
        <w:t>”).</w:t>
      </w:r>
    </w:p>
    <w:p w14:paraId="3F1187B5" w14:textId="77777777" w:rsidR="0002155B" w:rsidRPr="003679AA" w:rsidRDefault="007336D3" w:rsidP="00B873D7">
      <w:pPr>
        <w:pStyle w:val="alban"/>
        <w:numPr>
          <w:ilvl w:val="0"/>
          <w:numId w:val="0"/>
        </w:numPr>
        <w:ind w:left="720"/>
        <w:rPr>
          <w:b/>
        </w:rPr>
      </w:pPr>
      <w:r w:rsidRPr="003679AA">
        <w:t xml:space="preserve"> </w:t>
      </w:r>
      <w:bookmarkStart w:id="302" w:name="_Toc68783286"/>
      <w:bookmarkStart w:id="303" w:name="_Toc68789845"/>
      <w:bookmarkStart w:id="304" w:name="_Toc69475925"/>
      <w:r w:rsidRPr="003679AA">
        <w:rPr>
          <w:b/>
        </w:rPr>
        <w:t>Transition Period</w:t>
      </w:r>
      <w:bookmarkEnd w:id="302"/>
      <w:bookmarkEnd w:id="303"/>
      <w:bookmarkEnd w:id="304"/>
    </w:p>
    <w:p w14:paraId="1E900E30" w14:textId="77777777" w:rsidR="00027AE7" w:rsidRPr="003679AA" w:rsidRDefault="00027AE7" w:rsidP="00CB09B0">
      <w:pPr>
        <w:pStyle w:val="alban"/>
      </w:pPr>
      <w:bookmarkStart w:id="305" w:name="_Toc68783287"/>
      <w:bookmarkStart w:id="306" w:name="_Toc68789846"/>
      <w:bookmarkStart w:id="307" w:name="_Toc69475926"/>
      <w:r w:rsidRPr="003679AA">
        <w:t>During the time period between the Signature Date and Effective Date, the Contracting Authority should allow and grant the Concessionaire access to the Site to perform measurements, tests and other works deemed necessary to meet the Concessionaire's Conditions Precedent. The Concessionaire shall be tasked to meet all the safety standards in the site in line with the Applicable Law.</w:t>
      </w:r>
      <w:bookmarkEnd w:id="305"/>
      <w:bookmarkEnd w:id="306"/>
      <w:bookmarkEnd w:id="307"/>
    </w:p>
    <w:p w14:paraId="177CFC57" w14:textId="77777777" w:rsidR="00E7683B" w:rsidRPr="003679AA" w:rsidRDefault="00E7683B" w:rsidP="004806B8">
      <w:pPr>
        <w:pStyle w:val="Heading1"/>
      </w:pPr>
      <w:bookmarkStart w:id="308" w:name="_Toc68783288"/>
      <w:bookmarkStart w:id="309" w:name="_Toc68789847"/>
      <w:bookmarkStart w:id="310" w:name="_Toc69475927"/>
      <w:bookmarkStart w:id="311" w:name="_Toc73108732"/>
      <w:r w:rsidRPr="003679AA">
        <w:t>TERM</w:t>
      </w:r>
      <w:bookmarkEnd w:id="308"/>
      <w:bookmarkEnd w:id="309"/>
      <w:bookmarkEnd w:id="310"/>
      <w:bookmarkEnd w:id="311"/>
    </w:p>
    <w:p w14:paraId="30E95239" w14:textId="77777777" w:rsidR="007C0BFE" w:rsidRPr="003679AA" w:rsidRDefault="00715307" w:rsidP="005722D4">
      <w:pPr>
        <w:pStyle w:val="alban"/>
      </w:pPr>
      <w:bookmarkStart w:id="312" w:name="_Toc68783289"/>
      <w:bookmarkStart w:id="313" w:name="_Toc68789848"/>
      <w:bookmarkStart w:id="314" w:name="_Toc69475928"/>
      <w:r w:rsidRPr="003679AA">
        <w:t>Unless there is an early termination of the Agreement or timeframe extension in line with its conditions, the Term of Agreement shall be equal to a period starting on the effective Date and ending 35 (thirty five) days later (“</w:t>
      </w:r>
      <w:r w:rsidRPr="003679AA">
        <w:rPr>
          <w:b/>
          <w:bCs/>
        </w:rPr>
        <w:t>Term</w:t>
      </w:r>
      <w:r w:rsidRPr="003679AA">
        <w:t>”).</w:t>
      </w:r>
      <w:bookmarkEnd w:id="312"/>
      <w:bookmarkEnd w:id="313"/>
      <w:bookmarkEnd w:id="314"/>
      <w:r w:rsidRPr="003679AA">
        <w:t xml:space="preserve"> </w:t>
      </w:r>
    </w:p>
    <w:p w14:paraId="02042C87" w14:textId="77777777" w:rsidR="009966D6" w:rsidRPr="003679AA" w:rsidRDefault="009966D6" w:rsidP="004806B8">
      <w:pPr>
        <w:pStyle w:val="Heading1"/>
      </w:pPr>
      <w:bookmarkStart w:id="315" w:name="_Ref68599034"/>
      <w:bookmarkStart w:id="316" w:name="_Toc68783290"/>
      <w:bookmarkStart w:id="317" w:name="_Toc68789849"/>
      <w:bookmarkStart w:id="318" w:name="_Toc69475929"/>
      <w:bookmarkStart w:id="319" w:name="_Toc73108733"/>
      <w:r w:rsidRPr="003679AA">
        <w:lastRenderedPageBreak/>
        <w:t>PROJECT ENTITLEMENTS</w:t>
      </w:r>
      <w:bookmarkEnd w:id="315"/>
      <w:bookmarkEnd w:id="316"/>
      <w:bookmarkEnd w:id="317"/>
      <w:bookmarkEnd w:id="318"/>
      <w:bookmarkEnd w:id="319"/>
    </w:p>
    <w:p w14:paraId="752CE605" w14:textId="2CDAB6F8" w:rsidR="009966D6" w:rsidRPr="003679AA" w:rsidRDefault="009966D6" w:rsidP="00CB09B0">
      <w:pPr>
        <w:pStyle w:val="alban"/>
      </w:pPr>
      <w:bookmarkStart w:id="320" w:name="_Toc68783291"/>
      <w:bookmarkStart w:id="321" w:name="_Toc68789850"/>
      <w:bookmarkStart w:id="322" w:name="_Toc69475930"/>
      <w:bookmarkStart w:id="323" w:name="_Toc30404929"/>
      <w:bookmarkEnd w:id="203"/>
      <w:r w:rsidRPr="003679AA">
        <w:t xml:space="preserve">The Contracting Authority, representing the Albanian Government, shall grant the Concessionaire through this Agreement the exclusive right and obligation to design, finance, construct, commission, operate, maintain and transfer the </w:t>
      </w:r>
      <w:r w:rsidR="003679AA" w:rsidRPr="003679AA">
        <w:t>SIA</w:t>
      </w:r>
      <w:r w:rsidRPr="003679AA">
        <w:t xml:space="preserve">, and other rights and obligations foreseen herein, in line with the Applicable Law and the Agreement. </w:t>
      </w:r>
      <w:bookmarkEnd w:id="320"/>
      <w:bookmarkEnd w:id="321"/>
      <w:bookmarkEnd w:id="322"/>
    </w:p>
    <w:p w14:paraId="568149C0" w14:textId="77777777" w:rsidR="00586A00" w:rsidRPr="003679AA" w:rsidRDefault="00586A00" w:rsidP="00CB09B0">
      <w:pPr>
        <w:pStyle w:val="alban"/>
      </w:pPr>
      <w:bookmarkStart w:id="324" w:name="_Toc68783292"/>
      <w:bookmarkStart w:id="325" w:name="_Toc68789851"/>
      <w:bookmarkStart w:id="326" w:name="_Toc69475931"/>
      <w:r w:rsidRPr="003679AA">
        <w:t>In line with the conditions herein and in Annex 24, the Contracting Authority shall entitle the Concessionaire to define and collect the Fees and other revenues permitted by the Agreement.</w:t>
      </w:r>
      <w:bookmarkEnd w:id="324"/>
      <w:bookmarkEnd w:id="325"/>
      <w:bookmarkEnd w:id="326"/>
      <w:r w:rsidRPr="003679AA">
        <w:t xml:space="preserve"> </w:t>
      </w:r>
    </w:p>
    <w:p w14:paraId="38F725F0" w14:textId="77777777" w:rsidR="00A35DF9" w:rsidRPr="003679AA" w:rsidRDefault="006830ED" w:rsidP="00CB09B0">
      <w:pPr>
        <w:pStyle w:val="alban"/>
      </w:pPr>
      <w:bookmarkStart w:id="327" w:name="_Toc68783293"/>
      <w:bookmarkStart w:id="328" w:name="_Toc68789852"/>
      <w:bookmarkStart w:id="329" w:name="_Toc69475932"/>
      <w:r w:rsidRPr="003679AA">
        <w:t>In line with the conditions herein, the Contracting Authority shall grant the Concessionaire exclusive rights on the Project. The Contracting Authority shall not transfer to any third party in any form, with or without reward, any right or obligation of the Concessionaire pursuant to this Agreement, unless otherwise provided for herein.</w:t>
      </w:r>
      <w:bookmarkEnd w:id="327"/>
      <w:bookmarkEnd w:id="328"/>
      <w:bookmarkEnd w:id="329"/>
    </w:p>
    <w:p w14:paraId="7C774432" w14:textId="77777777" w:rsidR="006E2651" w:rsidRPr="003679AA" w:rsidRDefault="00A35DF9" w:rsidP="00CB09B0">
      <w:pPr>
        <w:pStyle w:val="alban"/>
      </w:pPr>
      <w:bookmarkStart w:id="330" w:name="_Toc68783294"/>
      <w:bookmarkStart w:id="331" w:name="_Toc68789853"/>
      <w:bookmarkStart w:id="332" w:name="_Toc69475933"/>
      <w:r w:rsidRPr="003679AA">
        <w:t>The Contracting Authority shall grant the Concessionaire real rights on the Site and</w:t>
      </w:r>
      <w:bookmarkEnd w:id="330"/>
      <w:bookmarkEnd w:id="331"/>
      <w:r w:rsidR="0098292E" w:rsidRPr="003679AA">
        <w:t xml:space="preserve"> </w:t>
      </w:r>
      <w:r w:rsidRPr="003679AA">
        <w:t>Immovable Properties provided for in article 7.</w:t>
      </w:r>
      <w:bookmarkEnd w:id="332"/>
    </w:p>
    <w:p w14:paraId="06803478" w14:textId="77777777" w:rsidR="00442380" w:rsidRPr="003679AA" w:rsidRDefault="00442380" w:rsidP="00701F69">
      <w:pPr>
        <w:pStyle w:val="Heading2"/>
        <w:ind w:left="720"/>
      </w:pPr>
      <w:bookmarkStart w:id="333" w:name="_Toc69475934"/>
      <w:r w:rsidRPr="003679AA">
        <w:t>(“the above rights will be referred to as “</w:t>
      </w:r>
      <w:r w:rsidRPr="003679AA">
        <w:rPr>
          <w:b/>
          <w:bCs/>
        </w:rPr>
        <w:t>Concession Rights</w:t>
      </w:r>
      <w:r w:rsidRPr="003679AA">
        <w:t>”).</w:t>
      </w:r>
      <w:bookmarkEnd w:id="333"/>
    </w:p>
    <w:p w14:paraId="7F698E45" w14:textId="77777777" w:rsidR="009177BB" w:rsidRPr="003679AA" w:rsidRDefault="00E7683B" w:rsidP="004806B8">
      <w:pPr>
        <w:pStyle w:val="Heading1"/>
      </w:pPr>
      <w:bookmarkStart w:id="334" w:name="_Toc68783295"/>
      <w:bookmarkStart w:id="335" w:name="_Toc68789854"/>
      <w:bookmarkStart w:id="336" w:name="_Toc69475935"/>
      <w:bookmarkStart w:id="337" w:name="_Toc73108734"/>
      <w:bookmarkStart w:id="338" w:name="_Ref22570140"/>
      <w:bookmarkStart w:id="339" w:name="_Toc30404957"/>
      <w:bookmarkEnd w:id="323"/>
      <w:r w:rsidRPr="003679AA">
        <w:t>CONCESSION FEE</w:t>
      </w:r>
      <w:bookmarkEnd w:id="334"/>
      <w:bookmarkEnd w:id="335"/>
      <w:bookmarkEnd w:id="336"/>
      <w:bookmarkEnd w:id="337"/>
    </w:p>
    <w:p w14:paraId="0F83F37E" w14:textId="77777777" w:rsidR="006C2A7C" w:rsidRPr="003679AA" w:rsidRDefault="006C2A7C" w:rsidP="00F936A9">
      <w:pPr>
        <w:pStyle w:val="alban"/>
      </w:pPr>
      <w:bookmarkStart w:id="340" w:name="_Toc68783296"/>
      <w:bookmarkStart w:id="341" w:name="_Toc68789855"/>
      <w:bookmarkStart w:id="342" w:name="_Toc69475936"/>
      <w:r w:rsidRPr="003679AA">
        <w:t>The Concessionaire will pay the Contracting Authority a monetary compensation on Project rights transfer in the form of an annual fee equal to two percent (2%) of Annual Gross Revenues, starting from the Operation Date (“</w:t>
      </w:r>
      <w:r w:rsidRPr="003679AA">
        <w:rPr>
          <w:b/>
          <w:bCs/>
        </w:rPr>
        <w:t>Concession Fee</w:t>
      </w:r>
      <w:r w:rsidRPr="003679AA">
        <w:t>”).</w:t>
      </w:r>
      <w:bookmarkEnd w:id="340"/>
      <w:bookmarkEnd w:id="341"/>
      <w:bookmarkEnd w:id="342"/>
    </w:p>
    <w:p w14:paraId="5420D727" w14:textId="77777777" w:rsidR="00E9300F" w:rsidRPr="003679AA" w:rsidRDefault="00E9300F" w:rsidP="00F936A9">
      <w:pPr>
        <w:pStyle w:val="alban"/>
      </w:pPr>
      <w:bookmarkStart w:id="343" w:name="_Toc68783297"/>
      <w:bookmarkStart w:id="344" w:name="_Toc68789856"/>
      <w:bookmarkStart w:id="345" w:name="_Toc69475937"/>
      <w:r w:rsidRPr="003679AA">
        <w:t>The Concession Fee shall be paid to the Concessionaire no later than May 15th of the upcoming year, in line with the rules defined by the ministry responsible for finances and revenue transfer to the Albanian State budget.</w:t>
      </w:r>
      <w:bookmarkEnd w:id="343"/>
      <w:bookmarkEnd w:id="344"/>
      <w:bookmarkEnd w:id="345"/>
    </w:p>
    <w:p w14:paraId="0AEADDB8" w14:textId="77777777" w:rsidR="00E9300F" w:rsidRPr="003679AA" w:rsidRDefault="00E9300F" w:rsidP="00F936A9">
      <w:pPr>
        <w:pStyle w:val="alban"/>
      </w:pPr>
      <w:bookmarkStart w:id="346" w:name="_Toc68783298"/>
      <w:bookmarkStart w:id="347" w:name="_Toc68789857"/>
      <w:bookmarkStart w:id="348" w:name="_Toc69475938"/>
      <w:r w:rsidRPr="003679AA">
        <w:t>If the Concessionaire omits to pay the Concession Fee in line with this Agreement, the Contracting Authority shall notify the Concessionaire in writing. If the Concessionaire omits to pay the Concession Fee within thirty (30) days from notice reception, the Contracting Authority shall immediately notify the minister responsible for finances, thus requesting the enforcement of the Concession Fee through the court bailiff, in line with article 29 under Law on Concessions.</w:t>
      </w:r>
      <w:bookmarkEnd w:id="346"/>
      <w:bookmarkEnd w:id="347"/>
      <w:bookmarkEnd w:id="348"/>
      <w:r w:rsidRPr="003679AA">
        <w:t xml:space="preserve"> </w:t>
      </w:r>
    </w:p>
    <w:p w14:paraId="6F489A8E" w14:textId="77777777" w:rsidR="00E7683B" w:rsidRPr="003679AA" w:rsidRDefault="00E7683B" w:rsidP="004806B8">
      <w:pPr>
        <w:pStyle w:val="Heading1"/>
      </w:pPr>
      <w:bookmarkStart w:id="349" w:name="_Toc68783299"/>
      <w:bookmarkStart w:id="350" w:name="_Toc68789858"/>
      <w:bookmarkStart w:id="351" w:name="_Toc69475939"/>
      <w:bookmarkStart w:id="352" w:name="_Toc73108735"/>
      <w:r w:rsidRPr="003679AA">
        <w:lastRenderedPageBreak/>
        <w:t>CHARGES AND FEES</w:t>
      </w:r>
      <w:bookmarkEnd w:id="349"/>
      <w:bookmarkEnd w:id="350"/>
      <w:bookmarkEnd w:id="351"/>
      <w:bookmarkEnd w:id="352"/>
    </w:p>
    <w:p w14:paraId="4F5E3B10" w14:textId="77777777" w:rsidR="002D4D9A" w:rsidRPr="003679AA" w:rsidRDefault="002D4D9A" w:rsidP="00F936A9">
      <w:pPr>
        <w:pStyle w:val="alban"/>
      </w:pPr>
      <w:bookmarkStart w:id="353" w:name="_Ref68270166"/>
      <w:bookmarkStart w:id="354" w:name="_Toc68783300"/>
      <w:bookmarkStart w:id="355" w:name="_Toc68789859"/>
      <w:bookmarkStart w:id="356" w:name="_Toc69475940"/>
      <w:r w:rsidRPr="003679AA">
        <w:t xml:space="preserve">The Concessionaire shall define the Airport Service and Commercial Service fees to be applied after the Operation Date during the Term of Agreement in a non-discriminatory way and in line with the </w:t>
      </w:r>
      <w:bookmarkStart w:id="357" w:name="_Hlk68751639"/>
      <w:r w:rsidRPr="003679AA">
        <w:t>Applicable Law and Prudent Industry Practice</w:t>
      </w:r>
      <w:bookmarkEnd w:id="357"/>
      <w:r w:rsidRPr="003679AA">
        <w:t>. The concessionaire shall give a preliminary notice to the Contracting Authority before setting the Airport Service fees. During the Guarantee Period, the concessionaire</w:t>
      </w:r>
      <w:bookmarkEnd w:id="353"/>
      <w:bookmarkEnd w:id="354"/>
      <w:bookmarkEnd w:id="355"/>
      <w:bookmarkEnd w:id="356"/>
      <w:r w:rsidRPr="003679AA">
        <w:t xml:space="preserve"> shall give a preliminary notice to the Contracting Authority before setting the Commercial Service fees.</w:t>
      </w:r>
    </w:p>
    <w:p w14:paraId="6D0CA9DB" w14:textId="77777777" w:rsidR="003F15C3" w:rsidRPr="003679AA" w:rsidRDefault="003F15C3" w:rsidP="00CB09B0">
      <w:pPr>
        <w:pStyle w:val="Heading2"/>
        <w:ind w:firstLine="720"/>
        <w:rPr>
          <w:b/>
        </w:rPr>
      </w:pPr>
      <w:bookmarkStart w:id="358" w:name="_Toc68783301"/>
      <w:bookmarkStart w:id="359" w:name="_Toc68789860"/>
      <w:bookmarkStart w:id="360" w:name="_Toc69475941"/>
      <w:r w:rsidRPr="003679AA">
        <w:rPr>
          <w:b/>
        </w:rPr>
        <w:t>Airport Service Fees</w:t>
      </w:r>
      <w:bookmarkEnd w:id="358"/>
      <w:bookmarkEnd w:id="359"/>
      <w:bookmarkEnd w:id="360"/>
    </w:p>
    <w:p w14:paraId="19DD169F" w14:textId="77777777" w:rsidR="006811D1" w:rsidRPr="003679AA" w:rsidRDefault="002D4D9A" w:rsidP="00F936A9">
      <w:pPr>
        <w:pStyle w:val="alban"/>
      </w:pPr>
      <w:bookmarkStart w:id="361" w:name="_Toc68783302"/>
      <w:bookmarkStart w:id="362" w:name="_Toc68789861"/>
      <w:bookmarkStart w:id="363" w:name="_Toc69475942"/>
      <w:r w:rsidRPr="003679AA">
        <w:t>When setting the Airport Service fees, the Concessionaire should act in line with the Applicable Law, especially article 29 under the Air Code and its relevant sub-legal acts, international obligations of the Republic of Albania stemming from the Agreement on establishment of a Common Aviation Area and Chicago Convention</w:t>
      </w:r>
      <w:bookmarkEnd w:id="361"/>
      <w:bookmarkEnd w:id="362"/>
      <w:r w:rsidRPr="003679AA">
        <w:t>.</w:t>
      </w:r>
      <w:bookmarkEnd w:id="363"/>
    </w:p>
    <w:p w14:paraId="51B98024" w14:textId="77777777" w:rsidR="003F15C3" w:rsidRPr="003679AA" w:rsidRDefault="003F15C3" w:rsidP="00CB09B0">
      <w:pPr>
        <w:pStyle w:val="Heading2"/>
        <w:ind w:firstLine="720"/>
        <w:rPr>
          <w:b/>
        </w:rPr>
      </w:pPr>
      <w:bookmarkStart w:id="364" w:name="_Toc68783303"/>
      <w:bookmarkStart w:id="365" w:name="_Toc68789862"/>
      <w:bookmarkStart w:id="366" w:name="_Toc69475943"/>
      <w:r w:rsidRPr="003679AA">
        <w:rPr>
          <w:b/>
        </w:rPr>
        <w:t>Commercial Service Fees</w:t>
      </w:r>
      <w:bookmarkEnd w:id="364"/>
      <w:bookmarkEnd w:id="365"/>
      <w:bookmarkEnd w:id="366"/>
    </w:p>
    <w:p w14:paraId="5475CFA0" w14:textId="4E568F6F" w:rsidR="00092EC1" w:rsidRPr="003679AA" w:rsidRDefault="006B39DB" w:rsidP="00CB09B0">
      <w:pPr>
        <w:pStyle w:val="alban"/>
      </w:pPr>
      <w:bookmarkStart w:id="367" w:name="_Toc68783304"/>
      <w:bookmarkStart w:id="368" w:name="_Toc68789863"/>
      <w:bookmarkStart w:id="369" w:name="_Toc69475944"/>
      <w:r w:rsidRPr="003679AA">
        <w:t xml:space="preserve">Commercial Service Fees shall be based on the market values and in line with the Applicable Law and </w:t>
      </w:r>
      <w:r w:rsidR="00094DE4">
        <w:t>Good</w:t>
      </w:r>
      <w:r w:rsidRPr="003679AA">
        <w:t xml:space="preserve"> Industry Practice.</w:t>
      </w:r>
      <w:bookmarkEnd w:id="367"/>
      <w:bookmarkEnd w:id="368"/>
      <w:bookmarkEnd w:id="369"/>
    </w:p>
    <w:p w14:paraId="46AB1234" w14:textId="77777777" w:rsidR="004B55B7" w:rsidRPr="003679AA" w:rsidRDefault="004B55B7" w:rsidP="00360A37">
      <w:pPr>
        <w:pStyle w:val="alban"/>
      </w:pPr>
      <w:bookmarkStart w:id="370" w:name="_Ref68271082"/>
      <w:bookmarkStart w:id="371" w:name="_Toc68783305"/>
      <w:bookmarkStart w:id="372" w:name="_Toc68789864"/>
      <w:bookmarkStart w:id="373" w:name="_Toc69475945"/>
      <w:r w:rsidRPr="003679AA">
        <w:t>In line with the Applicable Law and Agreement provisions, the Concessionaire shall be entitled and obligated to bill, collect and deposit the Fees in the Bank Accounts during the Term of Agreement. The Concessionaire shall be exclusively responsible and shall assume all risks with respect to its rights and obligations pursuant to this article</w:t>
      </w:r>
      <w:bookmarkEnd w:id="370"/>
      <w:r w:rsidRPr="003679AA">
        <w:t xml:space="preserve"> </w:t>
      </w:r>
      <w:r w:rsidR="00605783" w:rsidRPr="003679AA">
        <w:fldChar w:fldCharType="begin"/>
      </w:r>
      <w:r w:rsidR="00605783" w:rsidRPr="003679AA">
        <w:instrText xml:space="preserve"> REF _Ref68271082 \r \h  \* MERGEFORMAT </w:instrText>
      </w:r>
      <w:r w:rsidR="00605783" w:rsidRPr="003679AA">
        <w:fldChar w:fldCharType="separate"/>
      </w:r>
      <w:r w:rsidR="008128C6" w:rsidRPr="003679AA">
        <w:t>6.4</w:t>
      </w:r>
      <w:r w:rsidR="00605783" w:rsidRPr="003679AA">
        <w:fldChar w:fldCharType="end"/>
      </w:r>
      <w:r w:rsidRPr="003679AA">
        <w:t>.</w:t>
      </w:r>
      <w:bookmarkEnd w:id="371"/>
      <w:bookmarkEnd w:id="372"/>
      <w:bookmarkEnd w:id="373"/>
    </w:p>
    <w:p w14:paraId="2BE63001" w14:textId="77777777" w:rsidR="004B4442" w:rsidRPr="003679AA" w:rsidRDefault="004B4442" w:rsidP="00CB09B0">
      <w:pPr>
        <w:pStyle w:val="alban"/>
      </w:pPr>
      <w:bookmarkStart w:id="374" w:name="_Toc68783306"/>
      <w:bookmarkStart w:id="375" w:name="_Toc68789865"/>
      <w:bookmarkStart w:id="376" w:name="_Toc69475946"/>
      <w:r w:rsidRPr="003679AA">
        <w:t>If the Concessionaire fails to bill or collect the Fees within ninety (90) days from the date when they become due, such failure shall be considered a default. The Contracting Authority shall give a written notice to the Concessionaire on such default and if the Concessionaire fails to correct such default within:</w:t>
      </w:r>
      <w:bookmarkEnd w:id="374"/>
      <w:bookmarkEnd w:id="375"/>
      <w:bookmarkEnd w:id="376"/>
    </w:p>
    <w:p w14:paraId="38CC6B68" w14:textId="77777777" w:rsidR="00773B53" w:rsidRPr="003679AA" w:rsidRDefault="00773B53" w:rsidP="00773B53">
      <w:pPr>
        <w:pStyle w:val="Heading3"/>
      </w:pPr>
      <w:bookmarkStart w:id="377" w:name="_Toc68783307"/>
      <w:bookmarkStart w:id="378" w:name="_Toc68789866"/>
      <w:bookmarkStart w:id="379" w:name="_Toc69475947"/>
      <w:r w:rsidRPr="003679AA">
        <w:t>thirty (30) days from written notice reception, if the default to bill or collect is related to due Fees from Affiliates; or</w:t>
      </w:r>
      <w:bookmarkEnd w:id="377"/>
      <w:bookmarkEnd w:id="378"/>
      <w:bookmarkEnd w:id="379"/>
      <w:r w:rsidRPr="003679AA">
        <w:t xml:space="preserve"> </w:t>
      </w:r>
    </w:p>
    <w:p w14:paraId="154154D8" w14:textId="77777777" w:rsidR="00773B53" w:rsidRPr="003679AA" w:rsidRDefault="00773B53" w:rsidP="00773B53">
      <w:pPr>
        <w:pStyle w:val="Heading3"/>
      </w:pPr>
      <w:bookmarkStart w:id="380" w:name="_Toc68783308"/>
      <w:bookmarkStart w:id="381" w:name="_Toc68789867"/>
      <w:bookmarkStart w:id="382" w:name="_Toc69475948"/>
      <w:r w:rsidRPr="003679AA">
        <w:t>sixty (60) days from written notice reception, if the default to bill or collect is related to due Fees from any Person, except for the Affiliates;</w:t>
      </w:r>
      <w:bookmarkEnd w:id="380"/>
      <w:bookmarkEnd w:id="381"/>
      <w:bookmarkEnd w:id="382"/>
    </w:p>
    <w:p w14:paraId="066090B4" w14:textId="77777777" w:rsidR="00773B53" w:rsidRPr="003679AA" w:rsidRDefault="00773B53" w:rsidP="00773B53">
      <w:pPr>
        <w:pStyle w:val="Heading3"/>
        <w:numPr>
          <w:ilvl w:val="0"/>
          <w:numId w:val="0"/>
        </w:numPr>
        <w:ind w:left="1440"/>
      </w:pPr>
      <w:bookmarkStart w:id="383" w:name="_Toc68783309"/>
      <w:bookmarkStart w:id="384" w:name="_Toc68789868"/>
      <w:bookmarkStart w:id="385" w:name="_Toc69475949"/>
      <w:r w:rsidRPr="003679AA">
        <w:t xml:space="preserve">The Contracting Authority shall be entitled to early termination pursuant to article </w:t>
      </w:r>
      <w:r w:rsidR="00605783" w:rsidRPr="003679AA">
        <w:fldChar w:fldCharType="begin"/>
      </w:r>
      <w:r w:rsidR="00605783" w:rsidRPr="003679AA">
        <w:instrText xml:space="preserve"> REF _Ref69303291 \r \h  \* MERGEFORMAT </w:instrText>
      </w:r>
      <w:r w:rsidR="00605783" w:rsidRPr="003679AA">
        <w:fldChar w:fldCharType="separate"/>
      </w:r>
      <w:r w:rsidR="008128C6" w:rsidRPr="003679AA">
        <w:t>15.4(h)</w:t>
      </w:r>
      <w:r w:rsidR="00605783" w:rsidRPr="003679AA">
        <w:fldChar w:fldCharType="end"/>
      </w:r>
      <w:r w:rsidRPr="003679AA">
        <w:t xml:space="preserve">, unless and as long as the Concessionaire establishes that the </w:t>
      </w:r>
      <w:r w:rsidRPr="003679AA">
        <w:lastRenderedPageBreak/>
        <w:t>Concessionaire is making all the necessary and legal efforts to collect the due Fees and/or if the Concessionaire established - to an extent satisfactory to the Contracting Authority- that it was impossible for the Concessionaire to bill or collect the due fees despite all the efforts.</w:t>
      </w:r>
      <w:bookmarkEnd w:id="383"/>
      <w:bookmarkEnd w:id="384"/>
      <w:bookmarkEnd w:id="385"/>
    </w:p>
    <w:p w14:paraId="419BFFA4" w14:textId="77777777" w:rsidR="00BC0B8E" w:rsidRPr="003679AA" w:rsidRDefault="002D4D9A" w:rsidP="00CB09B0">
      <w:pPr>
        <w:pStyle w:val="alban"/>
      </w:pPr>
      <w:bookmarkStart w:id="386" w:name="_Ref68652169"/>
      <w:bookmarkStart w:id="387" w:name="_Toc68783310"/>
      <w:bookmarkStart w:id="388" w:name="_Toc68789869"/>
      <w:bookmarkStart w:id="389" w:name="_Toc69475950"/>
      <w:r w:rsidRPr="003679AA">
        <w:t>The Concessionaire shall also collect the following taxes, on behalf and in favor of the Albanian Government, in line with the Applicable Law and the agreement to be entered into between the Concessionaire and the Contracting Authority to such effect:</w:t>
      </w:r>
      <w:bookmarkEnd w:id="386"/>
      <w:bookmarkEnd w:id="387"/>
      <w:bookmarkEnd w:id="388"/>
      <w:bookmarkEnd w:id="389"/>
    </w:p>
    <w:p w14:paraId="18AAFD8A" w14:textId="77777777" w:rsidR="002D4D9A" w:rsidRPr="003679AA" w:rsidRDefault="002D4D9A" w:rsidP="00BC0B8E">
      <w:pPr>
        <w:pStyle w:val="Heading3"/>
      </w:pPr>
      <w:bookmarkStart w:id="390" w:name="_Toc68783311"/>
      <w:bookmarkStart w:id="391" w:name="_Toc68789870"/>
      <w:bookmarkStart w:id="392" w:name="_Toc69475951"/>
      <w:r w:rsidRPr="003679AA">
        <w:t xml:space="preserve">Border crossing tax; </w:t>
      </w:r>
      <w:bookmarkEnd w:id="390"/>
      <w:bookmarkEnd w:id="391"/>
      <w:bookmarkEnd w:id="392"/>
    </w:p>
    <w:p w14:paraId="72CD4B21" w14:textId="77777777" w:rsidR="00137EDD" w:rsidRPr="003679AA" w:rsidRDefault="00137EDD" w:rsidP="00BC0B8E">
      <w:pPr>
        <w:pStyle w:val="Heading3"/>
      </w:pPr>
      <w:bookmarkStart w:id="393" w:name="_Toc69475952"/>
      <w:bookmarkStart w:id="394" w:name="_Ref68263328"/>
      <w:r w:rsidRPr="003679AA">
        <w:t>Security charge, including the security charge benefited by the CAA, as approved from the ministry responsible for transport and the ministry responsible for finances;</w:t>
      </w:r>
      <w:bookmarkEnd w:id="393"/>
    </w:p>
    <w:p w14:paraId="48C83370" w14:textId="77777777" w:rsidR="002D4D9A" w:rsidRPr="003679AA" w:rsidRDefault="00BC0B8E" w:rsidP="00BC0B8E">
      <w:pPr>
        <w:pStyle w:val="Heading3"/>
      </w:pPr>
      <w:bookmarkStart w:id="395" w:name="_Toc68783312"/>
      <w:bookmarkStart w:id="396" w:name="_Toc68789871"/>
      <w:bookmarkStart w:id="397" w:name="_Toc69475953"/>
      <w:r w:rsidRPr="003679AA">
        <w:t>Any other tax and/or fee that may be set by the Albanian Government</w:t>
      </w:r>
      <w:bookmarkEnd w:id="395"/>
      <w:bookmarkEnd w:id="396"/>
      <w:r w:rsidRPr="003679AA">
        <w:t>.</w:t>
      </w:r>
      <w:bookmarkEnd w:id="394"/>
      <w:bookmarkEnd w:id="397"/>
    </w:p>
    <w:p w14:paraId="436A32AB" w14:textId="77777777" w:rsidR="002D4D9A" w:rsidRPr="003679AA" w:rsidRDefault="00BC0B8E" w:rsidP="006275FA">
      <w:pPr>
        <w:pStyle w:val="alban"/>
      </w:pPr>
      <w:bookmarkStart w:id="398" w:name="_Toc68783313"/>
      <w:bookmarkStart w:id="399" w:name="_Toc68789872"/>
      <w:bookmarkStart w:id="400" w:name="_Toc69475954"/>
      <w:r w:rsidRPr="003679AA">
        <w:t xml:space="preserve">In order to collect the taxes according to article </w:t>
      </w:r>
      <w:r w:rsidR="00605783" w:rsidRPr="003679AA">
        <w:fldChar w:fldCharType="begin"/>
      </w:r>
      <w:r w:rsidR="00605783" w:rsidRPr="003679AA">
        <w:instrText xml:space="preserve"> REF _Ref68263328 \r \h  \* MERGEFORMAT </w:instrText>
      </w:r>
      <w:r w:rsidR="00605783" w:rsidRPr="003679AA">
        <w:fldChar w:fldCharType="separate"/>
      </w:r>
      <w:r w:rsidR="008128C6" w:rsidRPr="003679AA">
        <w:t>6.6(b)</w:t>
      </w:r>
      <w:r w:rsidR="00605783" w:rsidRPr="003679AA">
        <w:fldChar w:fldCharType="end"/>
      </w:r>
      <w:r w:rsidRPr="003679AA">
        <w:t>, the Concessionaire and the Competent Authority shall foresee in the relevant agreement the modalities and timeframes to pay the taxes/fees and potential administrative cost refund directly related to the collection of such taxes.</w:t>
      </w:r>
      <w:bookmarkEnd w:id="398"/>
      <w:bookmarkEnd w:id="399"/>
      <w:bookmarkEnd w:id="400"/>
    </w:p>
    <w:p w14:paraId="5C26A1F0" w14:textId="77777777" w:rsidR="00E7683B" w:rsidRPr="003679AA" w:rsidRDefault="00F20D3A" w:rsidP="004806B8">
      <w:pPr>
        <w:pStyle w:val="Heading1"/>
      </w:pPr>
      <w:bookmarkStart w:id="401" w:name="_Ref68280161"/>
      <w:bookmarkStart w:id="402" w:name="_Toc68783314"/>
      <w:bookmarkStart w:id="403" w:name="_Toc68789873"/>
      <w:bookmarkStart w:id="404" w:name="_Toc69475955"/>
      <w:bookmarkStart w:id="405" w:name="_Toc73108736"/>
      <w:r w:rsidRPr="003679AA">
        <w:t xml:space="preserve">AIRPORT SITE </w:t>
      </w:r>
      <w:bookmarkEnd w:id="401"/>
      <w:bookmarkEnd w:id="402"/>
      <w:bookmarkEnd w:id="403"/>
      <w:r w:rsidRPr="003679AA">
        <w:rPr>
          <w:caps w:val="0"/>
        </w:rPr>
        <w:t>AND ASSETS</w:t>
      </w:r>
      <w:bookmarkEnd w:id="404"/>
      <w:bookmarkEnd w:id="405"/>
    </w:p>
    <w:p w14:paraId="511F4988" w14:textId="77777777" w:rsidR="00C62D3D" w:rsidRPr="003679AA" w:rsidRDefault="00C62D3D" w:rsidP="00CB09B0">
      <w:pPr>
        <w:pStyle w:val="alban"/>
      </w:pPr>
      <w:bookmarkStart w:id="406" w:name="_Ref68641801"/>
      <w:bookmarkStart w:id="407" w:name="_Toc68783315"/>
      <w:bookmarkStart w:id="408" w:name="_Toc68789874"/>
      <w:bookmarkStart w:id="409" w:name="_Toc69475956"/>
      <w:r w:rsidRPr="003679AA">
        <w:t>Considering the Concessionaire obligations pursuant to this Agreement, the Contracting Authority shall grant the Concessionaire from the Signature Date up to the Expiry Date the following rights on the Site:</w:t>
      </w:r>
      <w:bookmarkEnd w:id="406"/>
      <w:bookmarkEnd w:id="407"/>
      <w:bookmarkEnd w:id="408"/>
      <w:bookmarkEnd w:id="409"/>
      <w:r w:rsidRPr="003679AA">
        <w:t xml:space="preserve"> </w:t>
      </w:r>
    </w:p>
    <w:p w14:paraId="3854BBFA" w14:textId="77777777" w:rsidR="00C62D3D" w:rsidRPr="003679AA" w:rsidRDefault="00C62D3D" w:rsidP="00C62D3D">
      <w:pPr>
        <w:pStyle w:val="Heading3"/>
      </w:pPr>
      <w:bookmarkStart w:id="410" w:name="_Ref68652444"/>
      <w:bookmarkStart w:id="411" w:name="_Toc68783316"/>
      <w:bookmarkStart w:id="412" w:name="_Toc68789875"/>
      <w:bookmarkStart w:id="413" w:name="_Toc69475957"/>
      <w:r w:rsidRPr="003679AA">
        <w:t xml:space="preserve">right to possess and use (but not own), and the exclusive right to occupy, </w:t>
      </w:r>
      <w:bookmarkStart w:id="414" w:name="_Hlk69645576"/>
      <w:r w:rsidRPr="003679AA">
        <w:t xml:space="preserve">exploit and enjoy the Site, including any immovable asset therein, if any, </w:t>
      </w:r>
      <w:bookmarkEnd w:id="414"/>
      <w:r w:rsidRPr="003679AA">
        <w:t>in line with this agreement and Annex 5 on Site Handback free of burdens, liabilities or restrictions, and unnecessary interventions from the Contracting Authority, public entities or third parties (“</w:t>
      </w:r>
      <w:r w:rsidRPr="003679AA">
        <w:rPr>
          <w:b/>
          <w:bCs/>
        </w:rPr>
        <w:t>Full and Quiet Enjoyment of Property</w:t>
      </w:r>
      <w:r w:rsidRPr="003679AA">
        <w:t>”)</w:t>
      </w:r>
      <w:bookmarkEnd w:id="410"/>
      <w:bookmarkEnd w:id="411"/>
      <w:bookmarkEnd w:id="412"/>
      <w:bookmarkEnd w:id="413"/>
    </w:p>
    <w:p w14:paraId="25BC29EF" w14:textId="77777777" w:rsidR="00C62D3D" w:rsidRPr="003679AA" w:rsidRDefault="00C62D3D" w:rsidP="00C62D3D">
      <w:pPr>
        <w:pStyle w:val="Heading3"/>
      </w:pPr>
      <w:bookmarkStart w:id="415" w:name="_Ref68653630"/>
      <w:bookmarkStart w:id="416" w:name="_Toc68783317"/>
      <w:bookmarkStart w:id="417" w:name="_Toc68789876"/>
      <w:bookmarkStart w:id="418" w:name="_Toc69475958"/>
      <w:r w:rsidRPr="003679AA">
        <w:t>right of way, right to enter and leave the site, without any unnecessary intervention from any third party for Project implementation purposes (“</w:t>
      </w:r>
      <w:r w:rsidRPr="003679AA">
        <w:rPr>
          <w:b/>
          <w:bCs/>
        </w:rPr>
        <w:t>Right of Way</w:t>
      </w:r>
      <w:r w:rsidRPr="003679AA">
        <w:t>”)</w:t>
      </w:r>
      <w:bookmarkEnd w:id="415"/>
      <w:bookmarkEnd w:id="416"/>
      <w:bookmarkEnd w:id="417"/>
      <w:bookmarkEnd w:id="418"/>
    </w:p>
    <w:p w14:paraId="3EA16D92" w14:textId="77777777" w:rsidR="00C62D3D" w:rsidRPr="003679AA" w:rsidRDefault="00C62D3D" w:rsidP="00C62D3D">
      <w:pPr>
        <w:pStyle w:val="Heading3"/>
      </w:pPr>
      <w:bookmarkStart w:id="419" w:name="_Toc68783318"/>
      <w:bookmarkStart w:id="420" w:name="_Toc68789877"/>
      <w:bookmarkStart w:id="421" w:name="_Toc69475959"/>
      <w:r w:rsidRPr="003679AA">
        <w:t xml:space="preserve">The Concessionaire shall be entitled to construct and maintain the Airport, including its Immovable Assets in the Site, shall assume all risks and costs </w:t>
      </w:r>
      <w:r w:rsidRPr="003679AA">
        <w:lastRenderedPageBreak/>
        <w:t>incurred from Construction Works and shall enjoy all the necessary rights to use the Site pursuant to this Agreement.</w:t>
      </w:r>
      <w:bookmarkEnd w:id="419"/>
      <w:bookmarkEnd w:id="420"/>
      <w:bookmarkEnd w:id="421"/>
    </w:p>
    <w:p w14:paraId="51F55946" w14:textId="77777777" w:rsidR="003C47FC" w:rsidRPr="003679AA" w:rsidRDefault="003C47FC" w:rsidP="00C62D3D">
      <w:pPr>
        <w:pStyle w:val="Heading3"/>
      </w:pPr>
      <w:bookmarkStart w:id="422" w:name="_Hlk69645668"/>
      <w:bookmarkStart w:id="423" w:name="_Toc69475960"/>
      <w:r w:rsidRPr="003679AA">
        <w:t>All taxes payable by the owner pursuant to the applicable Law shall be paid by the Contracting Authority.</w:t>
      </w:r>
      <w:bookmarkEnd w:id="422"/>
      <w:bookmarkEnd w:id="423"/>
    </w:p>
    <w:p w14:paraId="4C6EA719" w14:textId="77777777" w:rsidR="00C62D3D" w:rsidRPr="003679AA" w:rsidRDefault="00C62D3D" w:rsidP="00F936A9">
      <w:pPr>
        <w:pStyle w:val="alban"/>
      </w:pPr>
      <w:bookmarkStart w:id="424" w:name="_Toc68783319"/>
      <w:bookmarkStart w:id="425" w:name="_Toc68789878"/>
      <w:bookmarkStart w:id="426" w:name="_Toc69475961"/>
      <w:r w:rsidRPr="003679AA">
        <w:t>Concessionaire rights on the Site shall be governed by this Agreement and Annex 5 on Site Handback. Eventually, this Agreement and Annex 5 on Site Handback are the only necessary documents with respect to rights on Site that are to be submitted from the Concessionaire on its own behalf or on behalf of the Contracting Authority to the Competent Authorities in order to obtain or renew the Permits and Licenses that may be needed to perform the construction works, including construction permits.</w:t>
      </w:r>
      <w:bookmarkEnd w:id="424"/>
      <w:bookmarkEnd w:id="425"/>
      <w:bookmarkEnd w:id="426"/>
    </w:p>
    <w:p w14:paraId="4C0D4DA9" w14:textId="77777777" w:rsidR="00AF0127" w:rsidRPr="003679AA" w:rsidRDefault="00F06416" w:rsidP="00403B58">
      <w:pPr>
        <w:pStyle w:val="alban"/>
      </w:pPr>
      <w:bookmarkStart w:id="427" w:name="_Toc69475962"/>
      <w:bookmarkStart w:id="428" w:name="_Toc68783320"/>
      <w:bookmarkStart w:id="429" w:name="_Toc68789879"/>
      <w:r w:rsidRPr="003679AA">
        <w:t>The Concessionaire shall enjoy the ownership of Immovable Properties on the Site from the date of their registration in the immovable property registry up to the Expiry Date. Irrespective of the above, the Concessionaire’s right of ownership over the Immovable Properties shall be limited from the Concessionaire’s obligation to not alienate (sell, donate or transfer in any way) the Immovable Properties, in whole or in part, in favor of third parties, without the written approval of the Contracting Authority. The Concessionaire’s limitation and obligation to transfer the ownership right and handback the Immovable Properties to the Contracting Authority in line with article 17 shall be registered in the immovable property register. For clarification purposes, the Contracting Authority shall be entitled the ownership over the Site throughout the entire Term of Agreement. Taxes and expenses with respect to property registration and Immovable Properties ownership, as well as expenses for the registration of rights to use the Site shall be covered by the Concessionaire.</w:t>
      </w:r>
      <w:bookmarkEnd w:id="427"/>
    </w:p>
    <w:p w14:paraId="35693598" w14:textId="77777777" w:rsidR="00C62D3D" w:rsidRPr="003679AA" w:rsidRDefault="00F06416" w:rsidP="00F936A9">
      <w:pPr>
        <w:pStyle w:val="alban"/>
      </w:pPr>
      <w:bookmarkStart w:id="430" w:name="_Toc69475963"/>
      <w:r w:rsidRPr="003679AA">
        <w:t>In the Expiry Date, the Concessionaire shall return to the Contracting Authority the Site, in line with the provisions herein and shall transfer the Contracting Authority the right to ownership and possession over the Immovable Properties, in line with article 17.</w:t>
      </w:r>
      <w:bookmarkEnd w:id="428"/>
      <w:bookmarkEnd w:id="429"/>
      <w:bookmarkEnd w:id="430"/>
    </w:p>
    <w:p w14:paraId="2039E2F6" w14:textId="3A95F26E" w:rsidR="00C62D3D" w:rsidRPr="003679AA" w:rsidRDefault="006146CE" w:rsidP="00F936A9">
      <w:pPr>
        <w:pStyle w:val="alban"/>
      </w:pPr>
      <w:bookmarkStart w:id="431" w:name="_Toc68783321"/>
      <w:bookmarkStart w:id="432" w:name="_Toc68789880"/>
      <w:bookmarkStart w:id="433" w:name="_Toc69475964"/>
      <w:r w:rsidRPr="003679AA">
        <w:t>In accordance with the Applicable Law and this Agreement, the site shall not be used by the Concessionaire for any other purpose</w:t>
      </w:r>
      <w:r w:rsidR="00342F4B" w:rsidRPr="003679AA">
        <w:t>, different</w:t>
      </w:r>
      <w:r w:rsidRPr="003679AA">
        <w:t xml:space="preserve"> </w:t>
      </w:r>
      <w:r w:rsidR="00342F4B" w:rsidRPr="003679AA">
        <w:t>that is</w:t>
      </w:r>
      <w:r w:rsidRPr="003679AA">
        <w:t xml:space="preserve"> provided for in this Agreement.</w:t>
      </w:r>
      <w:bookmarkEnd w:id="431"/>
      <w:bookmarkEnd w:id="432"/>
      <w:bookmarkEnd w:id="433"/>
    </w:p>
    <w:p w14:paraId="67C4A991" w14:textId="4721795A" w:rsidR="006146CE" w:rsidRPr="003679AA" w:rsidRDefault="00C62D3D" w:rsidP="000F3D0B">
      <w:pPr>
        <w:pStyle w:val="alban"/>
      </w:pPr>
      <w:bookmarkStart w:id="434" w:name="_Ref68283379"/>
      <w:bookmarkStart w:id="435" w:name="_Toc68783322"/>
      <w:bookmarkStart w:id="436" w:name="_Toc68789881"/>
      <w:bookmarkStart w:id="437" w:name="_Toc69475965"/>
      <w:r w:rsidRPr="003679AA">
        <w:t xml:space="preserve">The Concessionaire shall guarantee or make sure that the Contracting Authority or its representative, including the PIU or Contracting Authority advisors, will be granted access in the Site with the </w:t>
      </w:r>
      <w:r w:rsidR="00342F4B" w:rsidRPr="003679AA">
        <w:t>purpose</w:t>
      </w:r>
      <w:r w:rsidRPr="003679AA">
        <w:t xml:space="preserve"> to:</w:t>
      </w:r>
      <w:bookmarkEnd w:id="434"/>
      <w:bookmarkEnd w:id="435"/>
      <w:bookmarkEnd w:id="436"/>
      <w:bookmarkEnd w:id="437"/>
    </w:p>
    <w:p w14:paraId="7EAA1456" w14:textId="77777777" w:rsidR="006146CE" w:rsidRPr="003679AA" w:rsidRDefault="006146CE" w:rsidP="006146CE">
      <w:pPr>
        <w:pStyle w:val="Heading3"/>
      </w:pPr>
      <w:bookmarkStart w:id="438" w:name="_Toc68783323"/>
      <w:bookmarkStart w:id="439" w:name="_Toc68789882"/>
      <w:bookmarkStart w:id="440" w:name="_Toc69475966"/>
      <w:r w:rsidRPr="003679AA">
        <w:t>Observe and inspect the Concessionaire's activities;</w:t>
      </w:r>
      <w:bookmarkEnd w:id="438"/>
      <w:bookmarkEnd w:id="439"/>
      <w:bookmarkEnd w:id="440"/>
    </w:p>
    <w:p w14:paraId="5DDB2053" w14:textId="77777777" w:rsidR="006146CE" w:rsidRPr="003679AA" w:rsidRDefault="006146CE" w:rsidP="006146CE">
      <w:pPr>
        <w:pStyle w:val="Heading3"/>
      </w:pPr>
      <w:bookmarkStart w:id="441" w:name="_Toc68783324"/>
      <w:bookmarkStart w:id="442" w:name="_Toc68789883"/>
      <w:bookmarkStart w:id="443" w:name="_Toc69475967"/>
      <w:r w:rsidRPr="003679AA">
        <w:lastRenderedPageBreak/>
        <w:t xml:space="preserve">Verify the fulfillment of Concessionaire’s obligations </w:t>
      </w:r>
      <w:bookmarkEnd w:id="441"/>
      <w:bookmarkEnd w:id="442"/>
      <w:r w:rsidRPr="003679AA">
        <w:t>;</w:t>
      </w:r>
      <w:bookmarkEnd w:id="443"/>
    </w:p>
    <w:p w14:paraId="3A73FE5F" w14:textId="4833F2F4" w:rsidR="006146CE" w:rsidRPr="003679AA" w:rsidRDefault="006146CE" w:rsidP="006146CE">
      <w:pPr>
        <w:pStyle w:val="Heading3"/>
      </w:pPr>
      <w:bookmarkStart w:id="444" w:name="_Toc68783325"/>
      <w:bookmarkStart w:id="445" w:name="_Toc68789884"/>
      <w:bookmarkStart w:id="446" w:name="_Toc69475968"/>
      <w:r w:rsidRPr="003679AA">
        <w:t xml:space="preserve">Monitoring IATA service level and </w:t>
      </w:r>
      <w:r w:rsidR="00342F4B" w:rsidRPr="003679AA">
        <w:t>SIA</w:t>
      </w:r>
      <w:r w:rsidRPr="003679AA">
        <w:t xml:space="preserve"> Passenger volumes according to articles</w:t>
      </w:r>
      <w:bookmarkEnd w:id="444"/>
      <w:bookmarkEnd w:id="445"/>
      <w:bookmarkEnd w:id="446"/>
      <w:r w:rsidRPr="003679AA">
        <w:t>10.35;</w:t>
      </w:r>
    </w:p>
    <w:p w14:paraId="0EF263C6" w14:textId="60D3C657" w:rsidR="00845D61" w:rsidRPr="003679AA" w:rsidRDefault="00C62D3D" w:rsidP="00845D61">
      <w:pPr>
        <w:pStyle w:val="Heading3"/>
        <w:numPr>
          <w:ilvl w:val="0"/>
          <w:numId w:val="0"/>
        </w:numPr>
        <w:ind w:left="720"/>
      </w:pPr>
      <w:bookmarkStart w:id="447" w:name="_Toc68783326"/>
      <w:bookmarkStart w:id="448" w:name="_Toc68789885"/>
      <w:bookmarkStart w:id="449" w:name="_Toc69475969"/>
      <w:r w:rsidRPr="003679AA">
        <w:t xml:space="preserve">provided that the Contracting Authority and its representatives will undergo and will observe all the applicable safety procedures implemented from the Concessionaire for individuals who have access to the Site and </w:t>
      </w:r>
      <w:r w:rsidR="00342F4B" w:rsidRPr="003679AA">
        <w:t>will</w:t>
      </w:r>
      <w:r w:rsidRPr="003679AA">
        <w:t xml:space="preserve"> not hinder, interfere with, or delay the execution of Construction Works or </w:t>
      </w:r>
      <w:r w:rsidR="00342F4B" w:rsidRPr="003679AA">
        <w:t>SIA</w:t>
      </w:r>
      <w:r w:rsidRPr="003679AA">
        <w:t xml:space="preserve"> activity.</w:t>
      </w:r>
      <w:bookmarkStart w:id="450" w:name="_Toc68783327"/>
      <w:bookmarkStart w:id="451" w:name="_Toc68789886"/>
      <w:bookmarkStart w:id="452" w:name="_Toc69475970"/>
      <w:bookmarkStart w:id="453" w:name="_Ref68283395"/>
      <w:bookmarkEnd w:id="447"/>
      <w:bookmarkEnd w:id="448"/>
      <w:bookmarkEnd w:id="449"/>
    </w:p>
    <w:p w14:paraId="03EA4D91" w14:textId="506BE1F5" w:rsidR="00195849" w:rsidRPr="003679AA" w:rsidRDefault="00845D61" w:rsidP="00845D61">
      <w:pPr>
        <w:pStyle w:val="Heading3"/>
        <w:numPr>
          <w:ilvl w:val="0"/>
          <w:numId w:val="0"/>
        </w:numPr>
        <w:ind w:left="720" w:hanging="630"/>
      </w:pPr>
      <w:r w:rsidRPr="003679AA">
        <w:t>7.</w:t>
      </w:r>
      <w:r w:rsidRPr="002141E2">
        <w:t xml:space="preserve">7    If after the Effective Date the Concessionaire will be requested from the Applicable Law to take some corrective measures with respect to any Existing Condition, then the Concessionaire shall take the necessary corrective measures in order to allow the continuation of the </w:t>
      </w:r>
      <w:r w:rsidR="00342F4B" w:rsidRPr="002141E2">
        <w:t>SIA</w:t>
      </w:r>
      <w:r w:rsidRPr="002141E2">
        <w:t xml:space="preserve"> activity and/or construction works</w:t>
      </w:r>
      <w:bookmarkEnd w:id="450"/>
      <w:bookmarkEnd w:id="451"/>
      <w:bookmarkEnd w:id="452"/>
      <w:bookmarkEnd w:id="453"/>
      <w:r w:rsidRPr="002141E2">
        <w:t>. In</w:t>
      </w:r>
      <w:r w:rsidRPr="003679AA">
        <w:t xml:space="preserve"> case of an Existing Condition arising due to the presence of Hazardous Substances in the Site. If the Concessionaire encounters impediments due to these corrective measures, </w:t>
      </w:r>
      <w:r w:rsidRPr="00FD1D43">
        <w:t>the Concessionaire shall be entitled to benefit a term extension for the relevant Construction Works, starting from the moment the impediment emerges up to the expiry of corrective measures.</w:t>
      </w:r>
      <w:r w:rsidRPr="003679AA">
        <w:t xml:space="preserve"> </w:t>
      </w:r>
    </w:p>
    <w:p w14:paraId="4EAE74B7" w14:textId="77777777" w:rsidR="00C62D3D" w:rsidRPr="003679AA" w:rsidRDefault="00C62D3D" w:rsidP="00F6789C">
      <w:pPr>
        <w:pStyle w:val="alban"/>
        <w:numPr>
          <w:ilvl w:val="1"/>
          <w:numId w:val="28"/>
        </w:numPr>
      </w:pPr>
      <w:bookmarkStart w:id="454" w:name="_Ref68283413"/>
      <w:bookmarkStart w:id="455" w:name="_Toc68783328"/>
      <w:bookmarkStart w:id="456" w:name="_Toc68789887"/>
      <w:bookmarkStart w:id="457" w:name="_Toc69475972"/>
      <w:r w:rsidRPr="003679AA">
        <w:t>The Concessionaire shall admit any fossil, currency, valuable object, artifact or other similar item and shall become property of the Republic of Albania, in line with the Applicable Law. Should such an object be found after the Site Handback, the Concessionaire shall act in line with the Applicable Law and more specifically shall:</w:t>
      </w:r>
      <w:bookmarkEnd w:id="454"/>
      <w:bookmarkEnd w:id="455"/>
      <w:bookmarkEnd w:id="456"/>
      <w:bookmarkEnd w:id="457"/>
    </w:p>
    <w:p w14:paraId="15C05D6F" w14:textId="77777777" w:rsidR="00C62D3D" w:rsidRPr="003679AA" w:rsidRDefault="00C62D3D" w:rsidP="00C62D3D">
      <w:pPr>
        <w:pStyle w:val="Heading3"/>
      </w:pPr>
      <w:bookmarkStart w:id="458" w:name="_Toc68783329"/>
      <w:bookmarkStart w:id="459" w:name="_Toc68789888"/>
      <w:bookmarkStart w:id="460" w:name="_Toc69475973"/>
      <w:r w:rsidRPr="003679AA">
        <w:t>immediately notify the Contracting Authority; and</w:t>
      </w:r>
      <w:bookmarkEnd w:id="458"/>
      <w:bookmarkEnd w:id="459"/>
      <w:bookmarkEnd w:id="460"/>
      <w:r w:rsidRPr="003679AA">
        <w:t xml:space="preserve"> </w:t>
      </w:r>
    </w:p>
    <w:p w14:paraId="0FCD33B5" w14:textId="77777777" w:rsidR="00C62D3D" w:rsidRPr="003679AA" w:rsidRDefault="00C62D3D" w:rsidP="00C62D3D">
      <w:pPr>
        <w:pStyle w:val="Heading3"/>
      </w:pPr>
      <w:bookmarkStart w:id="461" w:name="_Toc68783330"/>
      <w:bookmarkStart w:id="462" w:name="_Toc68789889"/>
      <w:bookmarkStart w:id="463" w:name="_Toc69475974"/>
      <w:r w:rsidRPr="003679AA">
        <w:t>if the objects are movable assets, shall allow the Contacting Authority or any other Competent Authority to enter the relevant area to perform their removal; and</w:t>
      </w:r>
      <w:bookmarkEnd w:id="461"/>
      <w:bookmarkEnd w:id="462"/>
      <w:bookmarkEnd w:id="463"/>
    </w:p>
    <w:p w14:paraId="4E456C10" w14:textId="77777777" w:rsidR="00EB1C99" w:rsidRPr="003679AA" w:rsidRDefault="00C62D3D" w:rsidP="00EB1C99">
      <w:pPr>
        <w:pStyle w:val="Heading3"/>
      </w:pPr>
      <w:bookmarkStart w:id="464" w:name="_Toc68783331"/>
      <w:bookmarkStart w:id="465" w:name="_Toc68789890"/>
      <w:bookmarkStart w:id="466" w:name="_Toc69475975"/>
      <w:r w:rsidRPr="003679AA">
        <w:t>Stick to the instructions of the Contracting Authority and any other Competent Authority</w:t>
      </w:r>
      <w:bookmarkEnd w:id="464"/>
      <w:bookmarkEnd w:id="465"/>
      <w:r w:rsidRPr="003679AA">
        <w:t>;</w:t>
      </w:r>
      <w:bookmarkEnd w:id="466"/>
      <w:r w:rsidRPr="003679AA">
        <w:t xml:space="preserve"> </w:t>
      </w:r>
    </w:p>
    <w:p w14:paraId="584F7C53" w14:textId="77777777" w:rsidR="00C62D3D" w:rsidRPr="003679AA" w:rsidRDefault="00C62D3D" w:rsidP="00EB1C99">
      <w:pPr>
        <w:pStyle w:val="Heading3"/>
      </w:pPr>
      <w:bookmarkStart w:id="467" w:name="_Toc68783332"/>
      <w:bookmarkStart w:id="468" w:name="_Toc68789891"/>
      <w:bookmarkStart w:id="469" w:name="_Toc69475976"/>
      <w:r w:rsidRPr="003679AA">
        <w:t>Allow the Contracting Authority or any other Competent Authority to conduct studies as requested from the Applicable Law and perform all actions deemed necessary from the Contracting Authority or Competent Authority.</w:t>
      </w:r>
      <w:bookmarkEnd w:id="467"/>
      <w:bookmarkEnd w:id="468"/>
      <w:bookmarkEnd w:id="469"/>
    </w:p>
    <w:p w14:paraId="7C61662C" w14:textId="77777777" w:rsidR="00E7683B" w:rsidRPr="003679AA" w:rsidRDefault="00E7683B" w:rsidP="004806B8">
      <w:pPr>
        <w:pStyle w:val="Heading1"/>
      </w:pPr>
      <w:bookmarkStart w:id="470" w:name="_Ref68281500"/>
      <w:bookmarkStart w:id="471" w:name="_Toc68783333"/>
      <w:bookmarkStart w:id="472" w:name="_Toc68789892"/>
      <w:bookmarkStart w:id="473" w:name="_Toc69475977"/>
      <w:bookmarkStart w:id="474" w:name="_Toc73108737"/>
      <w:r w:rsidRPr="003679AA">
        <w:t>INDEPENDENT ENGINEER</w:t>
      </w:r>
      <w:bookmarkEnd w:id="470"/>
      <w:bookmarkEnd w:id="471"/>
      <w:bookmarkEnd w:id="472"/>
      <w:bookmarkEnd w:id="473"/>
      <w:bookmarkEnd w:id="474"/>
    </w:p>
    <w:p w14:paraId="3F99A703" w14:textId="77777777" w:rsidR="00404771" w:rsidRPr="003679AA" w:rsidRDefault="00ED3657" w:rsidP="00112990">
      <w:pPr>
        <w:pStyle w:val="alban"/>
      </w:pPr>
      <w:bookmarkStart w:id="475" w:name="_Ref69307343"/>
      <w:bookmarkStart w:id="476" w:name="_Toc68783334"/>
      <w:bookmarkStart w:id="477" w:name="_Toc68789893"/>
      <w:bookmarkStart w:id="478" w:name="_Toc69475978"/>
      <w:r w:rsidRPr="003679AA">
        <w:t xml:space="preserve">Before the Effective Date, the Concessionaire shall propose the Contracting Authority </w:t>
      </w:r>
      <w:r w:rsidRPr="003679AA">
        <w:lastRenderedPageBreak/>
        <w:t>a list with at least three (3) Persons experienced in construction and construction works execution in Airports similar in size and activity with the Airport to be constructed in the framework of the Project. The Concessionaire shall prepare as well the terms of reference for the selection of the Independent Engineer, in line with Annex 7.</w:t>
      </w:r>
      <w:r w:rsidRPr="003679AA">
        <w:rPr>
          <w:i/>
          <w:iCs/>
        </w:rPr>
        <w:t xml:space="preserve"> </w:t>
      </w:r>
      <w:r w:rsidRPr="003679AA">
        <w:t>The Contracting Authority shall select one of the experts proposed by the Concessionaire and shall notify the Concessionaire no later than the Final Date.</w:t>
      </w:r>
      <w:bookmarkEnd w:id="475"/>
      <w:bookmarkEnd w:id="476"/>
      <w:bookmarkEnd w:id="477"/>
      <w:bookmarkEnd w:id="478"/>
    </w:p>
    <w:p w14:paraId="04A8EFD7" w14:textId="77777777" w:rsidR="00FF76AB" w:rsidRPr="003679AA" w:rsidRDefault="00FF76AB" w:rsidP="00112990">
      <w:pPr>
        <w:pStyle w:val="alban"/>
      </w:pPr>
      <w:bookmarkStart w:id="479" w:name="_Toc68783335"/>
      <w:bookmarkStart w:id="480" w:name="_Toc68789894"/>
      <w:bookmarkStart w:id="481" w:name="_Toc69475979"/>
      <w:r w:rsidRPr="003679AA">
        <w:t>The Independent Engineer Agreement shall enter in force in the Effective Date and shall end 30 days after the Operation Date.</w:t>
      </w:r>
      <w:bookmarkEnd w:id="479"/>
      <w:bookmarkEnd w:id="480"/>
      <w:bookmarkEnd w:id="481"/>
      <w:r w:rsidRPr="003679AA">
        <w:t xml:space="preserve"> </w:t>
      </w:r>
    </w:p>
    <w:p w14:paraId="6005C519" w14:textId="77777777" w:rsidR="00C831BE" w:rsidRPr="003679AA" w:rsidRDefault="002B2229" w:rsidP="00112990">
      <w:pPr>
        <w:pStyle w:val="alban"/>
      </w:pPr>
      <w:bookmarkStart w:id="482" w:name="_Toc68783336"/>
      <w:bookmarkStart w:id="483" w:name="_Toc68789895"/>
      <w:bookmarkStart w:id="484" w:name="_Toc69475980"/>
      <w:r w:rsidRPr="003679AA">
        <w:t>According to the Independent Engineer Agreement, the Independent Engineer shall not exercise a similar function or any other function on behalf of third parties, thus including lenders or any other Financial Institution that may finance time to time the Concessionaire’s debt.</w:t>
      </w:r>
      <w:bookmarkEnd w:id="482"/>
      <w:bookmarkEnd w:id="483"/>
      <w:bookmarkEnd w:id="484"/>
    </w:p>
    <w:p w14:paraId="5867408C" w14:textId="3373F945" w:rsidR="00C831BE" w:rsidRPr="003679AA" w:rsidRDefault="00C831BE" w:rsidP="00112990">
      <w:pPr>
        <w:pStyle w:val="alban"/>
      </w:pPr>
      <w:bookmarkStart w:id="485" w:name="_Toc68783337"/>
      <w:bookmarkStart w:id="486" w:name="_Toc68789896"/>
      <w:bookmarkStart w:id="487" w:name="_Toc69475981"/>
      <w:r w:rsidRPr="003679AA">
        <w:t xml:space="preserve">The Independent Engineer duties shall be laid down in the Independent Engineer Agreement, in line with the Agreement and Annex 7, but the title or engagement of the Independent Engineer, or the fulfillment or non-fulfillment of the relevant duties from the Independent Engineer shall in no way relief the Concessionaire from any responsibility or obligation </w:t>
      </w:r>
      <w:r w:rsidR="00342F4B" w:rsidRPr="003679AA">
        <w:t>as per this Agreement</w:t>
      </w:r>
      <w:r w:rsidRPr="003679AA">
        <w:t>, unless this Agreement or the Independent Engineer Agreement expressly charges the Independent Engineer to exercise the relevant duties with respect to the Concessionaire’s responsibilities</w:t>
      </w:r>
      <w:bookmarkEnd w:id="485"/>
      <w:bookmarkEnd w:id="486"/>
      <w:r w:rsidRPr="003679AA">
        <w:t>.</w:t>
      </w:r>
      <w:bookmarkEnd w:id="487"/>
    </w:p>
    <w:p w14:paraId="0C242D5A" w14:textId="77777777" w:rsidR="00C831BE" w:rsidRPr="003679AA" w:rsidRDefault="00C831BE" w:rsidP="00112990">
      <w:pPr>
        <w:pStyle w:val="alban"/>
      </w:pPr>
      <w:bookmarkStart w:id="488" w:name="_Toc68783338"/>
      <w:bookmarkStart w:id="489" w:name="_Toc68789897"/>
      <w:bookmarkStart w:id="490" w:name="_Toc69475982"/>
      <w:r w:rsidRPr="003679AA">
        <w:t>Before settling a dispute, the Independent Engineer shall provide to the Contracting Authority and the Concessionaire the opportunity to express their opinion with respect to the relevant issue.</w:t>
      </w:r>
      <w:bookmarkEnd w:id="488"/>
      <w:bookmarkEnd w:id="489"/>
      <w:bookmarkEnd w:id="490"/>
    </w:p>
    <w:p w14:paraId="62EC9E26" w14:textId="77777777" w:rsidR="00C831BE" w:rsidRPr="003679AA" w:rsidRDefault="00C831BE" w:rsidP="00112990">
      <w:pPr>
        <w:pStyle w:val="alban"/>
      </w:pPr>
      <w:bookmarkStart w:id="491" w:name="_Toc68783339"/>
      <w:bookmarkStart w:id="492" w:name="_Toc68789898"/>
      <w:bookmarkStart w:id="493" w:name="_Toc69475983"/>
      <w:r w:rsidRPr="003679AA">
        <w:t>The Concessionaire and the Contracting Authority shall cooperate and recognize the rights granted to the Independent Engineer and each Party shall ensure access to information and assistance, so that the Independent Engineer be able to fulfill his/her duties as per the Independent Engineer Agreement.</w:t>
      </w:r>
      <w:bookmarkEnd w:id="491"/>
      <w:bookmarkEnd w:id="492"/>
      <w:bookmarkEnd w:id="493"/>
    </w:p>
    <w:p w14:paraId="2A7C0A72" w14:textId="77777777" w:rsidR="00C831BE" w:rsidRPr="003679AA" w:rsidRDefault="00C831BE" w:rsidP="00112990">
      <w:pPr>
        <w:pStyle w:val="alban"/>
      </w:pPr>
      <w:bookmarkStart w:id="494" w:name="_Toc68783340"/>
      <w:bookmarkStart w:id="495" w:name="_Toc68789899"/>
      <w:bookmarkStart w:id="496" w:name="_Toc69475984"/>
      <w:r w:rsidRPr="003679AA">
        <w:t>The Concessionaire and the Contracting Authority shall agree to accept as final and binding any decision made by the Independent Engineer when exercising his/her duties, according to the Independent Engineer Agreement, even if it has not been otherwise agreed upon in the Independent Engineer Agreement.</w:t>
      </w:r>
      <w:bookmarkEnd w:id="494"/>
      <w:bookmarkEnd w:id="495"/>
      <w:bookmarkEnd w:id="496"/>
    </w:p>
    <w:p w14:paraId="73A98DCE" w14:textId="77777777" w:rsidR="00C831BE" w:rsidRPr="003679AA" w:rsidRDefault="00C831BE" w:rsidP="00403B58">
      <w:pPr>
        <w:pStyle w:val="alban"/>
      </w:pPr>
      <w:bookmarkStart w:id="497" w:name="_Toc68783341"/>
      <w:bookmarkStart w:id="498" w:name="_Toc68789900"/>
      <w:bookmarkStart w:id="499" w:name="_Toc69475985"/>
      <w:r w:rsidRPr="003679AA">
        <w:t xml:space="preserve">In case the activity of the Independent Engineer pursuant to the implementation of this Agreement and Independent Engineer Agreement is suspended, banned or abandoned for whatever reason, the Parties shall agree that the Contracting Authority or any other duly authorized representative performs the Independent Engineer function until the </w:t>
      </w:r>
      <w:r w:rsidRPr="003679AA">
        <w:lastRenderedPageBreak/>
        <w:t>Independent Engineer is appointed or replaced, as per article 8.1.</w:t>
      </w:r>
      <w:bookmarkEnd w:id="497"/>
      <w:bookmarkEnd w:id="498"/>
      <w:bookmarkEnd w:id="499"/>
      <w:r w:rsidRPr="003679AA">
        <w:t xml:space="preserve"> </w:t>
      </w:r>
    </w:p>
    <w:p w14:paraId="4AB2023C" w14:textId="452F4D3A" w:rsidR="0010422B" w:rsidRPr="003679AA" w:rsidRDefault="0010422B" w:rsidP="00E24109">
      <w:pPr>
        <w:pStyle w:val="alban"/>
      </w:pPr>
      <w:bookmarkStart w:id="500" w:name="_Toc69475986"/>
      <w:r w:rsidRPr="003679AA">
        <w:t xml:space="preserve">The Contracting Authority </w:t>
      </w:r>
      <w:r w:rsidR="00C774E6" w:rsidRPr="003679AA">
        <w:t>is</w:t>
      </w:r>
      <w:r w:rsidRPr="003679AA">
        <w:t xml:space="preserve"> forced to appoint and/or substitute the Independent Engineer no later than 30 calendar days from the notice that the Concessionaire will send to the Contracting Authority on Independent Engineer appointment or replacement. In event of unjustified delays from the Contracting Authority with respect to Independent Engineer appointment or replacement, causing in turn a delay in Construction Works from the Concessionaire, the latter shall benefit a term extension equaling the length of the delays.</w:t>
      </w:r>
      <w:bookmarkEnd w:id="500"/>
    </w:p>
    <w:p w14:paraId="2A0C8EF1" w14:textId="77777777" w:rsidR="00C831BE" w:rsidRPr="003679AA" w:rsidRDefault="00C831BE" w:rsidP="00E24109">
      <w:pPr>
        <w:pStyle w:val="alban"/>
      </w:pPr>
      <w:r w:rsidRPr="003679AA">
        <w:t xml:space="preserve"> </w:t>
      </w:r>
      <w:bookmarkStart w:id="501" w:name="_Toc68783342"/>
      <w:bookmarkStart w:id="502" w:name="_Toc68789901"/>
      <w:bookmarkStart w:id="503" w:name="_Toc69475987"/>
      <w:r w:rsidRPr="003679AA">
        <w:t>The Concessionaire shall undertake:</w:t>
      </w:r>
      <w:bookmarkEnd w:id="501"/>
      <w:bookmarkEnd w:id="502"/>
      <w:bookmarkEnd w:id="503"/>
    </w:p>
    <w:p w14:paraId="3ED4708B" w14:textId="77777777" w:rsidR="00C831BE" w:rsidRPr="003679AA" w:rsidRDefault="00C831BE" w:rsidP="00C831BE">
      <w:pPr>
        <w:pStyle w:val="Heading3"/>
      </w:pPr>
      <w:bookmarkStart w:id="504" w:name="_Toc68783343"/>
      <w:bookmarkStart w:id="505" w:name="_Toc68789902"/>
      <w:bookmarkStart w:id="506" w:name="_Toc69475988"/>
      <w:r w:rsidRPr="003679AA">
        <w:t>to ensure that the Independent Engineer has been granted anytime sufficient access to the Site or any other premises where the design or the Construction Works are being executed for monitoring purposes, provided that the Independent Engineer or his/her representatives, as the case may be, adhere to and act in line with the applicable safety procedures implemented by the Concessionaire for individuals having access to the Site;</w:t>
      </w:r>
      <w:bookmarkEnd w:id="504"/>
      <w:bookmarkEnd w:id="505"/>
      <w:bookmarkEnd w:id="506"/>
    </w:p>
    <w:p w14:paraId="76EE58CA" w14:textId="77777777" w:rsidR="00C831BE" w:rsidRPr="003679AA" w:rsidRDefault="00C831BE" w:rsidP="00C831BE">
      <w:pPr>
        <w:pStyle w:val="Heading3"/>
      </w:pPr>
      <w:bookmarkStart w:id="507" w:name="_Toc68783344"/>
      <w:bookmarkStart w:id="508" w:name="_Toc68789903"/>
      <w:bookmarkStart w:id="509" w:name="_Toc69475989"/>
      <w:r w:rsidRPr="003679AA">
        <w:t>to ensure that the Independent Engineer is granted access to people, including subcontractors of the Concessionaire, and the documentation deemed necessary to perform his/her duties, by reasonable notice and within normal business hours;</w:t>
      </w:r>
      <w:bookmarkEnd w:id="507"/>
      <w:bookmarkEnd w:id="508"/>
      <w:bookmarkEnd w:id="509"/>
    </w:p>
    <w:p w14:paraId="30D1247C" w14:textId="77777777" w:rsidR="00C84B03" w:rsidRPr="003679AA" w:rsidRDefault="00C84B03" w:rsidP="00C831BE">
      <w:pPr>
        <w:pStyle w:val="Heading3"/>
      </w:pPr>
      <w:bookmarkStart w:id="510" w:name="_Toc68783345"/>
      <w:bookmarkStart w:id="511" w:name="_Toc68789904"/>
      <w:bookmarkStart w:id="512" w:name="_Toc69475990"/>
      <w:r w:rsidRPr="003679AA">
        <w:t>to notify in advance the participation of the Independent Engineer in meetings related to Construction Works progress, held between the Concessionaire and its subcontractors;</w:t>
      </w:r>
      <w:bookmarkEnd w:id="510"/>
      <w:bookmarkEnd w:id="511"/>
      <w:bookmarkEnd w:id="512"/>
    </w:p>
    <w:p w14:paraId="6271807D" w14:textId="77777777" w:rsidR="00C831BE" w:rsidRPr="003679AA" w:rsidRDefault="00C831BE" w:rsidP="00C831BE">
      <w:pPr>
        <w:pStyle w:val="Heading3"/>
      </w:pPr>
      <w:bookmarkStart w:id="513" w:name="_Toc68783346"/>
      <w:bookmarkStart w:id="514" w:name="_Toc68789905"/>
      <w:bookmarkStart w:id="515" w:name="_Toc69475991"/>
      <w:r w:rsidRPr="003679AA">
        <w:t>to ensure any assistance and access to equipment or materials, as may be requested by the Independent Engineer;</w:t>
      </w:r>
      <w:bookmarkEnd w:id="513"/>
      <w:bookmarkEnd w:id="514"/>
      <w:bookmarkEnd w:id="515"/>
    </w:p>
    <w:p w14:paraId="375B1447" w14:textId="77777777" w:rsidR="00C831BE" w:rsidRPr="003679AA" w:rsidRDefault="00C831BE" w:rsidP="00C831BE">
      <w:pPr>
        <w:pStyle w:val="Heading3"/>
      </w:pPr>
      <w:bookmarkStart w:id="516" w:name="_Toc68783347"/>
      <w:bookmarkStart w:id="517" w:name="_Toc68789906"/>
      <w:bookmarkStart w:id="518" w:name="_Toc69475992"/>
      <w:r w:rsidRPr="003679AA">
        <w:t>to allow the Independent Engineer, through an advance notice of one (1) Business Day, to inspect, control, inquire, and test any Construction Works aspect and their progress, provided that the Independent Engineer is reasonably engaged to avoid any unnecessary interruption of the Construction Works;</w:t>
      </w:r>
      <w:bookmarkEnd w:id="516"/>
      <w:bookmarkEnd w:id="517"/>
      <w:bookmarkEnd w:id="518"/>
    </w:p>
    <w:p w14:paraId="3C25AB9B" w14:textId="77777777" w:rsidR="00C831BE" w:rsidRPr="003679AA" w:rsidRDefault="00C831BE" w:rsidP="00C831BE">
      <w:pPr>
        <w:pStyle w:val="Heading3"/>
      </w:pPr>
      <w:bookmarkStart w:id="519" w:name="_Toc68783348"/>
      <w:bookmarkStart w:id="520" w:name="_Toc68789907"/>
      <w:bookmarkStart w:id="521" w:name="_Toc69475993"/>
      <w:r w:rsidRPr="003679AA">
        <w:t>to not interfere with or hinder the Independent Engineer from meeting his/her duties stemming from this Agreement or the Independent Engineer Agreement;</w:t>
      </w:r>
      <w:bookmarkEnd w:id="519"/>
      <w:bookmarkEnd w:id="520"/>
      <w:bookmarkEnd w:id="521"/>
    </w:p>
    <w:p w14:paraId="0C351B8C" w14:textId="77777777" w:rsidR="00C831BE" w:rsidRPr="003679AA" w:rsidRDefault="00C831BE" w:rsidP="00C831BE">
      <w:pPr>
        <w:pStyle w:val="Heading3"/>
      </w:pPr>
      <w:bookmarkStart w:id="522" w:name="_Toc68783349"/>
      <w:bookmarkStart w:id="523" w:name="_Toc68789908"/>
      <w:bookmarkStart w:id="524" w:name="_Toc69475994"/>
      <w:r w:rsidRPr="003679AA">
        <w:lastRenderedPageBreak/>
        <w:t>to immediately correct any defect, mistake, delay or non-compliance identified by the Independent Engineer</w:t>
      </w:r>
      <w:bookmarkEnd w:id="522"/>
      <w:bookmarkEnd w:id="523"/>
      <w:bookmarkEnd w:id="524"/>
    </w:p>
    <w:p w14:paraId="6C6E9336" w14:textId="77777777" w:rsidR="00C831BE" w:rsidRPr="003679AA" w:rsidRDefault="00C831BE" w:rsidP="00C17944">
      <w:pPr>
        <w:pStyle w:val="alban"/>
      </w:pPr>
      <w:bookmarkStart w:id="525" w:name="_Toc68783350"/>
      <w:bookmarkStart w:id="526" w:name="_Toc68789909"/>
      <w:bookmarkStart w:id="527" w:name="_Toc69475995"/>
      <w:r w:rsidRPr="003679AA">
        <w:t>Independent Engineer fees and expenses shall be borne by the Concessionaire in line with the Independent Engineer Agreement.</w:t>
      </w:r>
      <w:bookmarkEnd w:id="525"/>
      <w:bookmarkEnd w:id="526"/>
      <w:bookmarkEnd w:id="527"/>
      <w:r w:rsidRPr="003679AA">
        <w:t xml:space="preserve"> Any cost covered by the Concessionaire with respect to the Independent Engineer shall be considered a Project expense for investment realization purposes.</w:t>
      </w:r>
      <w:r w:rsidR="0098292E" w:rsidRPr="003679AA">
        <w:t xml:space="preserve"> </w:t>
      </w:r>
    </w:p>
    <w:p w14:paraId="69127826" w14:textId="77777777" w:rsidR="009B6D5A" w:rsidRPr="003679AA" w:rsidRDefault="007C4DC8" w:rsidP="004806B8">
      <w:pPr>
        <w:pStyle w:val="Heading1"/>
      </w:pPr>
      <w:bookmarkStart w:id="528" w:name="_Ref68512411"/>
      <w:bookmarkStart w:id="529" w:name="_Toc68783351"/>
      <w:bookmarkStart w:id="530" w:name="_Toc68789910"/>
      <w:bookmarkStart w:id="531" w:name="_Toc69475996"/>
      <w:bookmarkStart w:id="532" w:name="_Toc73108738"/>
      <w:r w:rsidRPr="003679AA">
        <w:t>REPRESENTATIONS AND WARRANTIES OF PARTIES</w:t>
      </w:r>
      <w:bookmarkEnd w:id="528"/>
      <w:bookmarkEnd w:id="529"/>
      <w:bookmarkEnd w:id="530"/>
      <w:bookmarkEnd w:id="531"/>
      <w:bookmarkEnd w:id="532"/>
    </w:p>
    <w:p w14:paraId="04983BA0" w14:textId="77777777" w:rsidR="009B6D5A" w:rsidRPr="003679AA" w:rsidRDefault="009B6D5A" w:rsidP="00CB09B0">
      <w:pPr>
        <w:pStyle w:val="alban"/>
      </w:pPr>
      <w:bookmarkStart w:id="533" w:name="_Toc68783352"/>
      <w:bookmarkStart w:id="534" w:name="_Toc68789911"/>
      <w:bookmarkStart w:id="535" w:name="_Toc69475997"/>
      <w:bookmarkStart w:id="536" w:name="_Ref68512418"/>
      <w:r w:rsidRPr="003679AA">
        <w:t>Each Party warrants that during the Term of the Agreement it shall:</w:t>
      </w:r>
      <w:bookmarkEnd w:id="533"/>
      <w:bookmarkEnd w:id="534"/>
      <w:bookmarkEnd w:id="535"/>
    </w:p>
    <w:p w14:paraId="5F34193A" w14:textId="77777777" w:rsidR="009B6D5A" w:rsidRPr="003679AA" w:rsidRDefault="00EF4F44" w:rsidP="009B6D5A">
      <w:pPr>
        <w:pStyle w:val="Heading3"/>
      </w:pPr>
      <w:bookmarkStart w:id="537" w:name="_Toc68783353"/>
      <w:bookmarkStart w:id="538" w:name="_Toc68789912"/>
      <w:bookmarkStart w:id="539" w:name="_Toc69475998"/>
      <w:r w:rsidRPr="003679AA">
        <w:t>obtain and meet all the requirements of all Permits and Licenses for which the Party is responsible to obtain and meet;</w:t>
      </w:r>
      <w:bookmarkEnd w:id="537"/>
      <w:bookmarkEnd w:id="538"/>
      <w:bookmarkEnd w:id="539"/>
    </w:p>
    <w:p w14:paraId="6CB8B76F" w14:textId="77777777" w:rsidR="009B6D5A" w:rsidRPr="003679AA" w:rsidRDefault="00EF4F44" w:rsidP="009B6D5A">
      <w:pPr>
        <w:pStyle w:val="Heading3"/>
      </w:pPr>
      <w:bookmarkStart w:id="540" w:name="_Toc68783354"/>
      <w:bookmarkStart w:id="541" w:name="_Toc68789913"/>
      <w:bookmarkStart w:id="542" w:name="_Toc69475999"/>
      <w:r w:rsidRPr="003679AA">
        <w:t>act in line with the Applicable Law and will not cause the other Party to infringe the Applicable Law or this Agreement through intentional actions and omissions; and</w:t>
      </w:r>
      <w:bookmarkEnd w:id="540"/>
      <w:bookmarkEnd w:id="541"/>
      <w:bookmarkEnd w:id="542"/>
    </w:p>
    <w:p w14:paraId="056216B6" w14:textId="77777777" w:rsidR="009B6D5A" w:rsidRPr="003679AA" w:rsidRDefault="00EF4F44" w:rsidP="009B6D5A">
      <w:pPr>
        <w:pStyle w:val="Heading3"/>
      </w:pPr>
      <w:bookmarkStart w:id="543" w:name="_Toc68783355"/>
      <w:bookmarkStart w:id="544" w:name="_Toc68789914"/>
      <w:bookmarkStart w:id="545" w:name="_Toc69476000"/>
      <w:r w:rsidRPr="003679AA">
        <w:t>grant the other Party all the necessary documents, records, certificates and any other information with respect to the scope of this Agreement upon the other Party’s reasonable request (and with respect to the request made to the other Party by a Competent Authority as above-referenced), and shall submit to any Competent Authority all the documents, records, certificates or other information with respect to the scope of this Agreement that may be requested time to time from the Competent Authority.</w:t>
      </w:r>
      <w:bookmarkEnd w:id="543"/>
      <w:bookmarkEnd w:id="544"/>
      <w:bookmarkEnd w:id="545"/>
    </w:p>
    <w:p w14:paraId="1F0E017C" w14:textId="2210837E" w:rsidR="009B6D5A" w:rsidRPr="003679AA" w:rsidRDefault="009B6D5A" w:rsidP="00D33090">
      <w:pPr>
        <w:pStyle w:val="alban"/>
      </w:pPr>
      <w:bookmarkStart w:id="546" w:name="_Toc68783356"/>
      <w:bookmarkStart w:id="547" w:name="_Toc68789915"/>
      <w:bookmarkStart w:id="548" w:name="_Toc69476001"/>
      <w:r w:rsidRPr="003679AA">
        <w:t xml:space="preserve">The Concessionaire and/or the Bidder </w:t>
      </w:r>
      <w:r w:rsidR="00361441" w:rsidRPr="003679AA">
        <w:t>declares</w:t>
      </w:r>
      <w:r w:rsidRPr="003679AA">
        <w:t xml:space="preserve"> and warrant</w:t>
      </w:r>
      <w:r w:rsidR="00361441" w:rsidRPr="003679AA">
        <w:t>s</w:t>
      </w:r>
      <w:r w:rsidRPr="003679AA">
        <w:t xml:space="preserve"> the Contracting Authority as follows:</w:t>
      </w:r>
      <w:bookmarkEnd w:id="536"/>
      <w:bookmarkEnd w:id="546"/>
      <w:bookmarkEnd w:id="547"/>
      <w:bookmarkEnd w:id="548"/>
    </w:p>
    <w:p w14:paraId="775BC2D1" w14:textId="77777777" w:rsidR="009B6D5A" w:rsidRPr="003679AA" w:rsidRDefault="009B6D5A" w:rsidP="009B6D5A">
      <w:pPr>
        <w:pStyle w:val="Heading3"/>
      </w:pPr>
      <w:bookmarkStart w:id="549" w:name="_Toc68783357"/>
      <w:bookmarkStart w:id="550" w:name="_Toc68789916"/>
      <w:bookmarkStart w:id="551" w:name="_Toc69476002"/>
      <w:r w:rsidRPr="003679AA">
        <w:t>is duly organized, duly registered and in good financial situation, as per the Applicable Law;</w:t>
      </w:r>
      <w:bookmarkEnd w:id="549"/>
      <w:bookmarkEnd w:id="550"/>
      <w:bookmarkEnd w:id="551"/>
    </w:p>
    <w:p w14:paraId="164DC4CA" w14:textId="77777777" w:rsidR="0043626D" w:rsidRPr="003679AA" w:rsidRDefault="0043626D" w:rsidP="0043626D">
      <w:pPr>
        <w:pStyle w:val="Heading3"/>
      </w:pPr>
      <w:bookmarkStart w:id="552" w:name="_Toc68783358"/>
      <w:bookmarkStart w:id="553" w:name="_Toc68789917"/>
      <w:bookmarkStart w:id="554" w:name="_Toc69476003"/>
      <w:r w:rsidRPr="003679AA">
        <w:t>is a special purpose vehicle (SPV) and its commercial activities are limited to those necessary to meet Concessionaire’s obligations in the framework of this Agreement, throughout its Term;</w:t>
      </w:r>
      <w:bookmarkEnd w:id="552"/>
      <w:bookmarkEnd w:id="553"/>
      <w:bookmarkEnd w:id="554"/>
    </w:p>
    <w:p w14:paraId="40832C69" w14:textId="77777777" w:rsidR="009B6D5A" w:rsidRPr="003679AA" w:rsidRDefault="009B6D5A" w:rsidP="009B6D5A">
      <w:pPr>
        <w:pStyle w:val="Heading3"/>
      </w:pPr>
      <w:bookmarkStart w:id="555" w:name="_Ref68514623"/>
      <w:bookmarkStart w:id="556" w:name="_Toc68783359"/>
      <w:bookmarkStart w:id="557" w:name="_Toc68789918"/>
      <w:bookmarkStart w:id="558" w:name="_Toc69476004"/>
      <w:r w:rsidRPr="003679AA">
        <w:t>is competent to:</w:t>
      </w:r>
      <w:bookmarkEnd w:id="555"/>
      <w:bookmarkEnd w:id="556"/>
      <w:bookmarkEnd w:id="557"/>
      <w:bookmarkEnd w:id="558"/>
    </w:p>
    <w:p w14:paraId="034B8660" w14:textId="7CE8C33A" w:rsidR="009B6D5A" w:rsidRPr="003679AA" w:rsidRDefault="009B6D5A" w:rsidP="009B6D5A">
      <w:pPr>
        <w:pStyle w:val="Heading4"/>
      </w:pPr>
      <w:r w:rsidRPr="003679AA">
        <w:t xml:space="preserve">sign this agreement and any other associated </w:t>
      </w:r>
      <w:r w:rsidR="00361441" w:rsidRPr="003679AA">
        <w:t>documents</w:t>
      </w:r>
      <w:r w:rsidRPr="003679AA">
        <w:t xml:space="preserve"> in which the Concessionaire is a party to;</w:t>
      </w:r>
    </w:p>
    <w:p w14:paraId="036EB645" w14:textId="00D05877" w:rsidR="009B6D5A" w:rsidRPr="003679AA" w:rsidRDefault="009B6D5A" w:rsidP="009B6D5A">
      <w:pPr>
        <w:pStyle w:val="Heading4"/>
      </w:pPr>
      <w:r w:rsidRPr="003679AA">
        <w:lastRenderedPageBreak/>
        <w:t xml:space="preserve">implement this Agreement and any other associated </w:t>
      </w:r>
      <w:r w:rsidR="00361441" w:rsidRPr="003679AA">
        <w:t>document</w:t>
      </w:r>
      <w:r w:rsidRPr="003679AA">
        <w:t>, as required by this Agreement; and</w:t>
      </w:r>
    </w:p>
    <w:p w14:paraId="49531AAF" w14:textId="77777777" w:rsidR="009B6D5A" w:rsidRPr="003679AA" w:rsidRDefault="009B6D5A" w:rsidP="009B6D5A">
      <w:pPr>
        <w:pStyle w:val="Heading4"/>
      </w:pPr>
      <w:bookmarkStart w:id="559" w:name="_Ref68512387"/>
      <w:r w:rsidRPr="003679AA">
        <w:t>meet its own obligations under this Agreement and undertake all the necessary steps to authorize its signing, implementation and execution;</w:t>
      </w:r>
      <w:bookmarkEnd w:id="559"/>
    </w:p>
    <w:p w14:paraId="14337D17" w14:textId="77777777" w:rsidR="009B6D5A" w:rsidRPr="003679AA" w:rsidRDefault="009B6D5A" w:rsidP="009B6D5A">
      <w:pPr>
        <w:pStyle w:val="Heading3"/>
      </w:pPr>
      <w:bookmarkStart w:id="560" w:name="_Toc68783360"/>
      <w:bookmarkStart w:id="561" w:name="_Toc68789919"/>
      <w:bookmarkStart w:id="562" w:name="_Toc69476005"/>
      <w:r w:rsidRPr="003679AA">
        <w:t>signing, implementation, and fulfillment of the obligations referenced in article 9.2</w:t>
      </w:r>
      <w:r w:rsidR="00605783" w:rsidRPr="003679AA">
        <w:fldChar w:fldCharType="begin"/>
      </w:r>
      <w:r w:rsidR="00605783" w:rsidRPr="003679AA">
        <w:instrText xml:space="preserve"> REF _Ref68514623 \r \h  \* MERGEFORMAT </w:instrText>
      </w:r>
      <w:r w:rsidR="00605783" w:rsidRPr="003679AA">
        <w:fldChar w:fldCharType="separate"/>
      </w:r>
      <w:r w:rsidR="008128C6" w:rsidRPr="003679AA">
        <w:t>(c)</w:t>
      </w:r>
      <w:r w:rsidR="00605783" w:rsidRPr="003679AA">
        <w:fldChar w:fldCharType="end"/>
      </w:r>
      <w:r w:rsidRPr="003679AA">
        <w:t xml:space="preserve"> do not infringe or contradict any Applicable Law, provision of statutory documents, court order or decision, or any Competent Authority order or decision applicable to its assets or contractual obligations affecting the Concessionaire or any of its assets;</w:t>
      </w:r>
      <w:bookmarkEnd w:id="560"/>
      <w:bookmarkEnd w:id="561"/>
      <w:bookmarkEnd w:id="562"/>
    </w:p>
    <w:p w14:paraId="16529787" w14:textId="77777777" w:rsidR="009B6D5A" w:rsidRPr="003679AA" w:rsidRDefault="009B6D5A" w:rsidP="009B6D5A">
      <w:pPr>
        <w:pStyle w:val="Heading3"/>
      </w:pPr>
      <w:bookmarkStart w:id="563" w:name="_Toc68783361"/>
      <w:bookmarkStart w:id="564" w:name="_Toc68789920"/>
      <w:bookmarkStart w:id="565" w:name="_Toc69476006"/>
      <w:r w:rsidRPr="003679AA">
        <w:t>has signed this Agreement and its obligations pursuant to this Agreement, which consist of legal obligations that are valid, implementable and executable in line with the relevant conditions pursuant to the laws applicable to bankruptcy, reorganization, insolvency, moratorium or other similar laws that affect the creditor in general;</w:t>
      </w:r>
      <w:bookmarkEnd w:id="563"/>
      <w:bookmarkEnd w:id="564"/>
      <w:bookmarkEnd w:id="565"/>
    </w:p>
    <w:p w14:paraId="798BC40C" w14:textId="77777777" w:rsidR="009B6D5A" w:rsidRPr="003679AA" w:rsidRDefault="009B6D5A" w:rsidP="009B6D5A">
      <w:pPr>
        <w:pStyle w:val="Heading3"/>
      </w:pPr>
      <w:bookmarkStart w:id="566" w:name="_Toc68783362"/>
      <w:bookmarkStart w:id="567" w:name="_Toc68789921"/>
      <w:bookmarkStart w:id="568" w:name="_Toc69476007"/>
      <w:r w:rsidRPr="003679AA">
        <w:t>there has been no case of default (or case that through notification and/or lapse of time would consist of default) related to it and that such a case would not be caused by its entry in the Agreement or the fulfillment of its obligations hereunder;</w:t>
      </w:r>
      <w:bookmarkEnd w:id="566"/>
      <w:bookmarkEnd w:id="567"/>
      <w:bookmarkEnd w:id="568"/>
    </w:p>
    <w:p w14:paraId="01ECEE6F" w14:textId="77777777" w:rsidR="009B6D5A" w:rsidRPr="003679AA" w:rsidRDefault="009B6D5A" w:rsidP="009B6D5A">
      <w:pPr>
        <w:pStyle w:val="Heading3"/>
      </w:pPr>
      <w:bookmarkStart w:id="569" w:name="_Toc68783363"/>
      <w:bookmarkStart w:id="570" w:name="_Toc68789922"/>
      <w:bookmarkStart w:id="571" w:name="_Toc69476008"/>
      <w:r w:rsidRPr="003679AA">
        <w:t>no lawsuit or judicial, arbitration or administrative procedure before a court, tribunal, governmental body, agency, official or arbiter has started, or, to its knowledge, has not been claimed to start against it or its Affiliates, which, if resolved not in its favor, would cause a negative material change in the financial situation of this Party, or its skill to meet its obligations according to this Agreement, or would affect lawfulness, validity or implementability of this Agreement;</w:t>
      </w:r>
      <w:bookmarkEnd w:id="569"/>
      <w:bookmarkEnd w:id="570"/>
      <w:bookmarkEnd w:id="571"/>
    </w:p>
    <w:p w14:paraId="7983C55A" w14:textId="77777777" w:rsidR="009B6D5A" w:rsidRPr="003679AA" w:rsidRDefault="009B6D5A" w:rsidP="009B6D5A">
      <w:pPr>
        <w:pStyle w:val="Heading3"/>
      </w:pPr>
      <w:bookmarkStart w:id="572" w:name="_Toc68783364"/>
      <w:bookmarkStart w:id="573" w:name="_Toc68789923"/>
      <w:bookmarkStart w:id="574" w:name="_Toc69476009"/>
      <w:r w:rsidRPr="003679AA">
        <w:t>is not grounded in any declaration of the other Party, other than those expressly provided for in this Agreement.</w:t>
      </w:r>
      <w:bookmarkEnd w:id="572"/>
      <w:bookmarkEnd w:id="573"/>
      <w:bookmarkEnd w:id="574"/>
    </w:p>
    <w:p w14:paraId="0F116E51" w14:textId="77777777" w:rsidR="0049085A" w:rsidRPr="003679AA" w:rsidRDefault="0049085A" w:rsidP="00D33090">
      <w:pPr>
        <w:pStyle w:val="alban"/>
      </w:pPr>
      <w:bookmarkStart w:id="575" w:name="_Toc68783366"/>
      <w:bookmarkStart w:id="576" w:name="_Toc68789925"/>
      <w:bookmarkStart w:id="577" w:name="_Toc69476011"/>
      <w:r w:rsidRPr="003679AA">
        <w:t>The Contracting Authority shall represent and guarantee as follows:</w:t>
      </w:r>
      <w:bookmarkEnd w:id="575"/>
      <w:bookmarkEnd w:id="576"/>
      <w:bookmarkEnd w:id="577"/>
    </w:p>
    <w:p w14:paraId="2AC1C556" w14:textId="4C4B1B1E" w:rsidR="0049085A" w:rsidRPr="003679AA" w:rsidRDefault="0049085A" w:rsidP="0049085A">
      <w:pPr>
        <w:pStyle w:val="Heading3"/>
      </w:pPr>
      <w:bookmarkStart w:id="578" w:name="_Toc68783367"/>
      <w:bookmarkStart w:id="579" w:name="_Toc68789926"/>
      <w:bookmarkStart w:id="580" w:name="_Toc69476013"/>
      <w:r w:rsidRPr="003679AA">
        <w:t xml:space="preserve">has signed this Agreement and its obligations pursuant to this Agreement, which consist of legal obligations that are valid, implementable and executable in line with the conditions foreseen </w:t>
      </w:r>
      <w:r w:rsidR="00CC0721" w:rsidRPr="003679AA">
        <w:t>in this contract</w:t>
      </w:r>
      <w:r w:rsidRPr="003679AA">
        <w:t>;</w:t>
      </w:r>
      <w:bookmarkEnd w:id="578"/>
      <w:bookmarkEnd w:id="579"/>
      <w:bookmarkEnd w:id="580"/>
    </w:p>
    <w:p w14:paraId="66BC38A6" w14:textId="77777777" w:rsidR="0049085A" w:rsidRPr="003679AA" w:rsidRDefault="0049085A" w:rsidP="0049085A">
      <w:pPr>
        <w:pStyle w:val="Heading3"/>
      </w:pPr>
      <w:bookmarkStart w:id="581" w:name="_Toc68783368"/>
      <w:bookmarkStart w:id="582" w:name="_Toc68789927"/>
      <w:bookmarkStart w:id="583" w:name="_Toc69476014"/>
      <w:r w:rsidRPr="003679AA">
        <w:lastRenderedPageBreak/>
        <w:t>enjoys full and valid property rights on the Site;</w:t>
      </w:r>
      <w:bookmarkEnd w:id="581"/>
      <w:bookmarkEnd w:id="582"/>
      <w:bookmarkEnd w:id="583"/>
    </w:p>
    <w:p w14:paraId="5DD63249" w14:textId="77777777" w:rsidR="00F65A20" w:rsidRPr="003679AA" w:rsidRDefault="0049085A" w:rsidP="0049085A">
      <w:pPr>
        <w:pStyle w:val="Heading3"/>
      </w:pPr>
      <w:bookmarkStart w:id="584" w:name="_Toc69476015"/>
      <w:bookmarkStart w:id="585" w:name="_Toc68783369"/>
      <w:bookmarkStart w:id="586" w:name="_Toc68789928"/>
      <w:r w:rsidRPr="003679AA">
        <w:t>has not alienated the Site or any part thereof;</w:t>
      </w:r>
      <w:bookmarkEnd w:id="584"/>
    </w:p>
    <w:p w14:paraId="7D540FA1" w14:textId="77777777" w:rsidR="009032FF" w:rsidRPr="003679AA" w:rsidRDefault="009032FF" w:rsidP="0049085A">
      <w:pPr>
        <w:pStyle w:val="Heading3"/>
      </w:pPr>
      <w:r w:rsidRPr="003679AA">
        <w:t>HPPs and/or drainage channels whose activity affects or is related to the site are functional;</w:t>
      </w:r>
    </w:p>
    <w:p w14:paraId="1CE89006" w14:textId="77777777" w:rsidR="00F65A20" w:rsidRPr="003679AA" w:rsidRDefault="00F65A20" w:rsidP="0049085A">
      <w:pPr>
        <w:pStyle w:val="Heading3"/>
      </w:pPr>
      <w:bookmarkStart w:id="587" w:name="_Toc69476016"/>
      <w:r w:rsidRPr="003679AA">
        <w:t>has followed all the legal procedures in relation to the organization of the bidding procedure and Concessionaire selection, and has met the legal obligations in consultation with other competent authorities in relation to these procedures (if applicable);</w:t>
      </w:r>
      <w:bookmarkEnd w:id="587"/>
      <w:r w:rsidRPr="003679AA">
        <w:t xml:space="preserve"> </w:t>
      </w:r>
    </w:p>
    <w:p w14:paraId="20E9E576" w14:textId="121AF6DE" w:rsidR="0043626D" w:rsidRPr="003679AA" w:rsidRDefault="00883F5E" w:rsidP="0049085A">
      <w:pPr>
        <w:pStyle w:val="Heading3"/>
      </w:pPr>
      <w:bookmarkStart w:id="588" w:name="_Toc69476017"/>
      <w:r w:rsidRPr="003679AA">
        <w:t xml:space="preserve">compatibility </w:t>
      </w:r>
      <w:r w:rsidR="00CC0721" w:rsidRPr="003679AA">
        <w:t>of the documentation of</w:t>
      </w:r>
      <w:r w:rsidRPr="003679AA">
        <w:t xml:space="preserve"> the Contracting Authority, made available in the real conditions and situation of the Site</w:t>
      </w:r>
      <w:bookmarkEnd w:id="588"/>
      <w:r w:rsidRPr="003679AA">
        <w:t>.</w:t>
      </w:r>
    </w:p>
    <w:p w14:paraId="4814AAF2" w14:textId="77777777" w:rsidR="00E7683B" w:rsidRPr="003679AA" w:rsidRDefault="00FD3A36" w:rsidP="004806B8">
      <w:pPr>
        <w:pStyle w:val="Heading1"/>
      </w:pPr>
      <w:bookmarkStart w:id="589" w:name="_Ref69415806"/>
      <w:bookmarkStart w:id="590" w:name="_Toc68783370"/>
      <w:bookmarkStart w:id="591" w:name="_Toc68789929"/>
      <w:bookmarkStart w:id="592" w:name="_Toc69476018"/>
      <w:bookmarkStart w:id="593" w:name="_Toc73108739"/>
      <w:bookmarkEnd w:id="585"/>
      <w:bookmarkEnd w:id="586"/>
      <w:r w:rsidRPr="003679AA">
        <w:t>OBLIGATIONS OF THE CONCESSIONAIRE</w:t>
      </w:r>
      <w:bookmarkEnd w:id="589"/>
      <w:bookmarkEnd w:id="590"/>
      <w:bookmarkEnd w:id="591"/>
      <w:bookmarkEnd w:id="592"/>
      <w:bookmarkEnd w:id="593"/>
    </w:p>
    <w:p w14:paraId="5BEEDFE7" w14:textId="77777777" w:rsidR="00853B70" w:rsidRPr="003679AA" w:rsidRDefault="00BF1028" w:rsidP="00EE7F3B">
      <w:pPr>
        <w:pStyle w:val="Heading2"/>
        <w:ind w:left="720"/>
        <w:rPr>
          <w:b/>
          <w:bCs/>
        </w:rPr>
      </w:pPr>
      <w:bookmarkStart w:id="594" w:name="_Toc69476019"/>
      <w:bookmarkStart w:id="595" w:name="_Ref68523450"/>
      <w:bookmarkStart w:id="596" w:name="_Hlk68527024"/>
      <w:r w:rsidRPr="003679AA">
        <w:rPr>
          <w:b/>
          <w:bCs/>
        </w:rPr>
        <w:t>Period from the Effective Date up to the Construction Works Commencement Date</w:t>
      </w:r>
      <w:bookmarkEnd w:id="594"/>
    </w:p>
    <w:p w14:paraId="76108086" w14:textId="77777777" w:rsidR="00853B70" w:rsidRPr="003679AA" w:rsidRDefault="003E2A12" w:rsidP="004139D1">
      <w:pPr>
        <w:pStyle w:val="alban"/>
      </w:pPr>
      <w:bookmarkStart w:id="597" w:name="_Ref69386149"/>
      <w:bookmarkStart w:id="598" w:name="_Toc69476020"/>
      <w:bookmarkStart w:id="599" w:name="_Ref68641543"/>
      <w:r w:rsidRPr="003679AA">
        <w:t>Immediately after the Effective date,</w:t>
      </w:r>
      <w:bookmarkStart w:id="600" w:name="_Toc68783372"/>
      <w:bookmarkStart w:id="601" w:name="_Toc68789931"/>
      <w:r w:rsidR="009B7522" w:rsidRPr="003679AA">
        <w:t xml:space="preserve"> </w:t>
      </w:r>
      <w:r w:rsidRPr="003679AA">
        <w:t>the Concessionaire shall:</w:t>
      </w:r>
      <w:bookmarkEnd w:id="597"/>
      <w:bookmarkEnd w:id="598"/>
    </w:p>
    <w:p w14:paraId="721F8C30" w14:textId="77777777" w:rsidR="003E2A12" w:rsidRPr="003679AA" w:rsidRDefault="004128A9" w:rsidP="00151C02">
      <w:pPr>
        <w:pStyle w:val="Heading3"/>
      </w:pPr>
      <w:bookmarkStart w:id="602" w:name="_Toc69476021"/>
      <w:r w:rsidRPr="003679AA">
        <w:t>Apply and obtain the relevant Permits and Licenses for the commencement of works, including but not limiting to:</w:t>
      </w:r>
      <w:bookmarkEnd w:id="602"/>
    </w:p>
    <w:p w14:paraId="3F5202DA" w14:textId="77777777" w:rsidR="00024B73" w:rsidRPr="003679AA" w:rsidRDefault="00024B73" w:rsidP="00151C02">
      <w:pPr>
        <w:pStyle w:val="Heading4"/>
      </w:pPr>
      <w:r w:rsidRPr="003679AA">
        <w:t>Developmental permits;</w:t>
      </w:r>
    </w:p>
    <w:p w14:paraId="484430F3" w14:textId="77777777" w:rsidR="003E2A12" w:rsidRPr="003679AA" w:rsidRDefault="003E2A12" w:rsidP="00151C02">
      <w:pPr>
        <w:pStyle w:val="Heading4"/>
      </w:pPr>
      <w:r w:rsidRPr="003679AA">
        <w:t>Construction permits;</w:t>
      </w:r>
    </w:p>
    <w:p w14:paraId="7B16A640" w14:textId="77777777" w:rsidR="003E2A12" w:rsidRPr="003679AA" w:rsidRDefault="003E2A12" w:rsidP="00151C02">
      <w:pPr>
        <w:pStyle w:val="Heading4"/>
      </w:pPr>
      <w:r w:rsidRPr="003679AA">
        <w:t>Environmental permit/in-depth EIA;</w:t>
      </w:r>
    </w:p>
    <w:p w14:paraId="2EF4EC7F" w14:textId="77777777" w:rsidR="003E2A12" w:rsidRPr="003679AA" w:rsidRDefault="00F06416" w:rsidP="00151C02">
      <w:pPr>
        <w:pStyle w:val="Heading4"/>
      </w:pPr>
      <w:r w:rsidRPr="003679AA">
        <w:t>Any permit, license or other necessary approval for the commencement of Construction Works;</w:t>
      </w:r>
    </w:p>
    <w:p w14:paraId="052198BC" w14:textId="77777777" w:rsidR="008C6B73" w:rsidRPr="003679AA" w:rsidRDefault="008C6B73" w:rsidP="00151C02">
      <w:pPr>
        <w:pStyle w:val="Heading4"/>
      </w:pPr>
      <w:r w:rsidRPr="003679AA">
        <w:t>Any insurance policy necessary for the Construction Works phase according to Annex 33.</w:t>
      </w:r>
    </w:p>
    <w:p w14:paraId="74ED1A8B" w14:textId="77777777" w:rsidR="000F3751" w:rsidRPr="003679AA" w:rsidRDefault="000F3751" w:rsidP="00CB09B0">
      <w:pPr>
        <w:pStyle w:val="Heading4"/>
        <w:numPr>
          <w:ilvl w:val="0"/>
          <w:numId w:val="0"/>
        </w:numPr>
        <w:ind w:left="1440"/>
      </w:pPr>
      <w:r w:rsidRPr="003679AA">
        <w:t xml:space="preserve">In order to avoid any doubt, Parties shall agree that in case of delays in issuing Permits and Licenses, as well as any other permit, license, or approval foreseen in this article, which are caused by reasons not related to the fulfillment of the obligations (procedural and material) from the Concessionaire, then the </w:t>
      </w:r>
      <w:r w:rsidRPr="003679AA">
        <w:lastRenderedPageBreak/>
        <w:t>Concessionaire shall benefit an extension of the Construction Works Commencement Date with a time frame commensurate to these delays.</w:t>
      </w:r>
    </w:p>
    <w:p w14:paraId="472033D1" w14:textId="77777777" w:rsidR="003E2A12" w:rsidRPr="003679AA" w:rsidRDefault="003E2A12" w:rsidP="00151C02">
      <w:pPr>
        <w:pStyle w:val="Heading3"/>
      </w:pPr>
      <w:bookmarkStart w:id="603" w:name="_Toc69476022"/>
      <w:r w:rsidRPr="003679AA">
        <w:t>Submit to the Contracting Authority the above Permits and Licenses;</w:t>
      </w:r>
      <w:bookmarkEnd w:id="603"/>
      <w:r w:rsidRPr="003679AA">
        <w:t xml:space="preserve"> </w:t>
      </w:r>
    </w:p>
    <w:p w14:paraId="3970B35D" w14:textId="77777777" w:rsidR="003E2A12" w:rsidRPr="003679AA" w:rsidRDefault="003E2A12" w:rsidP="006275FA">
      <w:pPr>
        <w:pStyle w:val="alban"/>
      </w:pPr>
      <w:bookmarkStart w:id="604" w:name="_Toc69476023"/>
      <w:r w:rsidRPr="003679AA">
        <w:t xml:space="preserve">The Concessionaire shall notify the Contracting Authority on the fulfillment of </w:t>
      </w:r>
      <w:bookmarkEnd w:id="600"/>
      <w:bookmarkEnd w:id="601"/>
      <w:r w:rsidRPr="003679AA">
        <w:t>obligations foreseen in article</w:t>
      </w:r>
      <w:r w:rsidR="00605783" w:rsidRPr="003679AA">
        <w:fldChar w:fldCharType="begin"/>
      </w:r>
      <w:r w:rsidR="00605783" w:rsidRPr="003679AA">
        <w:instrText xml:space="preserve"> REF _Ref69386149 \r \h  \* MERGEFORMAT </w:instrText>
      </w:r>
      <w:r w:rsidR="00605783" w:rsidRPr="003679AA">
        <w:fldChar w:fldCharType="separate"/>
      </w:r>
      <w:r w:rsidR="008128C6" w:rsidRPr="003679AA">
        <w:t>10.1</w:t>
      </w:r>
      <w:r w:rsidR="00605783" w:rsidRPr="003679AA">
        <w:fldChar w:fldCharType="end"/>
      </w:r>
      <w:r w:rsidRPr="003679AA">
        <w:t>. Within seven (7) Business Days from the reception of this notification from the Contracting Authority, the Concessionaire and the contracting authority shall sign the construction works commencement certificate, attached in Annex 23 (“</w:t>
      </w:r>
      <w:r w:rsidRPr="003679AA">
        <w:rPr>
          <w:b/>
          <w:bCs/>
        </w:rPr>
        <w:t>Construction Works Certificate</w:t>
      </w:r>
      <w:r w:rsidRPr="003679AA">
        <w:t>”).</w:t>
      </w:r>
      <w:bookmarkEnd w:id="604"/>
      <w:r w:rsidRPr="003679AA">
        <w:t xml:space="preserve"> </w:t>
      </w:r>
    </w:p>
    <w:p w14:paraId="339DD9D7" w14:textId="77777777" w:rsidR="003E2A12" w:rsidRPr="003679AA" w:rsidRDefault="003E2A12" w:rsidP="004139D1">
      <w:pPr>
        <w:pStyle w:val="alban"/>
      </w:pPr>
      <w:bookmarkStart w:id="605" w:name="_Ref69386526"/>
      <w:bookmarkStart w:id="606" w:name="_Toc69476024"/>
      <w:bookmarkStart w:id="607" w:name="_Toc68783373"/>
      <w:bookmarkStart w:id="608" w:name="_Toc68789932"/>
      <w:r w:rsidRPr="003679AA">
        <w:t>The Construction Works Commencement Certificate Signature Date shall be the Construction works Commencement Date (“</w:t>
      </w:r>
      <w:r w:rsidRPr="003679AA">
        <w:rPr>
          <w:b/>
          <w:bCs/>
        </w:rPr>
        <w:t>Construction Works Date</w:t>
      </w:r>
      <w:r w:rsidRPr="003679AA">
        <w:t>”).</w:t>
      </w:r>
      <w:bookmarkEnd w:id="605"/>
      <w:bookmarkEnd w:id="606"/>
    </w:p>
    <w:p w14:paraId="49BAEBE4" w14:textId="77777777" w:rsidR="00A0103B" w:rsidRPr="003679AA" w:rsidRDefault="00A0103B" w:rsidP="004139D1">
      <w:pPr>
        <w:pStyle w:val="alban"/>
      </w:pPr>
      <w:bookmarkStart w:id="609" w:name="_Toc69476025"/>
      <w:r w:rsidRPr="003679AA">
        <w:t>The Concessionaire shall commence the Construction Works no later than the Intended Construction Works Commencement Date;</w:t>
      </w:r>
      <w:bookmarkEnd w:id="609"/>
    </w:p>
    <w:p w14:paraId="22F85B0D" w14:textId="05C726F5" w:rsidR="00A0103B" w:rsidRPr="003679AA" w:rsidRDefault="00A0103B" w:rsidP="00FC2785">
      <w:pPr>
        <w:pStyle w:val="alban"/>
      </w:pPr>
      <w:bookmarkStart w:id="610" w:name="_Toc69476026"/>
      <w:r w:rsidRPr="003679AA">
        <w:t xml:space="preserve">If the Concessionaire does not commence the Construction Works within the Intended Construction Works Commencement Date, the </w:t>
      </w:r>
      <w:bookmarkEnd w:id="607"/>
      <w:bookmarkEnd w:id="608"/>
      <w:r w:rsidRPr="003679AA">
        <w:t>Concessionaire shall pay to the Contracting Authority a penalty of</w:t>
      </w:r>
      <w:r w:rsidR="00CC0721" w:rsidRPr="003679AA">
        <w:t xml:space="preserve"> ________________</w:t>
      </w:r>
      <w:r w:rsidRPr="003679AA">
        <w:t xml:space="preserve"> per any month of delay beyond the Intended Construction Works Commencement Date. The Parties shall agree that the penalty foreseen in this article:</w:t>
      </w:r>
      <w:bookmarkEnd w:id="610"/>
    </w:p>
    <w:p w14:paraId="2CC9D7AB" w14:textId="77777777" w:rsidR="00A0103B" w:rsidRPr="003679AA" w:rsidRDefault="00A0103B" w:rsidP="00A0103B">
      <w:pPr>
        <w:pStyle w:val="Heading4"/>
      </w:pPr>
      <w:bookmarkStart w:id="611" w:name="_Toc68783375"/>
      <w:bookmarkStart w:id="612" w:name="_Toc68789934"/>
      <w:r w:rsidRPr="003679AA">
        <w:t>shall not be paid if the Construction Works Commencement Date has been hindered or postponed due to:</w:t>
      </w:r>
    </w:p>
    <w:p w14:paraId="56637BB5" w14:textId="77777777" w:rsidR="00A0103B" w:rsidRPr="003679AA" w:rsidRDefault="00A0103B" w:rsidP="00F6789C">
      <w:pPr>
        <w:pStyle w:val="Heading3"/>
        <w:numPr>
          <w:ilvl w:val="2"/>
          <w:numId w:val="19"/>
        </w:numPr>
      </w:pPr>
      <w:bookmarkStart w:id="613" w:name="_Toc69476028"/>
      <w:r w:rsidRPr="003679AA">
        <w:t xml:space="preserve">a Force Majeure event, and/or the </w:t>
      </w:r>
      <w:r w:rsidR="009E111B" w:rsidRPr="003679AA">
        <w:rPr>
          <w:bCs/>
        </w:rPr>
        <w:t>Material Adverse Government Action</w:t>
      </w:r>
      <w:r w:rsidRPr="003679AA">
        <w:t>; or</w:t>
      </w:r>
      <w:bookmarkEnd w:id="613"/>
    </w:p>
    <w:p w14:paraId="418DBE9F" w14:textId="77777777" w:rsidR="009B2F72" w:rsidRPr="003679AA" w:rsidRDefault="009B2F72" w:rsidP="00F6789C">
      <w:pPr>
        <w:pStyle w:val="Heading3"/>
        <w:numPr>
          <w:ilvl w:val="2"/>
          <w:numId w:val="19"/>
        </w:numPr>
      </w:pPr>
      <w:r w:rsidRPr="003679AA">
        <w:t>in case of delays in issuing Permits and Licenses, as well as any other permit, license, approval foreseen in this article, which are caused by reasons not related to the fulfillment of the obligations (procedural and material) from the Concessionaire, then the Concessionaire shall benefit an extension of the Construction Works Commencement Date with a time frame commensurate to these delays;</w:t>
      </w:r>
    </w:p>
    <w:p w14:paraId="75D6BADE" w14:textId="77777777" w:rsidR="00A0103B" w:rsidRPr="003679AA" w:rsidRDefault="00A0103B" w:rsidP="00F6789C">
      <w:pPr>
        <w:pStyle w:val="Heading3"/>
        <w:numPr>
          <w:ilvl w:val="2"/>
          <w:numId w:val="19"/>
        </w:numPr>
      </w:pPr>
      <w:bookmarkStart w:id="614" w:name="_Toc69476029"/>
      <w:r w:rsidRPr="003679AA">
        <w:t>if the Parties agree on a later Intended Construction Works Commencement Date; and</w:t>
      </w:r>
      <w:bookmarkEnd w:id="614"/>
      <w:r w:rsidRPr="003679AA">
        <w:t xml:space="preserve"> </w:t>
      </w:r>
    </w:p>
    <w:p w14:paraId="49CBC013" w14:textId="77777777" w:rsidR="00A0103B" w:rsidRPr="003679AA" w:rsidRDefault="00A0103B" w:rsidP="00FC2785">
      <w:pPr>
        <w:pStyle w:val="Heading4"/>
      </w:pPr>
      <w:r w:rsidRPr="003679AA">
        <w:lastRenderedPageBreak/>
        <w:t>shall be paid for a period no longer than 180 days, once the relevant bill has been issued by the Contracting Authority.</w:t>
      </w:r>
      <w:bookmarkEnd w:id="611"/>
      <w:bookmarkEnd w:id="612"/>
      <w:r w:rsidRPr="003679AA">
        <w:t xml:space="preserve"> If by the end of the 180-day period the Concessionaire has not paid yet the total amount or a part of the total amount of penalties, and the Independent Engineer confirms in writing the Concessionaire’s default, the Contracting Authority shall be entitled to withdraw this value from the Agreement Security. </w:t>
      </w:r>
    </w:p>
    <w:p w14:paraId="28946242" w14:textId="77777777" w:rsidR="00EE7F3B" w:rsidRPr="003679AA" w:rsidRDefault="00831D1A" w:rsidP="00EE7F3B">
      <w:pPr>
        <w:pStyle w:val="Heading2"/>
        <w:ind w:left="720"/>
        <w:rPr>
          <w:b/>
          <w:bCs/>
        </w:rPr>
      </w:pPr>
      <w:bookmarkStart w:id="615" w:name="_Toc68783383"/>
      <w:bookmarkStart w:id="616" w:name="_Toc68789942"/>
      <w:bookmarkStart w:id="617" w:name="_Toc69476037"/>
      <w:bookmarkEnd w:id="595"/>
      <w:bookmarkEnd w:id="599"/>
      <w:r w:rsidRPr="003679AA">
        <w:rPr>
          <w:b/>
        </w:rPr>
        <w:t xml:space="preserve">Construction Works </w:t>
      </w:r>
      <w:bookmarkEnd w:id="596"/>
      <w:bookmarkEnd w:id="615"/>
      <w:bookmarkEnd w:id="616"/>
      <w:bookmarkEnd w:id="617"/>
    </w:p>
    <w:p w14:paraId="5F8A5125" w14:textId="77777777" w:rsidR="00C2147B" w:rsidRPr="003679AA" w:rsidRDefault="004C6F66" w:rsidP="00463B9F">
      <w:pPr>
        <w:pStyle w:val="alban"/>
      </w:pPr>
      <w:bookmarkStart w:id="618" w:name="_Ref68639092"/>
      <w:bookmarkStart w:id="619" w:name="_Toc68783389"/>
      <w:bookmarkStart w:id="620" w:name="_Toc68789948"/>
      <w:bookmarkStart w:id="621" w:name="_Toc69476042"/>
      <w:r w:rsidRPr="003679AA">
        <w:t>The Concessionaire shall commence the Construction Works on their Commencement Date, after giving a prior notice to the Contracting Authority no later than 7 Business Days before the Construction Works Commencement Date. The Concessionaire shall procure the necessary means and shall execute the Construction Works at own investments and expenses, in full line with the requirements of the Applicable Law, this Agreement, Masterplan, Financing Plan, Implementation Plan, Detailed Technical Project, Environmental Management Plan, Key Performance Indicators and Prudent Industry Practice. The Concessionaire shall admit its obligations and shall be engaged as follows:</w:t>
      </w:r>
      <w:bookmarkEnd w:id="618"/>
      <w:bookmarkEnd w:id="619"/>
      <w:bookmarkEnd w:id="620"/>
      <w:bookmarkEnd w:id="621"/>
    </w:p>
    <w:p w14:paraId="5857EA1B" w14:textId="77777777" w:rsidR="008B2917" w:rsidRPr="003679AA" w:rsidRDefault="002C2960" w:rsidP="00853B70">
      <w:pPr>
        <w:pStyle w:val="Heading2"/>
        <w:ind w:left="720"/>
      </w:pPr>
      <w:bookmarkStart w:id="622" w:name="_Toc69476047"/>
      <w:bookmarkStart w:id="623" w:name="_Toc68783395"/>
      <w:bookmarkStart w:id="624" w:name="_Toc68789954"/>
      <w:r w:rsidRPr="003679AA">
        <w:rPr>
          <w:b/>
          <w:bCs/>
        </w:rPr>
        <w:t>Subcontractors</w:t>
      </w:r>
      <w:bookmarkEnd w:id="622"/>
      <w:r w:rsidRPr="003679AA">
        <w:rPr>
          <w:b/>
          <w:bCs/>
        </w:rPr>
        <w:t xml:space="preserve"> </w:t>
      </w:r>
    </w:p>
    <w:p w14:paraId="3FBCFCB4" w14:textId="77777777" w:rsidR="00DE32C3" w:rsidRPr="003679AA" w:rsidRDefault="00215AE9" w:rsidP="00463B9F">
      <w:pPr>
        <w:pStyle w:val="alban"/>
      </w:pPr>
      <w:bookmarkStart w:id="625" w:name="_Toc69476048"/>
      <w:r w:rsidRPr="003679AA">
        <w:t>The Concessionaire shall meet its obligations pursuant to the Agreement with respect to Construction Works, Airport Services and Commercial services, on its own or through its subcontractors. The Concessionaire shall be completely responsible for its subcontractors’ actions, delays and negligence, including their representatives and employees, as if their actions, delays and negligence were its own. The Concessionaire shall have the following duties:</w:t>
      </w:r>
      <w:bookmarkEnd w:id="623"/>
      <w:bookmarkEnd w:id="624"/>
      <w:bookmarkEnd w:id="625"/>
      <w:r w:rsidRPr="003679AA">
        <w:t xml:space="preserve"> </w:t>
      </w:r>
    </w:p>
    <w:p w14:paraId="503758A3" w14:textId="77777777" w:rsidR="00412927" w:rsidRPr="003679AA" w:rsidRDefault="00C9710D" w:rsidP="00DE32C3">
      <w:pPr>
        <w:pStyle w:val="Heading4"/>
      </w:pPr>
      <w:r w:rsidRPr="003679AA">
        <w:t>keep a register with all subcontractors and a copy of all agreements concluded with the subcontractors, which shall be made available to the Contracting Authority, PIU and Independent Engineer.</w:t>
      </w:r>
    </w:p>
    <w:p w14:paraId="7650377C" w14:textId="77777777" w:rsidR="00581859" w:rsidRPr="003679AA" w:rsidRDefault="00950E0D" w:rsidP="00DE32C3">
      <w:pPr>
        <w:pStyle w:val="Heading4"/>
      </w:pPr>
      <w:r w:rsidRPr="003679AA">
        <w:t>not contract more than forty percent (40%) of the total value of the Agreement, in line with the Applicable Law;</w:t>
      </w:r>
    </w:p>
    <w:p w14:paraId="7E6D7AD1" w14:textId="77777777" w:rsidR="001F3848" w:rsidRPr="003679AA" w:rsidRDefault="001F3848" w:rsidP="00DE32C3">
      <w:pPr>
        <w:pStyle w:val="Heading4"/>
      </w:pPr>
      <w:r w:rsidRPr="003679AA">
        <w:t>procure the works and services towards subcontractors in line with the Applicable Law, Prudent Industry Practice and keep the relevant documentation for each procedure, for verification purposes from the Contracting Authority, PIU and the Independent Engineer.</w:t>
      </w:r>
    </w:p>
    <w:p w14:paraId="490D9DFC" w14:textId="77777777" w:rsidR="00DD3AE8" w:rsidRPr="003679AA" w:rsidRDefault="00DD3AE8" w:rsidP="00DE32C3">
      <w:pPr>
        <w:pStyle w:val="Heading4"/>
      </w:pPr>
      <w:r w:rsidRPr="003679AA">
        <w:lastRenderedPageBreak/>
        <w:t>Pursuant to article 10.7 (ii) the Operation and Maintenance Agreement, as well as agreements concluded with the Concessionaire and Bidders shall not be deemed subcontracting agreements.</w:t>
      </w:r>
    </w:p>
    <w:p w14:paraId="2A72A257" w14:textId="77777777" w:rsidR="008B2917" w:rsidRPr="003679AA" w:rsidRDefault="001D10C5" w:rsidP="00253EFA">
      <w:pPr>
        <w:pStyle w:val="Heading2"/>
        <w:ind w:left="720"/>
      </w:pPr>
      <w:bookmarkStart w:id="626" w:name="_Toc69476049"/>
      <w:bookmarkStart w:id="627" w:name="_Toc68783396"/>
      <w:bookmarkStart w:id="628" w:name="_Toc68789955"/>
      <w:r w:rsidRPr="003679AA">
        <w:rPr>
          <w:b/>
          <w:bCs/>
        </w:rPr>
        <w:t>Defects</w:t>
      </w:r>
      <w:bookmarkEnd w:id="626"/>
      <w:r w:rsidRPr="003679AA">
        <w:rPr>
          <w:b/>
          <w:bCs/>
        </w:rPr>
        <w:t xml:space="preserve"> </w:t>
      </w:r>
    </w:p>
    <w:p w14:paraId="0ACABCA0" w14:textId="77777777" w:rsidR="004016F1" w:rsidRPr="003679AA" w:rsidRDefault="00A624BB" w:rsidP="00A545C8">
      <w:pPr>
        <w:pStyle w:val="alban"/>
      </w:pPr>
      <w:bookmarkStart w:id="629" w:name="_Toc69476050"/>
      <w:r w:rsidRPr="003679AA">
        <w:t>During the Defects Liability Period, the Contracting Authority shall be entitled to request and the Concessionaire shall be entitled to repair any Construction Works Defect emerging during this period, at its own expenses and in line with this Agreement. The Concessionaire shall be responsible and shall perform the quickest possible any construction, repair or other works, requested due to a Defect, according to the following conditions:</w:t>
      </w:r>
      <w:bookmarkEnd w:id="627"/>
      <w:bookmarkEnd w:id="628"/>
      <w:bookmarkEnd w:id="629"/>
    </w:p>
    <w:p w14:paraId="1EB2F183" w14:textId="77777777" w:rsidR="002E70A5" w:rsidRPr="003679AA" w:rsidRDefault="002E70A5" w:rsidP="009F5EE6">
      <w:pPr>
        <w:pStyle w:val="Heading3"/>
      </w:pPr>
      <w:bookmarkStart w:id="630" w:name="_Toc68783397"/>
      <w:bookmarkStart w:id="631" w:name="_Toc68789956"/>
      <w:bookmarkStart w:id="632" w:name="_Toc69476051"/>
      <w:r w:rsidRPr="003679AA">
        <w:t>The Concessionaire shall immediately inform the Contracting Authority and the Independent Engineer on the emergence of any defect (upon receiving the notification from the Contracting Authority on the emergence of a defect); and</w:t>
      </w:r>
      <w:bookmarkEnd w:id="630"/>
      <w:bookmarkEnd w:id="631"/>
      <w:bookmarkEnd w:id="632"/>
    </w:p>
    <w:p w14:paraId="51E7E895" w14:textId="77777777" w:rsidR="002E70A5" w:rsidRPr="003679AA" w:rsidRDefault="002E70A5" w:rsidP="009F5EE6">
      <w:pPr>
        <w:pStyle w:val="Heading3"/>
      </w:pPr>
      <w:bookmarkStart w:id="633" w:name="_Toc68783398"/>
      <w:bookmarkStart w:id="634" w:name="_Toc68789957"/>
      <w:bookmarkStart w:id="635" w:name="_Toc69476052"/>
      <w:r w:rsidRPr="003679AA">
        <w:t>The Concessionaire shall start immediately to repair the Defect or the relevant replacement; and</w:t>
      </w:r>
      <w:bookmarkEnd w:id="633"/>
      <w:bookmarkEnd w:id="634"/>
      <w:bookmarkEnd w:id="635"/>
    </w:p>
    <w:p w14:paraId="48D28C99" w14:textId="77777777" w:rsidR="002C2960" w:rsidRPr="003679AA" w:rsidRDefault="002E70A5" w:rsidP="009F5EE6">
      <w:pPr>
        <w:pStyle w:val="Heading3"/>
      </w:pPr>
      <w:bookmarkStart w:id="636" w:name="_Toc68783399"/>
      <w:bookmarkStart w:id="637" w:name="_Toc68789958"/>
      <w:bookmarkStart w:id="638" w:name="_Toc69476053"/>
      <w:r w:rsidRPr="003679AA">
        <w:t>The Concessionaire shall make all the reasonable efforts to mitigate and prevent any further deterioration due to such Defect.</w:t>
      </w:r>
      <w:bookmarkEnd w:id="636"/>
      <w:bookmarkEnd w:id="637"/>
      <w:bookmarkEnd w:id="638"/>
    </w:p>
    <w:p w14:paraId="506895B5" w14:textId="77777777" w:rsidR="004016F1" w:rsidRPr="003679AA" w:rsidRDefault="00DC351F" w:rsidP="009F5EE6">
      <w:pPr>
        <w:pStyle w:val="Heading3"/>
      </w:pPr>
      <w:bookmarkStart w:id="639" w:name="_Toc68783400"/>
      <w:bookmarkStart w:id="640" w:name="_Toc68789959"/>
      <w:bookmarkStart w:id="641" w:name="_Toc69476054"/>
      <w:r w:rsidRPr="003679AA">
        <w:t>If the Concessionaire fails to repair the Defect according to this article, the Contracting Authority shall be entitled, upon receiving the written confirmation from the Independent Engineer, to contract a third party for the repairing of the Defect and to bill the relevant costs to the Concessionaire.</w:t>
      </w:r>
      <w:bookmarkEnd w:id="639"/>
      <w:bookmarkEnd w:id="640"/>
      <w:bookmarkEnd w:id="641"/>
    </w:p>
    <w:p w14:paraId="57442F92" w14:textId="77777777" w:rsidR="00C74CEA" w:rsidRPr="003679AA" w:rsidRDefault="00C74CEA" w:rsidP="009F5EE6">
      <w:pPr>
        <w:pStyle w:val="Heading3"/>
      </w:pPr>
      <w:bookmarkStart w:id="642" w:name="_Toc68783401"/>
      <w:bookmarkStart w:id="643" w:name="_Toc68789960"/>
      <w:bookmarkStart w:id="644" w:name="_Toc69476055"/>
      <w:r w:rsidRPr="003679AA">
        <w:t>Once the repair of the Construction Works finishes, the Independent Engineer shall verify if the repair has been performed in line with Terms of Reference. If the Independent Engineer confirms in writing that the repair does not comply with the Terms of Reference, the later shall request the Concessionaire to perform the necessary actions according to the Independent Engineer findings</w:t>
      </w:r>
      <w:bookmarkEnd w:id="642"/>
      <w:bookmarkEnd w:id="643"/>
      <w:r w:rsidRPr="003679AA">
        <w:t>;</w:t>
      </w:r>
      <w:bookmarkEnd w:id="644"/>
      <w:r w:rsidRPr="003679AA">
        <w:t xml:space="preserve"> </w:t>
      </w:r>
    </w:p>
    <w:p w14:paraId="6DE1E6AD" w14:textId="77777777" w:rsidR="00C25AEA" w:rsidRPr="003679AA" w:rsidRDefault="00C25AEA" w:rsidP="009F5EE6">
      <w:pPr>
        <w:pStyle w:val="Heading3"/>
      </w:pPr>
      <w:bookmarkStart w:id="645" w:name="_Toc68783402"/>
      <w:bookmarkStart w:id="646" w:name="_Toc68789961"/>
      <w:bookmarkStart w:id="647" w:name="_Toc69476056"/>
      <w:r w:rsidRPr="003679AA">
        <w:t>Any part of the Construction Works to be repaired during the Defect Liability Period shall be guaranteed by the Concessionaire for a period equal to 365 days, starting from the verification date and repair admission from the Independent Engineer;</w:t>
      </w:r>
      <w:bookmarkEnd w:id="645"/>
      <w:bookmarkEnd w:id="646"/>
      <w:bookmarkEnd w:id="647"/>
    </w:p>
    <w:p w14:paraId="0E5B779B" w14:textId="77777777" w:rsidR="002915F4" w:rsidRPr="003679AA" w:rsidRDefault="002915F4" w:rsidP="009F5EE6">
      <w:pPr>
        <w:pStyle w:val="Heading3"/>
      </w:pPr>
      <w:bookmarkStart w:id="648" w:name="_Toc69476057"/>
      <w:bookmarkStart w:id="649" w:name="_Toc68783403"/>
      <w:bookmarkStart w:id="650" w:name="_Toc68789962"/>
      <w:r w:rsidRPr="003679AA">
        <w:t xml:space="preserve">The Concessionaire shall make all the reasonable efforts to obtain the guarantees on the equipment and materials used in the framework of </w:t>
      </w:r>
      <w:r w:rsidRPr="003679AA">
        <w:lastRenderedPageBreak/>
        <w:t>Construction Works from the manufacturers of the said equipment and materials. The Concessionaire shall follow the relevant procedures for the replacement and/or repair of the equipment and materials guaranteed by their manufacturers. The installation of the equipment and materials guaranteed according to this article should be performed by the Concessionaire and/or its subcontractors in line with the relevant guarantee.</w:t>
      </w:r>
      <w:r w:rsidR="0098292E" w:rsidRPr="003679AA">
        <w:t xml:space="preserve"> </w:t>
      </w:r>
      <w:r w:rsidRPr="003679AA">
        <w:t>Any guarantee on the product that is used in the framework of the Construction Works, whose time frame goes beyond the Defect Liability Period, shall be transferred to the benefit of the Contracting Authority, or to the benefit of another entity designated by the Contracting Authority.</w:t>
      </w:r>
      <w:bookmarkEnd w:id="648"/>
    </w:p>
    <w:p w14:paraId="6608396B" w14:textId="77777777" w:rsidR="008B2917" w:rsidRPr="003679AA" w:rsidRDefault="005871AF" w:rsidP="00253EFA">
      <w:pPr>
        <w:pStyle w:val="Heading2"/>
        <w:ind w:left="720"/>
      </w:pPr>
      <w:bookmarkStart w:id="651" w:name="_Toc69476059"/>
      <w:bookmarkStart w:id="652" w:name="_Ref68639115"/>
      <w:bookmarkStart w:id="653" w:name="_Toc68783404"/>
      <w:bookmarkStart w:id="654" w:name="_Toc68789963"/>
      <w:bookmarkEnd w:id="649"/>
      <w:bookmarkEnd w:id="650"/>
      <w:r w:rsidRPr="003679AA">
        <w:rPr>
          <w:b/>
          <w:bCs/>
        </w:rPr>
        <w:t>Variations</w:t>
      </w:r>
      <w:bookmarkEnd w:id="651"/>
      <w:r w:rsidRPr="003679AA">
        <w:t xml:space="preserve"> </w:t>
      </w:r>
    </w:p>
    <w:p w14:paraId="648F9BFB" w14:textId="77777777" w:rsidR="004F0E12" w:rsidRPr="003679AA" w:rsidRDefault="004F0E12" w:rsidP="00A545C8">
      <w:pPr>
        <w:pStyle w:val="alban"/>
      </w:pPr>
      <w:bookmarkStart w:id="655" w:name="_Toc69476060"/>
      <w:r w:rsidRPr="003679AA">
        <w:t>For the purposes of this article, a variation shall mean any change in Construction Works including changes to time frames, design, nature of construction works, quality, form, characteristics, position, dimensions, level or line of Construction Works, as requested from the Concessionaire or the Contracting Authority, or as a result of changes made to the Detailed Technical Project, Implementation Project or Terms of Reference. For clarity purposes, a variation to Construction Works with respect to time frames, design, quality, form, characteristics, position, dimensions, level or line of Construction Works due to a mistake, defect, fault, or flaw in design from the Concessionaire, its subcontractor, or its Affiliate shall not be deemed a variation and shall be corrected by the Concessionaire with its own costs and expenses. Variations may be performed in line with the following conditions:</w:t>
      </w:r>
      <w:bookmarkEnd w:id="652"/>
      <w:bookmarkEnd w:id="653"/>
      <w:bookmarkEnd w:id="654"/>
      <w:bookmarkEnd w:id="655"/>
    </w:p>
    <w:p w14:paraId="745FCB6A" w14:textId="77777777" w:rsidR="00BE3001" w:rsidRPr="003679AA" w:rsidRDefault="00AF1F70" w:rsidP="009F5EE6">
      <w:pPr>
        <w:pStyle w:val="Heading3"/>
      </w:pPr>
      <w:bookmarkStart w:id="656" w:name="_Toc68783405"/>
      <w:bookmarkStart w:id="657" w:name="_Toc68789964"/>
      <w:bookmarkStart w:id="658" w:name="_Toc69476061"/>
      <w:r w:rsidRPr="003679AA">
        <w:t>The Concessionaire shall request the Contracting Authority and the Independent Engineer to perform variations to Construction Works, by giving a written notice. Upon receiving the approval from the Contracting Authority, which may be refused, and the Independent Engineer, the Concessionaire shall make such variations at its own expenses. When the need for variation emerges due to inaccuracies in the Contracting Authority Documentation, or is related to Contracting Authority’s default, then the variations shall be performed at the Contracting Authority’s costs, including the additional costs that may be necessary for the services of the Independent Engineer.</w:t>
      </w:r>
      <w:bookmarkEnd w:id="656"/>
      <w:bookmarkEnd w:id="657"/>
      <w:r w:rsidRPr="003679AA">
        <w:t xml:space="preserve"> Parties may regulate through an agreement how costs will be borne by the Contracting Authority. If the Concessionaire encounters delays due to inaccuracies with respect to Construction Works execution time frame, then it shall benefit an extension commensurate with the delays. </w:t>
      </w:r>
      <w:bookmarkEnd w:id="658"/>
    </w:p>
    <w:p w14:paraId="1A0B9C8B" w14:textId="77777777" w:rsidR="00A92DCA" w:rsidRPr="003679AA" w:rsidRDefault="00000AD1" w:rsidP="00530465">
      <w:pPr>
        <w:pStyle w:val="Heading3"/>
        <w:tabs>
          <w:tab w:val="clear" w:pos="1440"/>
          <w:tab w:val="num" w:pos="1429"/>
        </w:tabs>
      </w:pPr>
      <w:bookmarkStart w:id="659" w:name="_Toc68783406"/>
      <w:bookmarkStart w:id="660" w:name="_Toc68789965"/>
      <w:bookmarkStart w:id="661" w:name="_Toc69476062"/>
      <w:r w:rsidRPr="003679AA">
        <w:t xml:space="preserve">The Contracting Authority may request the Concessionaire to make changes to the Construction works, by giving a written notice. The Concessionaire shall </w:t>
      </w:r>
      <w:r w:rsidRPr="003679AA">
        <w:lastRenderedPageBreak/>
        <w:t>make such variation after the approval of the Independent Engineer. The costs for the variations requested by the Contracting Authority, including the additional costs that may be needed for the services of the Independent Engineer, shall be borne by the Contracting authority and the payments for such costs shall be governed by the relevant agreement between the Parties.</w:t>
      </w:r>
      <w:bookmarkEnd w:id="659"/>
      <w:bookmarkEnd w:id="660"/>
      <w:r w:rsidRPr="003679AA">
        <w:t xml:space="preserve"> </w:t>
      </w:r>
      <w:bookmarkEnd w:id="661"/>
      <w:r w:rsidRPr="003679AA">
        <w:t>If the Concessionaire encounters delays due to Construction Works variation, then it shall benefit an extension commensurate with the delays.</w:t>
      </w:r>
    </w:p>
    <w:p w14:paraId="4A813DDD" w14:textId="77777777" w:rsidR="008B2917" w:rsidRPr="003679AA" w:rsidRDefault="00265BB4" w:rsidP="00253EFA">
      <w:pPr>
        <w:pStyle w:val="Heading2"/>
        <w:ind w:left="720"/>
      </w:pPr>
      <w:bookmarkStart w:id="662" w:name="_Toc69476063"/>
      <w:bookmarkStart w:id="663" w:name="_Ref68639222"/>
      <w:bookmarkStart w:id="664" w:name="_Toc68783407"/>
      <w:bookmarkStart w:id="665" w:name="_Toc68789966"/>
      <w:r w:rsidRPr="003679AA">
        <w:rPr>
          <w:b/>
          <w:bCs/>
        </w:rPr>
        <w:t>Drawings</w:t>
      </w:r>
      <w:bookmarkEnd w:id="662"/>
      <w:r w:rsidRPr="003679AA">
        <w:t xml:space="preserve"> </w:t>
      </w:r>
    </w:p>
    <w:p w14:paraId="5B2F180E" w14:textId="264FBD4C" w:rsidR="00E1672D" w:rsidRPr="003679AA" w:rsidRDefault="00265BB4" w:rsidP="000D325C">
      <w:pPr>
        <w:pStyle w:val="alban"/>
      </w:pPr>
      <w:bookmarkStart w:id="666" w:name="_Toc69476064"/>
      <w:r w:rsidRPr="003679AA">
        <w:t xml:space="preserve">Promptly upon the completion thereof and, in any event, no later than the Intended Operation Date, the Concessionaire shall submit to the Contracting Authority the completed Drawings of the Project in 4 hard copies and soft copy. Drawings should be sufficient in detail to enable the Contracting Authority to operate, maintain, and alienate the </w:t>
      </w:r>
      <w:r w:rsidR="00C33D6F" w:rsidRPr="003679AA">
        <w:t>SIA</w:t>
      </w:r>
      <w:r w:rsidRPr="003679AA">
        <w:t xml:space="preserve"> infrastructure. The Concessionaire shall update the drawings if necessary and shall hand the Contracting Authority updated copies. The submission of the drawings from the Concessionaire and their admission from the Contracting Authority shall not free the Concessionaire from the obligations and responsibilities herein.</w:t>
      </w:r>
      <w:bookmarkEnd w:id="663"/>
      <w:bookmarkEnd w:id="664"/>
      <w:bookmarkEnd w:id="665"/>
      <w:bookmarkEnd w:id="666"/>
      <w:r w:rsidRPr="003679AA">
        <w:t xml:space="preserve"> </w:t>
      </w:r>
    </w:p>
    <w:p w14:paraId="7C1AAADF" w14:textId="77777777" w:rsidR="00C33D6F" w:rsidRPr="003679AA" w:rsidRDefault="00C33D6F" w:rsidP="00253EFA">
      <w:pPr>
        <w:pStyle w:val="Heading2"/>
        <w:ind w:left="720"/>
        <w:rPr>
          <w:b/>
          <w:bCs/>
        </w:rPr>
      </w:pPr>
      <w:bookmarkStart w:id="667" w:name="_Toc69476065"/>
      <w:bookmarkStart w:id="668" w:name="_Toc68783408"/>
      <w:bookmarkStart w:id="669" w:name="_Toc68789967"/>
    </w:p>
    <w:p w14:paraId="38BAC9F2" w14:textId="72532E0D" w:rsidR="008B2917" w:rsidRPr="003679AA" w:rsidRDefault="000753A9" w:rsidP="00253EFA">
      <w:pPr>
        <w:pStyle w:val="Heading2"/>
        <w:ind w:left="720"/>
      </w:pPr>
      <w:r w:rsidRPr="003679AA">
        <w:rPr>
          <w:b/>
          <w:bCs/>
        </w:rPr>
        <w:t>Working Group</w:t>
      </w:r>
      <w:bookmarkEnd w:id="667"/>
      <w:r w:rsidRPr="003679AA">
        <w:rPr>
          <w:b/>
          <w:bCs/>
        </w:rPr>
        <w:t xml:space="preserve"> </w:t>
      </w:r>
    </w:p>
    <w:p w14:paraId="70E2223A" w14:textId="77777777" w:rsidR="000753A9" w:rsidRPr="003679AA" w:rsidRDefault="000753A9" w:rsidP="000D325C">
      <w:pPr>
        <w:pStyle w:val="alban"/>
      </w:pPr>
      <w:bookmarkStart w:id="670" w:name="_Toc69476066"/>
      <w:r w:rsidRPr="003679AA">
        <w:t>Parties shall enable that their representatives and the Independent Engineer meet at least once every three months until the Operation Date for the purpose of collectively reviewing design and construction plans and progress, discussing any modifications or issues related thereto and attempting to settle by amicable agreement any dispute related to the Construction Works.</w:t>
      </w:r>
      <w:bookmarkEnd w:id="668"/>
      <w:bookmarkEnd w:id="669"/>
      <w:bookmarkEnd w:id="670"/>
    </w:p>
    <w:p w14:paraId="2E47F8B1" w14:textId="77777777" w:rsidR="008B2917" w:rsidRPr="003679AA" w:rsidRDefault="008B2917" w:rsidP="00253EFA">
      <w:pPr>
        <w:pStyle w:val="Heading2"/>
        <w:ind w:left="720"/>
        <w:rPr>
          <w:b/>
          <w:bCs/>
        </w:rPr>
      </w:pPr>
      <w:bookmarkStart w:id="671" w:name="_Toc69476067"/>
      <w:bookmarkStart w:id="672" w:name="_Ref68639332"/>
      <w:r w:rsidRPr="003679AA">
        <w:rPr>
          <w:b/>
          <w:bCs/>
        </w:rPr>
        <w:t>Guarantees</w:t>
      </w:r>
      <w:bookmarkEnd w:id="671"/>
    </w:p>
    <w:p w14:paraId="1A1C6E40" w14:textId="77777777" w:rsidR="009F5EE6" w:rsidRPr="003679AA" w:rsidRDefault="009F5EE6" w:rsidP="006275FA">
      <w:pPr>
        <w:pStyle w:val="alban"/>
      </w:pPr>
      <w:bookmarkStart w:id="673" w:name="_Toc68783409"/>
      <w:bookmarkStart w:id="674" w:name="_Toc68789968"/>
      <w:bookmarkStart w:id="675" w:name="_Toc69476068"/>
      <w:r w:rsidRPr="003679AA">
        <w:t>For the purposes of provisions under articles 10.6 up to 10.9, the Concessionaire shall guarantee that:</w:t>
      </w:r>
      <w:bookmarkEnd w:id="672"/>
      <w:bookmarkEnd w:id="673"/>
      <w:bookmarkEnd w:id="674"/>
      <w:bookmarkEnd w:id="675"/>
      <w:r w:rsidRPr="003679AA">
        <w:t xml:space="preserve"> </w:t>
      </w:r>
    </w:p>
    <w:p w14:paraId="4FBE5FD2" w14:textId="6AE9D233" w:rsidR="009F5EE6" w:rsidRPr="003679AA" w:rsidRDefault="009F5EE6" w:rsidP="005F236E">
      <w:pPr>
        <w:pStyle w:val="Heading3"/>
      </w:pPr>
      <w:bookmarkStart w:id="676" w:name="_Toc68783410"/>
      <w:bookmarkStart w:id="677" w:name="_Toc68789969"/>
      <w:bookmarkStart w:id="678" w:name="_Toc69476069"/>
      <w:r w:rsidRPr="003679AA">
        <w:t xml:space="preserve">The Construction Works and the relevant phases, including the design and the EPC are in line with the material conditions in this Agreement, Terms of Reference, detailed Technical Project, Applicable Law and the </w:t>
      </w:r>
      <w:r w:rsidR="006F53AE" w:rsidRPr="003679AA">
        <w:t>Good</w:t>
      </w:r>
      <w:r w:rsidRPr="003679AA">
        <w:t xml:space="preserve"> industry Practice.</w:t>
      </w:r>
      <w:bookmarkEnd w:id="676"/>
      <w:bookmarkEnd w:id="677"/>
      <w:bookmarkEnd w:id="678"/>
    </w:p>
    <w:p w14:paraId="556EDB92" w14:textId="458ACF46" w:rsidR="009F5EE6" w:rsidRPr="003679AA" w:rsidRDefault="009F5EE6" w:rsidP="005F236E">
      <w:pPr>
        <w:pStyle w:val="Heading3"/>
      </w:pPr>
      <w:bookmarkStart w:id="679" w:name="_Toc68783411"/>
      <w:bookmarkStart w:id="680" w:name="_Toc68789970"/>
      <w:bookmarkStart w:id="681" w:name="_Toc69476070"/>
      <w:r w:rsidRPr="003679AA">
        <w:lastRenderedPageBreak/>
        <w:t xml:space="preserve">Construction Works should be free of any defect or fault; shall be designed, implemented and constructed in line with the </w:t>
      </w:r>
      <w:r w:rsidR="006F53AE" w:rsidRPr="003679AA">
        <w:t>Good</w:t>
      </w:r>
      <w:r w:rsidRPr="003679AA">
        <w:t xml:space="preserve"> Industry Practice, including best practices, techniques, methods, standards and procedures acknowledged and implemented by skilled, diligent and experienced contractors in the international aviation area with respect to the procurement, establishment and installation of equipment, design, engineering design and construction of airports similar in size and type with the </w:t>
      </w:r>
      <w:r w:rsidR="006F53AE" w:rsidRPr="003679AA">
        <w:t>SIA</w:t>
      </w:r>
      <w:r w:rsidRPr="003679AA">
        <w:t>; and shall result in a completed and operational airport.</w:t>
      </w:r>
      <w:bookmarkEnd w:id="679"/>
      <w:bookmarkEnd w:id="680"/>
      <w:bookmarkEnd w:id="681"/>
    </w:p>
    <w:p w14:paraId="18EA598A" w14:textId="77777777" w:rsidR="008B2917" w:rsidRPr="003679AA" w:rsidRDefault="00EE7F3B" w:rsidP="00253EFA">
      <w:pPr>
        <w:pStyle w:val="Heading2"/>
        <w:ind w:left="720"/>
      </w:pPr>
      <w:bookmarkStart w:id="682" w:name="_Toc69476071"/>
      <w:bookmarkStart w:id="683" w:name="_Toc68783412"/>
      <w:bookmarkStart w:id="684" w:name="_Toc68789971"/>
      <w:r w:rsidRPr="003679AA">
        <w:rPr>
          <w:b/>
          <w:bCs/>
        </w:rPr>
        <w:t>Breaches</w:t>
      </w:r>
      <w:bookmarkEnd w:id="682"/>
      <w:r w:rsidRPr="003679AA">
        <w:t xml:space="preserve"> </w:t>
      </w:r>
    </w:p>
    <w:p w14:paraId="7179D361" w14:textId="77777777" w:rsidR="00EC4366" w:rsidRPr="003679AA" w:rsidRDefault="009F5EE6" w:rsidP="006275FA">
      <w:pPr>
        <w:pStyle w:val="alban"/>
      </w:pPr>
      <w:bookmarkStart w:id="685" w:name="_Toc69476072"/>
      <w:r w:rsidRPr="003679AA">
        <w:t xml:space="preserve">If the Concessionaire fails to meet its obligations pursuant to articles </w:t>
      </w:r>
      <w:r w:rsidR="00605783" w:rsidRPr="003679AA">
        <w:fldChar w:fldCharType="begin"/>
      </w:r>
      <w:r w:rsidR="00605783" w:rsidRPr="003679AA">
        <w:instrText xml:space="preserve"> REF _Ref68639092 \r \h  \* MERGEFORMAT </w:instrText>
      </w:r>
      <w:r w:rsidR="00605783" w:rsidRPr="003679AA">
        <w:fldChar w:fldCharType="separate"/>
      </w:r>
      <w:r w:rsidR="008128C6" w:rsidRPr="003679AA">
        <w:t>10.6</w:t>
      </w:r>
      <w:r w:rsidR="00605783" w:rsidRPr="003679AA">
        <w:fldChar w:fldCharType="end"/>
      </w:r>
      <w:r w:rsidRPr="003679AA">
        <w:t xml:space="preserve"> up to10.9, the Contracting Authority shall be entitled, upon receiving the written confirmation of the Independent Engineer, to execute the Construction Works or to contact third parties to perform such works and to keep from the Agreement security the costs related to construction works execution from third parties in case failure is caused by the Concessionaire's actions and omissions.</w:t>
      </w:r>
      <w:bookmarkEnd w:id="683"/>
      <w:bookmarkEnd w:id="684"/>
      <w:bookmarkEnd w:id="685"/>
      <w:r w:rsidRPr="003679AA">
        <w:t xml:space="preserve"> </w:t>
      </w:r>
    </w:p>
    <w:p w14:paraId="69AF1EAE" w14:textId="3D11C4D4" w:rsidR="00F06416" w:rsidRPr="003679AA" w:rsidRDefault="00F06416" w:rsidP="00CB09B0">
      <w:pPr>
        <w:pStyle w:val="alban"/>
      </w:pPr>
      <w:bookmarkStart w:id="686" w:name="_Toc69476073"/>
      <w:r w:rsidRPr="003679AA">
        <w:t xml:space="preserve">The Concessionaire shall receive the airport Certificate for </w:t>
      </w:r>
      <w:r w:rsidR="006F53AE" w:rsidRPr="003679AA">
        <w:t>SIA</w:t>
      </w:r>
      <w:r w:rsidRPr="003679AA">
        <w:t xml:space="preserve">. Upon receiving such a certificate, </w:t>
      </w:r>
      <w:r w:rsidR="006F53AE" w:rsidRPr="003679AA">
        <w:t>SIA</w:t>
      </w:r>
      <w:r w:rsidRPr="003679AA">
        <w:t xml:space="preserve"> will need to stay certified anytime during the term of this Agreement.</w:t>
      </w:r>
      <w:bookmarkEnd w:id="686"/>
    </w:p>
    <w:p w14:paraId="7E38EF85" w14:textId="77777777" w:rsidR="00A0103B" w:rsidRPr="003679AA" w:rsidRDefault="00A0103B" w:rsidP="00A0103B">
      <w:pPr>
        <w:pStyle w:val="Heading2"/>
        <w:ind w:left="720"/>
        <w:rPr>
          <w:b/>
          <w:bCs/>
        </w:rPr>
      </w:pPr>
      <w:bookmarkStart w:id="687" w:name="_Toc69476074"/>
      <w:r w:rsidRPr="003679AA">
        <w:rPr>
          <w:b/>
          <w:bCs/>
        </w:rPr>
        <w:t>Project Documents</w:t>
      </w:r>
      <w:bookmarkEnd w:id="687"/>
    </w:p>
    <w:p w14:paraId="6949BA40" w14:textId="77777777" w:rsidR="00A0103B" w:rsidRPr="003679AA" w:rsidRDefault="00A0103B" w:rsidP="004139D1">
      <w:pPr>
        <w:pStyle w:val="alban"/>
      </w:pPr>
      <w:bookmarkStart w:id="688" w:name="_Toc69476075"/>
      <w:r w:rsidRPr="003679AA">
        <w:t>The Concessionaire shall prepare and submit the following documents to the Contracting Authority in form and content satisfactory to the Contracting Authority, as well as shall obtain the written approval of the Contracting Authority before the Operation Date:</w:t>
      </w:r>
      <w:bookmarkEnd w:id="688"/>
    </w:p>
    <w:p w14:paraId="4C7B09AF" w14:textId="0E633BDF" w:rsidR="00A0103B" w:rsidRPr="003679AA" w:rsidRDefault="00A0103B" w:rsidP="00F6789C">
      <w:pPr>
        <w:pStyle w:val="Heading3"/>
        <w:numPr>
          <w:ilvl w:val="2"/>
          <w:numId w:val="23"/>
        </w:numPr>
      </w:pPr>
      <w:bookmarkStart w:id="689" w:name="_Toc69476076"/>
      <w:r w:rsidRPr="003679AA">
        <w:t xml:space="preserve">Updated </w:t>
      </w:r>
      <w:r w:rsidR="006F53AE" w:rsidRPr="003679AA">
        <w:t>SIA</w:t>
      </w:r>
      <w:r w:rsidRPr="003679AA">
        <w:t xml:space="preserve"> masterplan;</w:t>
      </w:r>
      <w:bookmarkEnd w:id="689"/>
    </w:p>
    <w:p w14:paraId="272F4FA6" w14:textId="77777777" w:rsidR="00A0103B" w:rsidRPr="003679AA" w:rsidRDefault="00A0103B" w:rsidP="00A0103B">
      <w:pPr>
        <w:pStyle w:val="Heading3"/>
      </w:pPr>
      <w:bookmarkStart w:id="690" w:name="_Toc69476077"/>
      <w:r w:rsidRPr="003679AA">
        <w:t>Updated General Airport Plan;</w:t>
      </w:r>
      <w:bookmarkEnd w:id="690"/>
    </w:p>
    <w:p w14:paraId="5D0F5B4F" w14:textId="77777777" w:rsidR="00A0103B" w:rsidRPr="003679AA" w:rsidRDefault="00A0103B" w:rsidP="00A0103B">
      <w:pPr>
        <w:pStyle w:val="Heading3"/>
      </w:pPr>
      <w:bookmarkStart w:id="691" w:name="_Toc69476078"/>
      <w:r w:rsidRPr="003679AA">
        <w:t>Updated Environmental Management Plan;</w:t>
      </w:r>
      <w:bookmarkEnd w:id="691"/>
    </w:p>
    <w:p w14:paraId="312ED4E5" w14:textId="77777777" w:rsidR="00A0103B" w:rsidRPr="003679AA" w:rsidRDefault="00A0103B" w:rsidP="00A0103B">
      <w:pPr>
        <w:pStyle w:val="Heading3"/>
      </w:pPr>
      <w:bookmarkStart w:id="692" w:name="_Toc69476079"/>
      <w:r w:rsidRPr="003679AA">
        <w:t>Airport Manual;</w:t>
      </w:r>
      <w:bookmarkEnd w:id="692"/>
    </w:p>
    <w:p w14:paraId="6CAA1DF2" w14:textId="77777777" w:rsidR="00A0103B" w:rsidRPr="003679AA" w:rsidRDefault="00A0103B" w:rsidP="00A0103B">
      <w:pPr>
        <w:pStyle w:val="Heading3"/>
      </w:pPr>
      <w:bookmarkStart w:id="693" w:name="_Toc69476080"/>
      <w:r w:rsidRPr="003679AA">
        <w:t>Operation and Maintenance Manual, as drafted in line with ICAO doc 9137;</w:t>
      </w:r>
      <w:bookmarkEnd w:id="693"/>
    </w:p>
    <w:p w14:paraId="554BB510" w14:textId="77777777" w:rsidR="00A0103B" w:rsidRPr="003679AA" w:rsidRDefault="00A0103B" w:rsidP="00A0103B">
      <w:pPr>
        <w:pStyle w:val="Heading3"/>
      </w:pPr>
      <w:bookmarkStart w:id="694" w:name="_Toc69476081"/>
      <w:r w:rsidRPr="003679AA">
        <w:t>Emergency Management Plan;</w:t>
      </w:r>
      <w:bookmarkEnd w:id="694"/>
    </w:p>
    <w:p w14:paraId="546E133C" w14:textId="77777777" w:rsidR="00A0103B" w:rsidRPr="003679AA" w:rsidRDefault="00A0103B" w:rsidP="00A0103B">
      <w:pPr>
        <w:pStyle w:val="Heading3"/>
      </w:pPr>
      <w:bookmarkStart w:id="695" w:name="_Toc69476082"/>
      <w:r w:rsidRPr="003679AA">
        <w:t>Strategic Marketing Plan;</w:t>
      </w:r>
      <w:bookmarkEnd w:id="695"/>
    </w:p>
    <w:p w14:paraId="1DE4B845" w14:textId="77777777" w:rsidR="00A0103B" w:rsidRPr="003679AA" w:rsidRDefault="00A0103B" w:rsidP="00A0103B">
      <w:pPr>
        <w:pStyle w:val="Heading3"/>
      </w:pPr>
      <w:bookmarkStart w:id="696" w:name="_Toc69476083"/>
      <w:r w:rsidRPr="003679AA">
        <w:lastRenderedPageBreak/>
        <w:t>Permits and Licenses;</w:t>
      </w:r>
      <w:bookmarkEnd w:id="696"/>
    </w:p>
    <w:p w14:paraId="6A7DEFE1" w14:textId="77777777" w:rsidR="00A0103B" w:rsidRPr="003679AA" w:rsidRDefault="00A0103B" w:rsidP="00A0103B">
      <w:pPr>
        <w:pStyle w:val="Heading3"/>
      </w:pPr>
      <w:bookmarkStart w:id="697" w:name="_Toc69476084"/>
      <w:r w:rsidRPr="003679AA">
        <w:t>Environmental Permit– in-depth EIA;</w:t>
      </w:r>
      <w:bookmarkEnd w:id="697"/>
    </w:p>
    <w:p w14:paraId="7C686925" w14:textId="2B4ABA82" w:rsidR="00A0103B" w:rsidRPr="003679AA" w:rsidRDefault="00A0103B" w:rsidP="00A0103B">
      <w:pPr>
        <w:pStyle w:val="Heading3"/>
      </w:pPr>
      <w:bookmarkStart w:id="698" w:name="_Toc69476085"/>
      <w:r w:rsidRPr="003679AA">
        <w:t xml:space="preserve">Transition Plan for operation commencement in </w:t>
      </w:r>
      <w:r w:rsidR="006F53AE" w:rsidRPr="003679AA">
        <w:t>SIA</w:t>
      </w:r>
      <w:r w:rsidRPr="003679AA">
        <w:t>;</w:t>
      </w:r>
      <w:bookmarkEnd w:id="698"/>
    </w:p>
    <w:p w14:paraId="4C96AB8C" w14:textId="77777777" w:rsidR="00A0103B" w:rsidRPr="003679AA" w:rsidRDefault="00A0103B" w:rsidP="00A0103B">
      <w:pPr>
        <w:pStyle w:val="Heading3"/>
      </w:pPr>
      <w:bookmarkStart w:id="699" w:name="_Toc69476086"/>
      <w:r w:rsidRPr="003679AA">
        <w:t>As built drawings;</w:t>
      </w:r>
      <w:bookmarkEnd w:id="699"/>
    </w:p>
    <w:p w14:paraId="4B40047B" w14:textId="77777777" w:rsidR="00A0103B" w:rsidRPr="003679AA" w:rsidRDefault="00A0103B" w:rsidP="00A0103B">
      <w:pPr>
        <w:pStyle w:val="Heading3"/>
      </w:pPr>
      <w:bookmarkStart w:id="700" w:name="_Toc69476087"/>
      <w:r w:rsidRPr="003679AA">
        <w:t>Air control service agreement, signed by the Concessionaire and Albcontrol, or their successors;</w:t>
      </w:r>
      <w:bookmarkEnd w:id="700"/>
    </w:p>
    <w:p w14:paraId="71F8CEBA" w14:textId="77777777" w:rsidR="00A0103B" w:rsidRPr="003679AA" w:rsidRDefault="00A0103B" w:rsidP="00A0103B">
      <w:pPr>
        <w:pStyle w:val="Heading3"/>
      </w:pPr>
      <w:bookmarkStart w:id="701" w:name="_Toc69476088"/>
      <w:r w:rsidRPr="003679AA">
        <w:t>Operation and Maintenance Agreement;</w:t>
      </w:r>
      <w:bookmarkEnd w:id="701"/>
    </w:p>
    <w:p w14:paraId="711FB2EC" w14:textId="77777777" w:rsidR="00A0103B" w:rsidRPr="003679AA" w:rsidRDefault="00A0103B" w:rsidP="00A0103B">
      <w:pPr>
        <w:pStyle w:val="Heading3"/>
      </w:pPr>
      <w:bookmarkStart w:id="702" w:name="_Toc69476089"/>
      <w:r w:rsidRPr="003679AA">
        <w:t>List of Agreements with Concessionaire Affiliates (if any);</w:t>
      </w:r>
      <w:bookmarkEnd w:id="702"/>
    </w:p>
    <w:p w14:paraId="68200397" w14:textId="77777777" w:rsidR="00A0103B" w:rsidRPr="003679AA" w:rsidRDefault="00A0103B" w:rsidP="00A0103B">
      <w:pPr>
        <w:pStyle w:val="Heading3"/>
      </w:pPr>
      <w:bookmarkStart w:id="703" w:name="_Toc69476090"/>
      <w:r w:rsidRPr="003679AA">
        <w:t>Key Performance Indicators (KPI) related to operation before the Operation Date;</w:t>
      </w:r>
      <w:bookmarkEnd w:id="703"/>
    </w:p>
    <w:p w14:paraId="2F369B70" w14:textId="77777777" w:rsidR="00A0103B" w:rsidRPr="003679AA" w:rsidRDefault="00A0103B" w:rsidP="00A0103B">
      <w:pPr>
        <w:pStyle w:val="Heading3"/>
      </w:pPr>
      <w:bookmarkStart w:id="704" w:name="_Toc69476091"/>
      <w:r w:rsidRPr="003679AA">
        <w:t>Airport Certificate;</w:t>
      </w:r>
      <w:bookmarkEnd w:id="704"/>
    </w:p>
    <w:p w14:paraId="5CF5DA86" w14:textId="77777777" w:rsidR="008C6B73" w:rsidRPr="003679AA" w:rsidRDefault="008C6B73" w:rsidP="008C6B73">
      <w:pPr>
        <w:pStyle w:val="Heading3"/>
      </w:pPr>
      <w:r w:rsidRPr="003679AA">
        <w:t>any insurance policy necessary for the operation phase according to Annex 33.</w:t>
      </w:r>
    </w:p>
    <w:p w14:paraId="5ECD216B" w14:textId="77777777" w:rsidR="008C6B73" w:rsidRPr="003679AA" w:rsidRDefault="008C6B73" w:rsidP="008C6B73">
      <w:pPr>
        <w:pStyle w:val="Heading3"/>
      </w:pPr>
      <w:r w:rsidRPr="003679AA">
        <w:t>The name of the Appraiser and the Agreement entered with the Appraiser, in relation to the assessment foreseen in article 11.3 (d).</w:t>
      </w:r>
    </w:p>
    <w:p w14:paraId="7E87DE6F" w14:textId="7ED8F257" w:rsidR="00A0103B" w:rsidRPr="003679AA" w:rsidRDefault="00A0103B" w:rsidP="00A0103B">
      <w:pPr>
        <w:pStyle w:val="Heading3"/>
        <w:numPr>
          <w:ilvl w:val="0"/>
          <w:numId w:val="0"/>
        </w:numPr>
        <w:ind w:left="1440"/>
      </w:pPr>
      <w:bookmarkStart w:id="705" w:name="_Toc69476092"/>
      <w:r w:rsidRPr="003679AA">
        <w:t>(“the above documents shall be collectively referred to as “</w:t>
      </w:r>
      <w:r w:rsidRPr="003679AA">
        <w:rPr>
          <w:b/>
          <w:bCs/>
        </w:rPr>
        <w:t xml:space="preserve">Project </w:t>
      </w:r>
      <w:r w:rsidR="006F53AE" w:rsidRPr="003679AA">
        <w:rPr>
          <w:b/>
          <w:bCs/>
        </w:rPr>
        <w:t>Documents</w:t>
      </w:r>
      <w:r w:rsidRPr="003679AA">
        <w:t>”)</w:t>
      </w:r>
      <w:bookmarkEnd w:id="705"/>
    </w:p>
    <w:p w14:paraId="3D6D3CFD" w14:textId="32486489" w:rsidR="008C6B73" w:rsidRPr="003679AA" w:rsidRDefault="00A0103B" w:rsidP="00280FAE">
      <w:pPr>
        <w:pStyle w:val="alban"/>
      </w:pPr>
      <w:bookmarkStart w:id="706" w:name="_Toc69476094"/>
      <w:r w:rsidRPr="003679AA">
        <w:t>The Concessionaire shall review and update the documents mentioned in articles 10.15 a) - 10.15 g), every four (4) years, starting from the Operation Date. The Concessionaire shall submit to the Contracting Authority the updated version of these documents within 6</w:t>
      </w:r>
      <w:r w:rsidR="006F53AE" w:rsidRPr="003679AA">
        <w:t>0</w:t>
      </w:r>
      <w:r w:rsidRPr="003679AA">
        <w:t xml:space="preserve"> days from the fourth anniversary of the Operation Date. The Contracting Authority shall approve, review and forward its own proposals on the Masterplan in line with article 11.1.</w:t>
      </w:r>
      <w:bookmarkEnd w:id="706"/>
      <w:r w:rsidRPr="003679AA">
        <w:t xml:space="preserve"> </w:t>
      </w:r>
      <w:bookmarkStart w:id="707" w:name="_Toc69476095"/>
      <w:bookmarkStart w:id="708" w:name="_Ref68528983"/>
      <w:bookmarkStart w:id="709" w:name="_Ref68529601"/>
    </w:p>
    <w:p w14:paraId="22C988B5" w14:textId="77777777" w:rsidR="005D75AA" w:rsidRPr="003679AA" w:rsidRDefault="005D75AA" w:rsidP="004139D1">
      <w:pPr>
        <w:pStyle w:val="Heading2"/>
        <w:ind w:left="720"/>
        <w:rPr>
          <w:b/>
        </w:rPr>
      </w:pPr>
      <w:r w:rsidRPr="003679AA">
        <w:rPr>
          <w:b/>
        </w:rPr>
        <w:t>Operation and Maintenance</w:t>
      </w:r>
      <w:bookmarkEnd w:id="707"/>
      <w:r w:rsidRPr="003679AA">
        <w:rPr>
          <w:b/>
        </w:rPr>
        <w:t xml:space="preserve"> </w:t>
      </w:r>
    </w:p>
    <w:p w14:paraId="288E5695" w14:textId="0C521F7B" w:rsidR="00ED052A" w:rsidRPr="003679AA" w:rsidRDefault="007F34AC" w:rsidP="00636B76">
      <w:pPr>
        <w:pStyle w:val="alban"/>
      </w:pPr>
      <w:bookmarkStart w:id="710" w:name="_Toc69476096"/>
      <w:bookmarkStart w:id="711" w:name="_Ref68662731"/>
      <w:r w:rsidRPr="003679AA">
        <w:t>Upon meeting the conditions foreseen in Annex 32, the Parties shall sign the Operation Certificate. The Concessionaire shall commence the operation on the Operation Date. If the Concessionaire fails to commence the Construction Works within the Intended Operation Date, the Concessionaire shall pay to the Contracting Authority a penalty of ten thousand Euros</w:t>
      </w:r>
      <w:r w:rsidR="00540AA0" w:rsidRPr="003679AA">
        <w:t>_______ p</w:t>
      </w:r>
      <w:r w:rsidRPr="003679AA">
        <w:t xml:space="preserve">er any month of delay beyond the Intended Operation </w:t>
      </w:r>
      <w:r w:rsidRPr="003679AA">
        <w:lastRenderedPageBreak/>
        <w:t>Date. The Parties shall agree that the penalty foreseen in this article:</w:t>
      </w:r>
      <w:bookmarkEnd w:id="710"/>
    </w:p>
    <w:p w14:paraId="779C48E6" w14:textId="77777777" w:rsidR="00ED052A" w:rsidRPr="003679AA" w:rsidRDefault="00ED052A" w:rsidP="00ED052A">
      <w:pPr>
        <w:pStyle w:val="Heading4"/>
      </w:pPr>
      <w:r w:rsidRPr="003679AA">
        <w:t>shall not be paid if the Operation Date has been hindered or postponed due to:</w:t>
      </w:r>
    </w:p>
    <w:p w14:paraId="41A5974A" w14:textId="77777777" w:rsidR="00ED052A" w:rsidRPr="003679AA" w:rsidRDefault="00ED052A" w:rsidP="00ED052A">
      <w:pPr>
        <w:pStyle w:val="Heading5"/>
      </w:pPr>
      <w:r w:rsidRPr="003679AA">
        <w:t xml:space="preserve">a Force Majeure and/or the </w:t>
      </w:r>
      <w:r w:rsidR="00D96FDE" w:rsidRPr="003679AA">
        <w:rPr>
          <w:bCs/>
        </w:rPr>
        <w:t>Material Adverse Government Action</w:t>
      </w:r>
      <w:r w:rsidRPr="003679AA">
        <w:t>; or</w:t>
      </w:r>
    </w:p>
    <w:p w14:paraId="08A9D5EA" w14:textId="77777777" w:rsidR="00ED052A" w:rsidRPr="003679AA" w:rsidRDefault="00ED052A" w:rsidP="00F6789C">
      <w:pPr>
        <w:pStyle w:val="Heading4"/>
        <w:numPr>
          <w:ilvl w:val="4"/>
          <w:numId w:val="22"/>
        </w:numPr>
      </w:pPr>
      <w:r w:rsidRPr="003679AA">
        <w:t xml:space="preserve">if the Parties agree on a later Intended Operation Date; and </w:t>
      </w:r>
    </w:p>
    <w:p w14:paraId="7680384A" w14:textId="77777777" w:rsidR="00F9460D" w:rsidRPr="003679AA" w:rsidRDefault="00F9460D" w:rsidP="00F6789C">
      <w:pPr>
        <w:pStyle w:val="Heading4"/>
        <w:numPr>
          <w:ilvl w:val="4"/>
          <w:numId w:val="22"/>
        </w:numPr>
      </w:pPr>
      <w:r w:rsidRPr="003679AA">
        <w:t>delays in obtaining the necessary Permits and Licenses with respect to Assets commissioning and use, including the certificate of use and/or the Airport Certificate that are not related to the fulfillment of obligations (procedural and material) from the Concessionaire;</w:t>
      </w:r>
      <w:r w:rsidR="0098292E" w:rsidRPr="003679AA">
        <w:t xml:space="preserve"> </w:t>
      </w:r>
    </w:p>
    <w:p w14:paraId="2FFC5742" w14:textId="77777777" w:rsidR="00ED052A" w:rsidRPr="003679AA" w:rsidRDefault="00ED052A" w:rsidP="00ED052A">
      <w:pPr>
        <w:pStyle w:val="Heading4"/>
      </w:pPr>
      <w:bookmarkStart w:id="712" w:name="_Toc69476097"/>
      <w:r w:rsidRPr="003679AA">
        <w:t>shall be paid for a period no longer than 180 days, once the relevant bill has been issued by the Contracting Authority. If by the end of the 180-day period the Concessionaire has not paid yet the total amount or a part of the total amount of penalties, and the Independent Engineer confirms in writing the Concessionaire’s default, the Contracting Authority shall be entitled to withdraw the full value from the Agreement Security.</w:t>
      </w:r>
      <w:bookmarkEnd w:id="712"/>
    </w:p>
    <w:p w14:paraId="7EAC59DC" w14:textId="77777777" w:rsidR="00941483" w:rsidRPr="003679AA" w:rsidRDefault="00941483" w:rsidP="00530465">
      <w:pPr>
        <w:pStyle w:val="Heading4"/>
        <w:numPr>
          <w:ilvl w:val="0"/>
          <w:numId w:val="0"/>
        </w:numPr>
        <w:ind w:left="1440"/>
      </w:pPr>
      <w:r w:rsidRPr="003679AA">
        <w:t>In order to avoid any doubt, Parties shall agree that in case of delays in issuing the necessary Permits and Licenses with respect to Assets commissioning and use, including the certificate of use and/or the Airport Certificate, which are caused by reasons not related to the fulfillment of the obligations and procedures from the Concessionaire, then the Concessionaire shall benefit an extension of the Operation Date with a time frame commensurate to these delays.</w:t>
      </w:r>
      <w:r w:rsidR="0098292E" w:rsidRPr="003679AA">
        <w:t xml:space="preserve"> </w:t>
      </w:r>
    </w:p>
    <w:p w14:paraId="350059CA" w14:textId="77777777" w:rsidR="008B2917" w:rsidRPr="003679AA" w:rsidRDefault="00F63DB1" w:rsidP="00253EFA">
      <w:pPr>
        <w:pStyle w:val="Heading2"/>
        <w:ind w:left="720"/>
      </w:pPr>
      <w:bookmarkStart w:id="713" w:name="_Toc69476098"/>
      <w:bookmarkStart w:id="714" w:name="_Toc68783414"/>
      <w:bookmarkStart w:id="715" w:name="_Toc68789973"/>
      <w:r w:rsidRPr="003679AA">
        <w:rPr>
          <w:b/>
          <w:bCs/>
        </w:rPr>
        <w:t>Airport Services</w:t>
      </w:r>
      <w:bookmarkEnd w:id="713"/>
      <w:r w:rsidRPr="003679AA">
        <w:t xml:space="preserve"> </w:t>
      </w:r>
    </w:p>
    <w:p w14:paraId="69816070" w14:textId="77777777" w:rsidR="005D75AA" w:rsidRPr="003679AA" w:rsidRDefault="005D75AA" w:rsidP="006275FA">
      <w:pPr>
        <w:pStyle w:val="alban"/>
      </w:pPr>
      <w:bookmarkStart w:id="716" w:name="_Toc69476099"/>
      <w:r w:rsidRPr="003679AA">
        <w:t xml:space="preserve">The Concessionaire shall guarantee the provision of Airport Services and Commercial services for the entire duration of the Agreement in line with the Terms of Reference, Airport Operation and Maintenance Manual, Key Performance Indicators (KPI), Implementation Plan, Airport Emergency Plan, Masterplan, Environmental Management Plan, Prudent Industry Practice and the Applicable Law, covering all the necessary costs and expenses. Except for any interruption or suspension of operations in line with article </w:t>
      </w:r>
      <w:r w:rsidR="00605783" w:rsidRPr="003679AA">
        <w:fldChar w:fldCharType="begin"/>
      </w:r>
      <w:r w:rsidR="00605783" w:rsidRPr="003679AA">
        <w:instrText xml:space="preserve"> REF _Ref68283413 \r \h  \* MERGEFORMAT </w:instrText>
      </w:r>
      <w:r w:rsidR="00605783" w:rsidRPr="003679AA">
        <w:fldChar w:fldCharType="separate"/>
      </w:r>
      <w:r w:rsidR="008128C6" w:rsidRPr="003679AA">
        <w:t>7.8</w:t>
      </w:r>
      <w:r w:rsidR="00605783" w:rsidRPr="003679AA">
        <w:fldChar w:fldCharType="end"/>
      </w:r>
      <w:r w:rsidRPr="003679AA">
        <w:t xml:space="preserve"> due to an Emergency, Force Majeure, </w:t>
      </w:r>
      <w:r w:rsidR="00055850" w:rsidRPr="003679AA">
        <w:rPr>
          <w:bCs/>
        </w:rPr>
        <w:t xml:space="preserve">Material Adverse </w:t>
      </w:r>
      <w:r w:rsidR="00055850" w:rsidRPr="003679AA">
        <w:rPr>
          <w:bCs/>
        </w:rPr>
        <w:lastRenderedPageBreak/>
        <w:t>Government Action</w:t>
      </w:r>
      <w:r w:rsidRPr="003679AA">
        <w:t>, or any other interruption authorized by the Contracting Authority or Competent Authorities, as provided for herein, the Concessionaire shall undertake that the Airport remains open and functional anytime throughout the Term of this Agreement.</w:t>
      </w:r>
      <w:bookmarkEnd w:id="711"/>
      <w:bookmarkEnd w:id="714"/>
      <w:bookmarkEnd w:id="715"/>
      <w:bookmarkEnd w:id="716"/>
      <w:r w:rsidRPr="003679AA">
        <w:t xml:space="preserve"> </w:t>
      </w:r>
    </w:p>
    <w:p w14:paraId="235DA286" w14:textId="77777777" w:rsidR="008B2917" w:rsidRPr="003679AA" w:rsidRDefault="00CD590D" w:rsidP="00253EFA">
      <w:pPr>
        <w:pStyle w:val="Heading2"/>
        <w:ind w:left="720"/>
      </w:pPr>
      <w:bookmarkStart w:id="717" w:name="_Toc69476100"/>
      <w:bookmarkStart w:id="718" w:name="_Toc68783415"/>
      <w:bookmarkStart w:id="719" w:name="_Toc68789974"/>
      <w:r w:rsidRPr="003679AA">
        <w:rPr>
          <w:b/>
          <w:bCs/>
        </w:rPr>
        <w:t>Administration Offices</w:t>
      </w:r>
      <w:bookmarkEnd w:id="717"/>
      <w:r w:rsidRPr="003679AA">
        <w:t xml:space="preserve"> </w:t>
      </w:r>
    </w:p>
    <w:p w14:paraId="5A30AF7E" w14:textId="03D6F398" w:rsidR="005D75AA" w:rsidRPr="003679AA" w:rsidRDefault="005D75AA" w:rsidP="00636B76">
      <w:pPr>
        <w:pStyle w:val="alban"/>
      </w:pPr>
      <w:bookmarkStart w:id="720" w:name="_Toc69476101"/>
      <w:r w:rsidRPr="003679AA">
        <w:t xml:space="preserve">Before the Operation Date, the Concessionaire shall grant to the Competent Authority with no additional cost the necessary premises for offices and/or other premises such as parking lots, as provided to the Competent Authority delivering state services in the </w:t>
      </w:r>
      <w:r w:rsidR="00540AA0" w:rsidRPr="003679AA">
        <w:t>SIA</w:t>
      </w:r>
      <w:r w:rsidRPr="003679AA">
        <w:t>, unless otherwise agreed upon between the Concessionaire and the Competent Authority providing such services.</w:t>
      </w:r>
      <w:bookmarkEnd w:id="718"/>
      <w:bookmarkEnd w:id="719"/>
      <w:bookmarkEnd w:id="720"/>
      <w:r w:rsidRPr="003679AA">
        <w:t xml:space="preserve"> </w:t>
      </w:r>
    </w:p>
    <w:p w14:paraId="18C95330" w14:textId="6E2A9951" w:rsidR="005D75AA" w:rsidRPr="003679AA" w:rsidRDefault="005D75AA" w:rsidP="00636B76">
      <w:pPr>
        <w:pStyle w:val="alban"/>
      </w:pPr>
      <w:bookmarkStart w:id="721" w:name="_Toc68783416"/>
      <w:bookmarkStart w:id="722" w:name="_Toc68789975"/>
      <w:bookmarkStart w:id="723" w:name="_Toc69476102"/>
      <w:r w:rsidRPr="003679AA">
        <w:t xml:space="preserve">The Concessionaire shall guarantee to (i) the Competent Authority providing State Services in the </w:t>
      </w:r>
      <w:r w:rsidR="00540AA0" w:rsidRPr="003679AA">
        <w:t>SIA</w:t>
      </w:r>
      <w:r w:rsidRPr="003679AA">
        <w:t xml:space="preserve"> before the Operation Date and (ii) the Independent Engineer after the Effective Date the necessary offices and other premises, as may be requested from Competent Authorities or the Independent Engineer, for which the Concessionaire has agreed upon, with no additional cost to the Competent Authority and the Independent Engineer.</w:t>
      </w:r>
      <w:bookmarkEnd w:id="721"/>
      <w:bookmarkEnd w:id="722"/>
      <w:bookmarkEnd w:id="723"/>
      <w:r w:rsidRPr="003679AA">
        <w:t xml:space="preserve"> </w:t>
      </w:r>
    </w:p>
    <w:p w14:paraId="7E8906D1" w14:textId="77777777" w:rsidR="005D75AA" w:rsidRPr="003679AA" w:rsidRDefault="005D75AA" w:rsidP="00636B76">
      <w:pPr>
        <w:pStyle w:val="alban"/>
      </w:pPr>
      <w:bookmarkStart w:id="724" w:name="_Toc68783417"/>
      <w:bookmarkStart w:id="725" w:name="_Toc68789976"/>
      <w:bookmarkStart w:id="726" w:name="_Toc69476103"/>
      <w:r w:rsidRPr="003679AA">
        <w:t>Any office granted to the Competent Authority or the Independent Engineer by the Concessionaire shall be handed over without including furniture, office supplies and equipment, thus ensuring the same standard and quality with the offices, premises and facilities to be used by the Concessionaire, whose location shall be agreed upon between the Competent Authority or the Independent Engineer, as the case may be, and the Concessionaire.</w:t>
      </w:r>
      <w:bookmarkEnd w:id="724"/>
      <w:bookmarkEnd w:id="725"/>
      <w:bookmarkEnd w:id="726"/>
      <w:r w:rsidRPr="003679AA">
        <w:t xml:space="preserve"> </w:t>
      </w:r>
    </w:p>
    <w:p w14:paraId="69D76A79" w14:textId="77777777" w:rsidR="008B2917" w:rsidRPr="003679AA" w:rsidRDefault="009D2C6C" w:rsidP="00253EFA">
      <w:pPr>
        <w:pStyle w:val="Heading2"/>
        <w:ind w:left="720"/>
      </w:pPr>
      <w:bookmarkStart w:id="727" w:name="_Toc69476104"/>
      <w:bookmarkStart w:id="728" w:name="_Toc68783418"/>
      <w:bookmarkStart w:id="729" w:name="_Toc68789977"/>
      <w:r w:rsidRPr="003679AA">
        <w:rPr>
          <w:b/>
          <w:bCs/>
        </w:rPr>
        <w:t>Safety Perimeter</w:t>
      </w:r>
      <w:bookmarkEnd w:id="727"/>
      <w:r w:rsidRPr="003679AA">
        <w:t xml:space="preserve"> </w:t>
      </w:r>
    </w:p>
    <w:p w14:paraId="081C8930" w14:textId="77777777" w:rsidR="005D75AA" w:rsidRPr="003679AA" w:rsidRDefault="005D75AA" w:rsidP="00CB09B0">
      <w:pPr>
        <w:pStyle w:val="alban"/>
      </w:pPr>
      <w:bookmarkStart w:id="730" w:name="_Toc69476105"/>
      <w:r w:rsidRPr="003679AA">
        <w:t>The Concessionaire shall install and maintain the necessary safety perimeter, fence or fencing barriers, and shall check all entrances within and around the Safety Perimeter, in line with the Applicable Law, assuming all the necessary costs and expenses.</w:t>
      </w:r>
      <w:bookmarkEnd w:id="728"/>
      <w:bookmarkEnd w:id="729"/>
      <w:bookmarkEnd w:id="730"/>
      <w:r w:rsidRPr="003679AA">
        <w:t xml:space="preserve"> </w:t>
      </w:r>
    </w:p>
    <w:p w14:paraId="49C7B920" w14:textId="77777777" w:rsidR="008B2917" w:rsidRPr="003679AA" w:rsidRDefault="00E5451C" w:rsidP="00253EFA">
      <w:pPr>
        <w:pStyle w:val="Heading2"/>
        <w:ind w:left="720"/>
      </w:pPr>
      <w:bookmarkStart w:id="731" w:name="_Toc69476106"/>
      <w:bookmarkStart w:id="732" w:name="_Toc68783419"/>
      <w:bookmarkStart w:id="733" w:name="_Toc68789978"/>
      <w:r w:rsidRPr="003679AA">
        <w:rPr>
          <w:b/>
          <w:bCs/>
        </w:rPr>
        <w:t>Equipment</w:t>
      </w:r>
      <w:bookmarkEnd w:id="731"/>
    </w:p>
    <w:p w14:paraId="0E15CD6E" w14:textId="59263211" w:rsidR="005D75AA" w:rsidRPr="003679AA" w:rsidRDefault="005D75AA" w:rsidP="00CB09B0">
      <w:pPr>
        <w:pStyle w:val="alban"/>
      </w:pPr>
      <w:bookmarkStart w:id="734" w:name="_Toc69476107"/>
      <w:r w:rsidRPr="003679AA">
        <w:t xml:space="preserve">The Concessionaire, at its own expense, shall take care and maintain in good working conditions (including but not limited to CCTV, computer and communication equipment) and in a satisfactory quality and quantity according to the needs for the provision of Airport Services, including but not limited to Security Services, CFR Services and medical services in line with the Terms of Reference, Airport Operation and Maintenance Manual, Detailed Technical Project, Key Performance Indicators, </w:t>
      </w:r>
      <w:r w:rsidRPr="003679AA">
        <w:lastRenderedPageBreak/>
        <w:t xml:space="preserve">Airport Emergency Plan, Masterplan, Environmental Management Plan, </w:t>
      </w:r>
      <w:r w:rsidR="00540AA0" w:rsidRPr="003679AA">
        <w:t>Good</w:t>
      </w:r>
      <w:r w:rsidRPr="003679AA">
        <w:t xml:space="preserve"> Industry Practice and the Applicable Law. The Concessionaire, at its own expense, should ensure and keep in a good condition and in a satisfactory quality and quantity the visual aid equipment, as deemed necessary, with respect to the provision of air traffic control from the Contracting Authority.</w:t>
      </w:r>
      <w:bookmarkEnd w:id="732"/>
      <w:bookmarkEnd w:id="733"/>
      <w:bookmarkEnd w:id="734"/>
      <w:r w:rsidR="0098292E" w:rsidRPr="003679AA">
        <w:t xml:space="preserve"> </w:t>
      </w:r>
    </w:p>
    <w:p w14:paraId="7576AF67" w14:textId="77777777" w:rsidR="008B2917" w:rsidRPr="003679AA" w:rsidRDefault="005F5513" w:rsidP="00253EFA">
      <w:pPr>
        <w:pStyle w:val="Heading2"/>
        <w:ind w:left="720"/>
      </w:pPr>
      <w:bookmarkStart w:id="735" w:name="_Toc69476108"/>
      <w:bookmarkStart w:id="736" w:name="_Toc68783420"/>
      <w:bookmarkStart w:id="737" w:name="_Toc68789979"/>
      <w:r w:rsidRPr="003679AA">
        <w:rPr>
          <w:b/>
          <w:bCs/>
        </w:rPr>
        <w:t>Emergencies</w:t>
      </w:r>
      <w:bookmarkEnd w:id="735"/>
    </w:p>
    <w:p w14:paraId="6533F655" w14:textId="2837FE0C" w:rsidR="005D75AA" w:rsidRPr="003679AA" w:rsidRDefault="005D75AA" w:rsidP="0029756E">
      <w:pPr>
        <w:pStyle w:val="alban"/>
      </w:pPr>
      <w:bookmarkStart w:id="738" w:name="_Toc69476109"/>
      <w:r w:rsidRPr="003679AA">
        <w:t xml:space="preserve">Throughout the Term of this Agreement, the Concessionaire shall coordinate with the Competent Authority to maintain, revise and implement the Airport Emergency Plan and shall be responsible for the co-ordination of all activities in the event of an Emergency. The Concessionaire shall acknowledge and agree, however, that any Competent Authority may take such steps as deemed desirable to mitigate or prevent any Emergency (including, without limitation, the interruption or suspension of operations at </w:t>
      </w:r>
      <w:r w:rsidR="00540AA0" w:rsidRPr="003679AA">
        <w:t>SIA</w:t>
      </w:r>
      <w:r w:rsidRPr="003679AA">
        <w:t xml:space="preserve"> as a result of an Emergency or pursuant to the Airport Emergency Plan), provided that the suspension or closure be temporary and commensurate with the Emergency event. The Concessionaire shall in utmost good faith and with due diligence render all aid and assistance as may be required by any such Competent Authority.</w:t>
      </w:r>
      <w:bookmarkEnd w:id="736"/>
      <w:bookmarkEnd w:id="737"/>
      <w:bookmarkEnd w:id="738"/>
      <w:r w:rsidRPr="003679AA">
        <w:t xml:space="preserve"> </w:t>
      </w:r>
    </w:p>
    <w:p w14:paraId="157DF4B9" w14:textId="77777777" w:rsidR="008B2917" w:rsidRPr="003679AA" w:rsidRDefault="002820A0" w:rsidP="00253EFA">
      <w:pPr>
        <w:pStyle w:val="Heading2"/>
        <w:ind w:left="720"/>
      </w:pPr>
      <w:bookmarkStart w:id="739" w:name="_Toc69476110"/>
      <w:bookmarkStart w:id="740" w:name="_Toc68783421"/>
      <w:bookmarkStart w:id="741" w:name="_Toc68789980"/>
      <w:r w:rsidRPr="003679AA">
        <w:rPr>
          <w:b/>
          <w:bCs/>
        </w:rPr>
        <w:t>Uniform Conditions</w:t>
      </w:r>
      <w:bookmarkEnd w:id="739"/>
    </w:p>
    <w:p w14:paraId="1C220885" w14:textId="77777777" w:rsidR="005D75AA" w:rsidRPr="003679AA" w:rsidRDefault="002820A0" w:rsidP="00CB09B0">
      <w:pPr>
        <w:pStyle w:val="alban"/>
      </w:pPr>
      <w:bookmarkStart w:id="742" w:name="_Toc69476111"/>
      <w:r w:rsidRPr="003679AA">
        <w:t>Unless otherwise required herein, the Concessionaire shall ensure access to Airport Services and Commercial Services under uniform conditions to all Passengers, Aircraft and Airport Users from all countries.</w:t>
      </w:r>
      <w:bookmarkEnd w:id="740"/>
      <w:bookmarkEnd w:id="741"/>
      <w:bookmarkEnd w:id="742"/>
      <w:r w:rsidRPr="003679AA">
        <w:t xml:space="preserve"> </w:t>
      </w:r>
    </w:p>
    <w:p w14:paraId="60AD8957" w14:textId="77777777" w:rsidR="008B2917" w:rsidRPr="003679AA" w:rsidRDefault="009B6782" w:rsidP="00253EFA">
      <w:pPr>
        <w:pStyle w:val="Heading2"/>
        <w:ind w:left="720"/>
      </w:pPr>
      <w:bookmarkStart w:id="743" w:name="_Toc69476112"/>
      <w:bookmarkStart w:id="744" w:name="_Toc68783422"/>
      <w:bookmarkStart w:id="745" w:name="_Toc68789981"/>
      <w:r w:rsidRPr="003679AA">
        <w:rPr>
          <w:b/>
          <w:bCs/>
        </w:rPr>
        <w:t>Utilities</w:t>
      </w:r>
      <w:bookmarkEnd w:id="743"/>
      <w:r w:rsidRPr="003679AA">
        <w:t xml:space="preserve"> </w:t>
      </w:r>
    </w:p>
    <w:p w14:paraId="7C7AC331" w14:textId="1BF0E81F" w:rsidR="009B6782" w:rsidRPr="003679AA" w:rsidRDefault="005D75AA" w:rsidP="00CB09B0">
      <w:pPr>
        <w:pStyle w:val="alban"/>
      </w:pPr>
      <w:bookmarkStart w:id="746" w:name="_Toc69476113"/>
      <w:r w:rsidRPr="003679AA">
        <w:t xml:space="preserve">Throughout the Term of this Agreement, the Concessionaire shall, at its sole cost and expense and in accordance with the Applicable Law, enter into agreement with the Competent Authority or third parties, as the case may be, as may be, to supply or otherwise provide </w:t>
      </w:r>
      <w:r w:rsidR="00540AA0" w:rsidRPr="003679AA">
        <w:t>SIA</w:t>
      </w:r>
      <w:r w:rsidRPr="003679AA">
        <w:t xml:space="preserve"> with sufficient, safe and reliable:</w:t>
      </w:r>
      <w:bookmarkEnd w:id="744"/>
      <w:bookmarkEnd w:id="745"/>
      <w:bookmarkEnd w:id="746"/>
      <w:r w:rsidR="0098292E" w:rsidRPr="003679AA">
        <w:t xml:space="preserve"> </w:t>
      </w:r>
    </w:p>
    <w:p w14:paraId="0C9F20EC" w14:textId="1CFE8B31" w:rsidR="009B6782" w:rsidRPr="003679AA" w:rsidRDefault="00540AA0" w:rsidP="009B6782">
      <w:pPr>
        <w:pStyle w:val="Heading3"/>
        <w:rPr>
          <w:rStyle w:val="Heading3Char"/>
        </w:rPr>
      </w:pPr>
      <w:bookmarkStart w:id="747" w:name="_Toc68783423"/>
      <w:bookmarkStart w:id="748" w:name="_Toc68789982"/>
      <w:bookmarkStart w:id="749" w:name="_Toc69476114"/>
      <w:r w:rsidRPr="003679AA">
        <w:rPr>
          <w:rStyle w:val="Heading3Char"/>
        </w:rPr>
        <w:t>drinkable</w:t>
      </w:r>
      <w:r w:rsidR="005D75AA" w:rsidRPr="003679AA">
        <w:rPr>
          <w:rStyle w:val="Heading3Char"/>
        </w:rPr>
        <w:t xml:space="preserve"> water;</w:t>
      </w:r>
      <w:bookmarkEnd w:id="747"/>
      <w:bookmarkEnd w:id="748"/>
      <w:bookmarkEnd w:id="749"/>
    </w:p>
    <w:p w14:paraId="4FBEA36C" w14:textId="4ABC86CF" w:rsidR="009B6782" w:rsidRPr="003679AA" w:rsidRDefault="00540AA0" w:rsidP="009B6782">
      <w:pPr>
        <w:pStyle w:val="Heading3"/>
        <w:rPr>
          <w:rStyle w:val="Heading3Char"/>
        </w:rPr>
      </w:pPr>
      <w:bookmarkStart w:id="750" w:name="_Toc68783424"/>
      <w:bookmarkStart w:id="751" w:name="_Toc68789983"/>
      <w:bookmarkStart w:id="752" w:name="_Toc69476115"/>
      <w:r w:rsidRPr="003679AA">
        <w:rPr>
          <w:rStyle w:val="Heading3Char"/>
        </w:rPr>
        <w:t>electricity</w:t>
      </w:r>
      <w:r w:rsidR="005D75AA" w:rsidRPr="003679AA">
        <w:rPr>
          <w:rStyle w:val="Heading3Char"/>
        </w:rPr>
        <w:t>;</w:t>
      </w:r>
      <w:bookmarkEnd w:id="750"/>
      <w:bookmarkEnd w:id="751"/>
      <w:bookmarkEnd w:id="752"/>
    </w:p>
    <w:p w14:paraId="5F904E15" w14:textId="77777777" w:rsidR="009B6782" w:rsidRPr="003679AA" w:rsidRDefault="005D75AA" w:rsidP="009B6782">
      <w:pPr>
        <w:pStyle w:val="Heading3"/>
        <w:rPr>
          <w:rStyle w:val="Heading3Char"/>
        </w:rPr>
      </w:pPr>
      <w:bookmarkStart w:id="753" w:name="_Toc68783426"/>
      <w:bookmarkStart w:id="754" w:name="_Toc68789985"/>
      <w:bookmarkStart w:id="755" w:name="_Toc69476117"/>
      <w:r w:rsidRPr="003679AA">
        <w:rPr>
          <w:rStyle w:val="Heading3Char"/>
        </w:rPr>
        <w:t>waste water treatment and evacuation;</w:t>
      </w:r>
      <w:bookmarkEnd w:id="753"/>
      <w:bookmarkEnd w:id="754"/>
      <w:bookmarkEnd w:id="755"/>
    </w:p>
    <w:p w14:paraId="3E107264" w14:textId="77777777" w:rsidR="009B6782" w:rsidRPr="003679AA" w:rsidRDefault="005D75AA" w:rsidP="009B6782">
      <w:pPr>
        <w:pStyle w:val="Heading3"/>
        <w:rPr>
          <w:rStyle w:val="Heading3Char"/>
        </w:rPr>
      </w:pPr>
      <w:bookmarkStart w:id="756" w:name="_Toc68783427"/>
      <w:bookmarkStart w:id="757" w:name="_Toc68789986"/>
      <w:bookmarkStart w:id="758" w:name="_Toc69476118"/>
      <w:r w:rsidRPr="003679AA">
        <w:rPr>
          <w:rStyle w:val="Heading3Char"/>
        </w:rPr>
        <w:t>telecommunication services (fixed line and wireless); and</w:t>
      </w:r>
      <w:bookmarkEnd w:id="756"/>
      <w:bookmarkEnd w:id="757"/>
      <w:bookmarkEnd w:id="758"/>
      <w:r w:rsidRPr="003679AA">
        <w:rPr>
          <w:rStyle w:val="Heading3Char"/>
        </w:rPr>
        <w:t xml:space="preserve"> </w:t>
      </w:r>
    </w:p>
    <w:p w14:paraId="18013C59" w14:textId="77777777" w:rsidR="009B6782" w:rsidRPr="003679AA" w:rsidRDefault="005D75AA" w:rsidP="009B6782">
      <w:pPr>
        <w:pStyle w:val="Heading3"/>
      </w:pPr>
      <w:bookmarkStart w:id="759" w:name="_Toc68783428"/>
      <w:bookmarkStart w:id="760" w:name="_Toc68789987"/>
      <w:bookmarkStart w:id="761" w:name="_Toc69476119"/>
      <w:r w:rsidRPr="003679AA">
        <w:rPr>
          <w:rStyle w:val="Heading3Char"/>
        </w:rPr>
        <w:t>waste disposal services</w:t>
      </w:r>
      <w:r w:rsidRPr="003679AA">
        <w:t>,</w:t>
      </w:r>
      <w:bookmarkEnd w:id="759"/>
      <w:bookmarkEnd w:id="760"/>
      <w:bookmarkEnd w:id="761"/>
      <w:r w:rsidRPr="003679AA">
        <w:t xml:space="preserve"> </w:t>
      </w:r>
    </w:p>
    <w:p w14:paraId="0274E9E5" w14:textId="77777777" w:rsidR="005D75AA" w:rsidRPr="003679AA" w:rsidRDefault="009B6782" w:rsidP="009B6782">
      <w:pPr>
        <w:pStyle w:val="Heading3"/>
        <w:numPr>
          <w:ilvl w:val="0"/>
          <w:numId w:val="0"/>
        </w:numPr>
        <w:ind w:left="1440"/>
      </w:pPr>
      <w:bookmarkStart w:id="762" w:name="_Toc68783429"/>
      <w:bookmarkStart w:id="763" w:name="_Toc68789988"/>
      <w:bookmarkStart w:id="764" w:name="_Toc69476120"/>
      <w:r w:rsidRPr="003679AA">
        <w:lastRenderedPageBreak/>
        <w:t>including for each such utility to include any necessary infrastructure foreseen in the Detailed Technical Project.</w:t>
      </w:r>
      <w:bookmarkEnd w:id="762"/>
      <w:bookmarkEnd w:id="763"/>
      <w:bookmarkEnd w:id="764"/>
      <w:r w:rsidRPr="003679AA">
        <w:t xml:space="preserve"> </w:t>
      </w:r>
    </w:p>
    <w:p w14:paraId="5A3D9536" w14:textId="77777777" w:rsidR="008B2917" w:rsidRPr="003679AA" w:rsidRDefault="009B6782" w:rsidP="00253EFA">
      <w:pPr>
        <w:pStyle w:val="Heading2"/>
        <w:ind w:left="720"/>
      </w:pPr>
      <w:bookmarkStart w:id="765" w:name="_Toc69476121"/>
      <w:bookmarkStart w:id="766" w:name="_Toc68783430"/>
      <w:bookmarkStart w:id="767" w:name="_Toc68789989"/>
      <w:r w:rsidRPr="003679AA">
        <w:rPr>
          <w:b/>
          <w:bCs/>
        </w:rPr>
        <w:t>Environment Preservation</w:t>
      </w:r>
      <w:bookmarkEnd w:id="765"/>
      <w:r w:rsidRPr="003679AA">
        <w:rPr>
          <w:b/>
          <w:bCs/>
        </w:rPr>
        <w:t xml:space="preserve"> </w:t>
      </w:r>
    </w:p>
    <w:p w14:paraId="07921A1B" w14:textId="74AFBEA7" w:rsidR="005D75AA" w:rsidRPr="003679AA" w:rsidRDefault="005D75AA" w:rsidP="00CB09B0">
      <w:pPr>
        <w:pStyle w:val="alban"/>
      </w:pPr>
      <w:bookmarkStart w:id="768" w:name="_Toc69476122"/>
      <w:r w:rsidRPr="003679AA">
        <w:t>In line with the applicable Law, the Concessionaire shall take all the steps necessary to protect the Environment at the Site and to limit damages and nuisance to people and property resulting from pollution and other environmentally harmful results related to the provision of Airport Services and Commercial Services.</w:t>
      </w:r>
      <w:r w:rsidR="0098292E" w:rsidRPr="003679AA">
        <w:t xml:space="preserve"> </w:t>
      </w:r>
      <w:r w:rsidRPr="003679AA">
        <w:t xml:space="preserve">The Concessionaire shall ensure (as long as it’s under its control) that air emissions, surface and effluent discharges and the handling or disposal of any waste arising from </w:t>
      </w:r>
      <w:r w:rsidR="00540AA0" w:rsidRPr="003679AA">
        <w:t>SIA</w:t>
      </w:r>
      <w:r w:rsidRPr="003679AA">
        <w:t xml:space="preserve"> or otherwise arising from the Concessionaire’s operations at </w:t>
      </w:r>
      <w:r w:rsidR="00540AA0" w:rsidRPr="003679AA">
        <w:t>SIA</w:t>
      </w:r>
      <w:r w:rsidRPr="003679AA">
        <w:t xml:space="preserve"> during the Term of this Agreement shall be in accordance with Applicable Law and the Environmental Management Plan. For the avoidance of doubt, the Concessionaire shall not be responsible for any noise emanating from Aircrafts.</w:t>
      </w:r>
      <w:bookmarkEnd w:id="766"/>
      <w:bookmarkEnd w:id="767"/>
      <w:r w:rsidRPr="003679AA">
        <w:t xml:space="preserve"> </w:t>
      </w:r>
      <w:bookmarkEnd w:id="768"/>
    </w:p>
    <w:p w14:paraId="0B002DFE" w14:textId="3A5FC60A" w:rsidR="005D75AA" w:rsidRPr="003679AA" w:rsidRDefault="005D75AA" w:rsidP="00CB09B0">
      <w:pPr>
        <w:pStyle w:val="alban"/>
      </w:pPr>
      <w:bookmarkStart w:id="769" w:name="_Toc68783431"/>
      <w:bookmarkStart w:id="770" w:name="_Toc68789990"/>
      <w:bookmarkStart w:id="771" w:name="_Toc69476123"/>
      <w:r w:rsidRPr="003679AA">
        <w:t xml:space="preserve">The Concessionaire shall ensure that all of its subcontractors, and beneficiaries of Commercial Services comply with the Environmental Management Plan and the Applicable Law concerning the Environment with respect to activities undertaken on the Site or in relation to </w:t>
      </w:r>
      <w:r w:rsidR="00540AA0" w:rsidRPr="003679AA">
        <w:t>SIA</w:t>
      </w:r>
      <w:r w:rsidRPr="003679AA">
        <w:t>.</w:t>
      </w:r>
      <w:bookmarkEnd w:id="769"/>
      <w:bookmarkEnd w:id="770"/>
      <w:bookmarkEnd w:id="771"/>
      <w:r w:rsidR="0098292E" w:rsidRPr="003679AA">
        <w:t xml:space="preserve"> </w:t>
      </w:r>
    </w:p>
    <w:p w14:paraId="20F114E2" w14:textId="77777777" w:rsidR="008B2917" w:rsidRPr="003679AA" w:rsidRDefault="005D75AA" w:rsidP="004E2929">
      <w:pPr>
        <w:pStyle w:val="Heading2"/>
        <w:ind w:left="720"/>
        <w:rPr>
          <w:b/>
          <w:bCs/>
        </w:rPr>
      </w:pPr>
      <w:bookmarkStart w:id="772" w:name="_Toc68783432"/>
      <w:bookmarkStart w:id="773" w:name="_Toc68789991"/>
      <w:bookmarkStart w:id="774" w:name="_Toc69476124"/>
      <w:r w:rsidRPr="003679AA">
        <w:rPr>
          <w:b/>
          <w:bCs/>
        </w:rPr>
        <w:t>Staff and Training</w:t>
      </w:r>
      <w:bookmarkEnd w:id="772"/>
      <w:bookmarkEnd w:id="773"/>
      <w:bookmarkEnd w:id="774"/>
      <w:r w:rsidRPr="003679AA">
        <w:rPr>
          <w:b/>
        </w:rPr>
        <w:t xml:space="preserve"> </w:t>
      </w:r>
    </w:p>
    <w:p w14:paraId="5BBAF100" w14:textId="77777777" w:rsidR="005D75AA" w:rsidRPr="003679AA" w:rsidRDefault="005D75AA" w:rsidP="004139D1">
      <w:pPr>
        <w:pStyle w:val="alban"/>
        <w:rPr>
          <w:b/>
          <w:bCs/>
        </w:rPr>
      </w:pPr>
      <w:bookmarkStart w:id="775" w:name="_Toc69476125"/>
      <w:r w:rsidRPr="003679AA">
        <w:t>The Private Partner, at its sole cost and expense:</w:t>
      </w:r>
      <w:bookmarkEnd w:id="775"/>
      <w:r w:rsidRPr="003679AA">
        <w:t xml:space="preserve"> </w:t>
      </w:r>
    </w:p>
    <w:p w14:paraId="2DBC711B" w14:textId="1FDBFE50" w:rsidR="005D75AA" w:rsidRPr="003679AA" w:rsidRDefault="005D75AA" w:rsidP="00EC3DBB">
      <w:pPr>
        <w:pStyle w:val="Heading3"/>
      </w:pPr>
      <w:bookmarkStart w:id="776" w:name="_Toc68783433"/>
      <w:bookmarkStart w:id="777" w:name="_Toc68789992"/>
      <w:bookmarkStart w:id="778" w:name="_Toc69476126"/>
      <w:r w:rsidRPr="003679AA">
        <w:t xml:space="preserve">shall employ at </w:t>
      </w:r>
      <w:r w:rsidR="00540AA0" w:rsidRPr="003679AA">
        <w:t>SIA</w:t>
      </w:r>
      <w:r w:rsidRPr="003679AA">
        <w:t xml:space="preserve">, or cause to be employed or otherwise engaged as personnel at </w:t>
      </w:r>
      <w:r w:rsidR="00540AA0" w:rsidRPr="003679AA">
        <w:t>SIA</w:t>
      </w:r>
      <w:r w:rsidRPr="003679AA">
        <w:t xml:space="preserve">, a number of trained, experienced persons sufficient to operate the </w:t>
      </w:r>
      <w:r w:rsidR="00540AA0" w:rsidRPr="003679AA">
        <w:t>SI</w:t>
      </w:r>
      <w:r w:rsidRPr="003679AA">
        <w:t>A, provide the Airport Services and Commercial Services, all in accordance with the Terms of Reference, the Key Performance Indicators, the Master Plan, the Environmental Management Plan and the Operation and Maintenance Manual;</w:t>
      </w:r>
      <w:bookmarkEnd w:id="776"/>
      <w:bookmarkEnd w:id="777"/>
      <w:bookmarkEnd w:id="778"/>
      <w:r w:rsidRPr="003679AA">
        <w:t xml:space="preserve"> </w:t>
      </w:r>
    </w:p>
    <w:p w14:paraId="314BE610" w14:textId="095A6E24" w:rsidR="005D75AA" w:rsidRPr="003679AA" w:rsidRDefault="005D75AA" w:rsidP="00EC3DBB">
      <w:pPr>
        <w:pStyle w:val="Heading3"/>
      </w:pPr>
      <w:bookmarkStart w:id="779" w:name="_Toc68783434"/>
      <w:bookmarkStart w:id="780" w:name="_Toc68789993"/>
      <w:bookmarkStart w:id="781" w:name="_Toc69476127"/>
      <w:r w:rsidRPr="003679AA">
        <w:t xml:space="preserve">to the extent possible, and in line this Agreement and the Applicable Law stemming from international treaties and conventions where Albania is a party thereof, shall employ or otherwise engage as personnel at the </w:t>
      </w:r>
      <w:r w:rsidR="00540AA0" w:rsidRPr="003679AA">
        <w:t>SIA</w:t>
      </w:r>
      <w:r w:rsidRPr="003679AA">
        <w:t xml:space="preserve"> Albanian citizens without interfering with the operational needs, and</w:t>
      </w:r>
      <w:bookmarkEnd w:id="779"/>
      <w:bookmarkEnd w:id="780"/>
      <w:bookmarkEnd w:id="781"/>
      <w:r w:rsidRPr="003679AA">
        <w:t xml:space="preserve"> </w:t>
      </w:r>
    </w:p>
    <w:p w14:paraId="47C5B1B4" w14:textId="77777777" w:rsidR="005D75AA" w:rsidRPr="003679AA" w:rsidRDefault="005D75AA" w:rsidP="00EC3DBB">
      <w:pPr>
        <w:pStyle w:val="Heading3"/>
      </w:pPr>
      <w:bookmarkStart w:id="782" w:name="_Toc68783435"/>
      <w:bookmarkStart w:id="783" w:name="_Toc68789994"/>
      <w:bookmarkStart w:id="784" w:name="_Toc69476128"/>
      <w:r w:rsidRPr="003679AA">
        <w:t>shall provide regular and ongoing professional training programs for all employees or other staff engaged by the Concessionaire in accordance with the Terms of Reference.</w:t>
      </w:r>
      <w:bookmarkEnd w:id="782"/>
      <w:bookmarkEnd w:id="783"/>
      <w:bookmarkEnd w:id="784"/>
      <w:r w:rsidR="0098292E" w:rsidRPr="003679AA">
        <w:t xml:space="preserve"> </w:t>
      </w:r>
    </w:p>
    <w:p w14:paraId="063F2195" w14:textId="77777777" w:rsidR="008B2917" w:rsidRPr="003679AA" w:rsidRDefault="005D75AA" w:rsidP="00253EFA">
      <w:pPr>
        <w:pStyle w:val="Heading2"/>
        <w:ind w:left="720"/>
        <w:rPr>
          <w:b/>
          <w:bCs/>
        </w:rPr>
      </w:pPr>
      <w:bookmarkStart w:id="785" w:name="_Toc69476129"/>
      <w:bookmarkStart w:id="786" w:name="_Toc68783436"/>
      <w:bookmarkStart w:id="787" w:name="_Toc68789995"/>
      <w:r w:rsidRPr="003679AA">
        <w:rPr>
          <w:b/>
          <w:bCs/>
        </w:rPr>
        <w:lastRenderedPageBreak/>
        <w:t>Maintenance</w:t>
      </w:r>
      <w:bookmarkEnd w:id="785"/>
      <w:r w:rsidRPr="003679AA">
        <w:rPr>
          <w:b/>
          <w:bCs/>
        </w:rPr>
        <w:t xml:space="preserve"> </w:t>
      </w:r>
    </w:p>
    <w:p w14:paraId="3EF806C7" w14:textId="53852DB3" w:rsidR="005D75AA" w:rsidRPr="003679AA" w:rsidRDefault="005D75AA" w:rsidP="004E2929">
      <w:pPr>
        <w:pStyle w:val="alban"/>
        <w:rPr>
          <w:b/>
          <w:bCs/>
        </w:rPr>
      </w:pPr>
      <w:bookmarkStart w:id="788" w:name="_Toc69476130"/>
      <w:r w:rsidRPr="003679AA">
        <w:t xml:space="preserve">The Concessionaire shall, at its sole cost and expense, be obligated to maintain, replace, or otherwise procure the maintenance of </w:t>
      </w:r>
      <w:r w:rsidR="00540AA0" w:rsidRPr="003679AA">
        <w:t>SIA</w:t>
      </w:r>
      <w:r w:rsidRPr="003679AA">
        <w:t xml:space="preserve"> in accordance with the Operation and Maintenance Manual.</w:t>
      </w:r>
      <w:bookmarkEnd w:id="786"/>
      <w:bookmarkEnd w:id="787"/>
      <w:bookmarkEnd w:id="788"/>
      <w:r w:rsidRPr="003679AA">
        <w:t xml:space="preserve"> </w:t>
      </w:r>
    </w:p>
    <w:p w14:paraId="4C28DC3B" w14:textId="77777777" w:rsidR="008B2917" w:rsidRPr="003679AA" w:rsidRDefault="00EC3DBB" w:rsidP="008B2917">
      <w:pPr>
        <w:pStyle w:val="Heading2"/>
        <w:ind w:left="720"/>
        <w:rPr>
          <w:b/>
          <w:bCs/>
        </w:rPr>
      </w:pPr>
      <w:bookmarkStart w:id="789" w:name="_Toc69476131"/>
      <w:bookmarkStart w:id="790" w:name="_Toc68783437"/>
      <w:bookmarkStart w:id="791" w:name="_Toc68789996"/>
      <w:r w:rsidRPr="003679AA">
        <w:rPr>
          <w:b/>
          <w:bCs/>
        </w:rPr>
        <w:t>Standard and Level of Service</w:t>
      </w:r>
      <w:bookmarkEnd w:id="789"/>
    </w:p>
    <w:p w14:paraId="56959867" w14:textId="6561A7D2" w:rsidR="005D75AA" w:rsidRPr="003679AA" w:rsidRDefault="008B2917" w:rsidP="00CB09B0">
      <w:pPr>
        <w:pStyle w:val="alban"/>
      </w:pPr>
      <w:r w:rsidRPr="003679AA">
        <w:t xml:space="preserve"> </w:t>
      </w:r>
      <w:bookmarkStart w:id="792" w:name="_Toc69476132"/>
      <w:r w:rsidRPr="003679AA">
        <w:t xml:space="preserve">The Concessionaire shall operate and maintain </w:t>
      </w:r>
      <w:r w:rsidR="00540AA0" w:rsidRPr="003679AA">
        <w:t>SIA</w:t>
      </w:r>
      <w:r w:rsidRPr="003679AA">
        <w:t xml:space="preserve"> and perform the Airport Services in accordance with the Operation and Maintenance Manual, </w:t>
      </w:r>
      <w:r w:rsidR="00540AA0" w:rsidRPr="003679AA">
        <w:t>Good</w:t>
      </w:r>
      <w:r w:rsidRPr="003679AA">
        <w:t xml:space="preserve"> Industry Practice, the Key Performance Indicators, the Terms of Reference and this Agreement.</w:t>
      </w:r>
      <w:bookmarkEnd w:id="790"/>
      <w:bookmarkEnd w:id="791"/>
      <w:bookmarkEnd w:id="792"/>
      <w:r w:rsidR="0098292E" w:rsidRPr="003679AA">
        <w:t xml:space="preserve"> </w:t>
      </w:r>
    </w:p>
    <w:p w14:paraId="44048082" w14:textId="66DDF0A4" w:rsidR="005D75AA" w:rsidRPr="003679AA" w:rsidRDefault="005D75AA" w:rsidP="00CB09B0">
      <w:pPr>
        <w:pStyle w:val="alban"/>
      </w:pPr>
      <w:bookmarkStart w:id="793" w:name="_Toc68783438"/>
      <w:bookmarkStart w:id="794" w:name="_Toc68789997"/>
      <w:bookmarkStart w:id="795" w:name="_Toc69476133"/>
      <w:r w:rsidRPr="003679AA">
        <w:t xml:space="preserve">The Concessionaire shall not allow the IATA level of service at </w:t>
      </w:r>
      <w:r w:rsidR="003679AA" w:rsidRPr="003679AA">
        <w:t>SIA</w:t>
      </w:r>
      <w:r w:rsidRPr="003679AA">
        <w:t xml:space="preserve"> to fall below Level C.</w:t>
      </w:r>
      <w:bookmarkEnd w:id="793"/>
      <w:bookmarkEnd w:id="794"/>
      <w:bookmarkEnd w:id="795"/>
      <w:r w:rsidR="0098292E" w:rsidRPr="003679AA">
        <w:t xml:space="preserve"> </w:t>
      </w:r>
    </w:p>
    <w:p w14:paraId="7BC2D3F0" w14:textId="77777777" w:rsidR="008B2917" w:rsidRPr="003679AA" w:rsidRDefault="00EC3DBB" w:rsidP="00253EFA">
      <w:pPr>
        <w:pStyle w:val="Heading2"/>
        <w:ind w:left="720"/>
      </w:pPr>
      <w:bookmarkStart w:id="796" w:name="_Toc69476134"/>
      <w:bookmarkStart w:id="797" w:name="_Toc68783439"/>
      <w:bookmarkStart w:id="798" w:name="_Toc68789998"/>
      <w:r w:rsidRPr="003679AA">
        <w:rPr>
          <w:b/>
          <w:bCs/>
        </w:rPr>
        <w:t>Surveys</w:t>
      </w:r>
      <w:bookmarkEnd w:id="796"/>
      <w:r w:rsidRPr="003679AA">
        <w:rPr>
          <w:b/>
          <w:bCs/>
        </w:rPr>
        <w:t xml:space="preserve"> </w:t>
      </w:r>
    </w:p>
    <w:p w14:paraId="7C49A0C9" w14:textId="77777777" w:rsidR="005D75AA" w:rsidRPr="003679AA" w:rsidRDefault="005C6BF1" w:rsidP="00CB09B0">
      <w:pPr>
        <w:pStyle w:val="alban"/>
      </w:pPr>
      <w:bookmarkStart w:id="799" w:name="_Toc69476135"/>
      <w:r w:rsidRPr="003679AA">
        <w:t>Sixty (60) days immediately succeeding the Effective Date and continuing thereafter throughout the Term of this Agreement, the Concessionaire shall agree and undertake to ensure that the Passenger Satisfaction Surveyor conducts, once annually in a peak calendar month, (either arrival or departure) the Passengers satisfaction survey and reports the results thereof the Concessionaire. The Concessionaire shall provide to the Contracting Authority a copy of each such Passenger Satisfaction Survey, along with all relevant supporting data, within thirty (30) days after the receipt thereof.</w:t>
      </w:r>
      <w:bookmarkEnd w:id="797"/>
      <w:bookmarkEnd w:id="798"/>
      <w:bookmarkEnd w:id="799"/>
    </w:p>
    <w:p w14:paraId="2FAA2FF0" w14:textId="77777777" w:rsidR="005D75AA" w:rsidRPr="003679AA" w:rsidRDefault="005D75AA" w:rsidP="00CB09B0">
      <w:pPr>
        <w:pStyle w:val="alban"/>
      </w:pPr>
      <w:bookmarkStart w:id="800" w:name="_Toc68783440"/>
      <w:bookmarkStart w:id="801" w:name="_Toc68789999"/>
      <w:bookmarkStart w:id="802" w:name="_Toc69476136"/>
      <w:r w:rsidRPr="003679AA">
        <w:t>Commencing with the first anniversary of the Operation Date and continuing thereafter throughout the Term of this Agreement, the Concessionaire shall annually participate in the AETRA Survey.</w:t>
      </w:r>
      <w:bookmarkEnd w:id="800"/>
      <w:bookmarkEnd w:id="801"/>
      <w:bookmarkEnd w:id="802"/>
      <w:r w:rsidRPr="003679AA">
        <w:t xml:space="preserve"> </w:t>
      </w:r>
    </w:p>
    <w:p w14:paraId="2EFDD9D6" w14:textId="77777777" w:rsidR="008B2917" w:rsidRPr="003679AA" w:rsidRDefault="005D75AA" w:rsidP="00253EFA">
      <w:pPr>
        <w:pStyle w:val="Heading2"/>
        <w:ind w:left="720"/>
      </w:pPr>
      <w:bookmarkStart w:id="803" w:name="_Toc69476137"/>
      <w:bookmarkStart w:id="804" w:name="_Toc68783441"/>
      <w:bookmarkStart w:id="805" w:name="_Toc68790000"/>
      <w:r w:rsidRPr="003679AA">
        <w:rPr>
          <w:b/>
          <w:bCs/>
        </w:rPr>
        <w:t>Review of Services</w:t>
      </w:r>
      <w:bookmarkEnd w:id="803"/>
      <w:r w:rsidRPr="003679AA">
        <w:t xml:space="preserve"> </w:t>
      </w:r>
    </w:p>
    <w:p w14:paraId="5B9AC3CD" w14:textId="68309CF5" w:rsidR="005D75AA" w:rsidRPr="003679AA" w:rsidRDefault="00A30243" w:rsidP="00530465">
      <w:pPr>
        <w:pStyle w:val="alban"/>
      </w:pPr>
      <w:bookmarkStart w:id="806" w:name="_Toc69476138"/>
      <w:r w:rsidRPr="003679AA">
        <w:t>The Contracting Authority shall have the right</w:t>
      </w:r>
      <w:r w:rsidR="0001386B" w:rsidRPr="003679AA">
        <w:t xml:space="preserve"> every year</w:t>
      </w:r>
      <w:r w:rsidRPr="003679AA">
        <w:t xml:space="preserve"> to have the scope and compliance level of the Airport Services reviewed by a qualified independent expert appointed by the Contracting Authority, to ensure that </w:t>
      </w:r>
      <w:r w:rsidR="0001386B" w:rsidRPr="003679AA">
        <w:t>SIA</w:t>
      </w:r>
      <w:r w:rsidRPr="003679AA">
        <w:t xml:space="preserve"> is being operated and maintained in accordance and in compliance with the requirements and conditions herein. If such independent expert shall determine that </w:t>
      </w:r>
      <w:r w:rsidR="0001386B" w:rsidRPr="003679AA">
        <w:t>SIA</w:t>
      </w:r>
      <w:r w:rsidRPr="003679AA">
        <w:t xml:space="preserve"> is not being operated and maintained in accordance with the requirements herein, the Contracting Authority shall have the right to modify the scope and level of the Airport Services, Key Performance Indicators and the provisions under the Operation and Maintenance Manual, subject to the consent of the Concessionaire, which shall not be unreasonably withheld or delayed.</w:t>
      </w:r>
      <w:bookmarkEnd w:id="804"/>
      <w:bookmarkEnd w:id="805"/>
      <w:bookmarkEnd w:id="806"/>
      <w:r w:rsidRPr="003679AA">
        <w:t xml:space="preserve"> </w:t>
      </w:r>
    </w:p>
    <w:p w14:paraId="5B56803D" w14:textId="77777777" w:rsidR="008B2917" w:rsidRPr="003679AA" w:rsidRDefault="00883D0F" w:rsidP="00253EFA">
      <w:pPr>
        <w:pStyle w:val="Heading2"/>
        <w:ind w:left="720"/>
      </w:pPr>
      <w:bookmarkStart w:id="807" w:name="_Toc69476140"/>
      <w:bookmarkStart w:id="808" w:name="_Toc68783443"/>
      <w:bookmarkStart w:id="809" w:name="_Toc68790002"/>
      <w:r w:rsidRPr="003679AA">
        <w:rPr>
          <w:b/>
          <w:bCs/>
        </w:rPr>
        <w:lastRenderedPageBreak/>
        <w:t>Ground Handling</w:t>
      </w:r>
      <w:bookmarkEnd w:id="807"/>
      <w:r w:rsidRPr="003679AA">
        <w:t xml:space="preserve"> </w:t>
      </w:r>
    </w:p>
    <w:p w14:paraId="20828C2A" w14:textId="6B91CB42" w:rsidR="005D75AA" w:rsidRPr="003679AA" w:rsidRDefault="005D75AA" w:rsidP="004E2929">
      <w:pPr>
        <w:pStyle w:val="alban"/>
      </w:pPr>
      <w:bookmarkStart w:id="810" w:name="_Toc69476141"/>
      <w:r w:rsidRPr="003679AA">
        <w:t xml:space="preserve">The Private Partner shall agree and undertake to ensure that at least one (1) ground handling agent, who shall be qualified to provide such services to any and all flights arriving at and departing from </w:t>
      </w:r>
      <w:r w:rsidR="0001386B" w:rsidRPr="003679AA">
        <w:t>SIA</w:t>
      </w:r>
      <w:r w:rsidRPr="003679AA">
        <w:t xml:space="preserve">, shall be available to provide ground handling services at </w:t>
      </w:r>
      <w:r w:rsidR="0001386B" w:rsidRPr="003679AA">
        <w:t>SIA</w:t>
      </w:r>
      <w:r w:rsidRPr="003679AA">
        <w:t xml:space="preserve">. The Concessionaire shall provide to the Contracting authority a copy of each agreement with a ground handling agent for ground handling services at </w:t>
      </w:r>
      <w:r w:rsidR="0001386B" w:rsidRPr="003679AA">
        <w:t>SIA</w:t>
      </w:r>
      <w:r w:rsidRPr="003679AA">
        <w:t xml:space="preserve"> entered into under this article, within thirty (30) days after its signature date. For the avoidance of any doubt, the Concessionaire shall permit any airline that operates their Aircrafts at </w:t>
      </w:r>
      <w:r w:rsidR="0001386B" w:rsidRPr="003679AA">
        <w:t>SIA</w:t>
      </w:r>
      <w:r w:rsidRPr="003679AA">
        <w:t xml:space="preserve"> to self-handle their Aircrafts as long as such self-handling is performed by such airline with its own equipment and staff.</w:t>
      </w:r>
      <w:bookmarkEnd w:id="808"/>
      <w:bookmarkEnd w:id="809"/>
      <w:bookmarkEnd w:id="810"/>
      <w:r w:rsidRPr="003679AA">
        <w:t xml:space="preserve"> </w:t>
      </w:r>
    </w:p>
    <w:p w14:paraId="4B47DF3B" w14:textId="77777777" w:rsidR="00F544FA" w:rsidRPr="003679AA" w:rsidRDefault="00BF04C0" w:rsidP="00253EFA">
      <w:pPr>
        <w:pStyle w:val="Heading2"/>
        <w:ind w:left="720"/>
      </w:pPr>
      <w:bookmarkStart w:id="811" w:name="_Toc69476142"/>
      <w:bookmarkStart w:id="812" w:name="_Toc68783444"/>
      <w:bookmarkStart w:id="813" w:name="_Toc68790003"/>
      <w:r w:rsidRPr="003679AA">
        <w:rPr>
          <w:b/>
          <w:bCs/>
        </w:rPr>
        <w:t>Security Passes</w:t>
      </w:r>
      <w:bookmarkEnd w:id="811"/>
      <w:r w:rsidRPr="003679AA">
        <w:t xml:space="preserve"> </w:t>
      </w:r>
    </w:p>
    <w:p w14:paraId="1F4BA836" w14:textId="04651387" w:rsidR="00BF04C0" w:rsidRPr="003679AA" w:rsidRDefault="00BF04C0" w:rsidP="00CB09B0">
      <w:pPr>
        <w:pStyle w:val="alban"/>
      </w:pPr>
      <w:bookmarkStart w:id="814" w:name="_Toc69476143"/>
      <w:r w:rsidRPr="003679AA">
        <w:rPr>
          <w:rStyle w:val="albanChar"/>
        </w:rPr>
        <w:t xml:space="preserve">The Concessionaire shall issue, or shall cause the appropriate Competent Authority to issue, in each case at the sole cost and expense, security passes in accordance with this article, to enable the holders of such passes to have access to secured areas at </w:t>
      </w:r>
      <w:r w:rsidR="00040F26" w:rsidRPr="003679AA">
        <w:rPr>
          <w:rStyle w:val="albanChar"/>
        </w:rPr>
        <w:t>SIA</w:t>
      </w:r>
      <w:r w:rsidRPr="003679AA">
        <w:rPr>
          <w:rStyle w:val="albanChar"/>
        </w:rPr>
        <w:t>.</w:t>
      </w:r>
      <w:r w:rsidR="0098292E" w:rsidRPr="003679AA">
        <w:rPr>
          <w:rStyle w:val="albanChar"/>
        </w:rPr>
        <w:t xml:space="preserve"> </w:t>
      </w:r>
      <w:r w:rsidRPr="003679AA">
        <w:rPr>
          <w:rStyle w:val="albanChar"/>
        </w:rPr>
        <w:t xml:space="preserve">The Concessionaire shall issue, </w:t>
      </w:r>
      <w:r w:rsidRPr="003679AA">
        <w:t>or shall cause the Competent</w:t>
      </w:r>
      <w:r w:rsidRPr="003679AA">
        <w:rPr>
          <w:rStyle w:val="albanChar"/>
        </w:rPr>
        <w:t xml:space="preserve"> Authority to issue, such security passes to designated employees of the Concessionaire and designated representatives of Third Persons with whom the </w:t>
      </w:r>
      <w:r w:rsidR="00040F26" w:rsidRPr="003679AA">
        <w:rPr>
          <w:rStyle w:val="albanChar"/>
        </w:rPr>
        <w:t>Concessionaire</w:t>
      </w:r>
      <w:r w:rsidRPr="003679AA">
        <w:rPr>
          <w:rStyle w:val="albanChar"/>
        </w:rPr>
        <w:t xml:space="preserve"> has entered into commercial or financial arrangements at </w:t>
      </w:r>
      <w:r w:rsidR="00040F26" w:rsidRPr="003679AA">
        <w:rPr>
          <w:rStyle w:val="albanChar"/>
        </w:rPr>
        <w:t>SIA</w:t>
      </w:r>
      <w:r w:rsidRPr="003679AA">
        <w:rPr>
          <w:rStyle w:val="albanChar"/>
        </w:rPr>
        <w:t xml:space="preserve"> and to designated representatives of the Contracting Authority and Competent Authorities to enable such representatives to carry out official duties at </w:t>
      </w:r>
      <w:r w:rsidR="00040F26" w:rsidRPr="003679AA">
        <w:rPr>
          <w:rStyle w:val="albanChar"/>
        </w:rPr>
        <w:t>SIA</w:t>
      </w:r>
      <w:r w:rsidRPr="003679AA">
        <w:rPr>
          <w:rStyle w:val="albanChar"/>
        </w:rPr>
        <w:t>.</w:t>
      </w:r>
      <w:r w:rsidRPr="003679AA">
        <w:t xml:space="preserve"> </w:t>
      </w:r>
      <w:r w:rsidRPr="003679AA">
        <w:rPr>
          <w:rStyle w:val="albanChar"/>
        </w:rPr>
        <w:t>The Concessionaire shall not issue, or permit the issuance of any security passes to any Person other than those designated in this article without providing notice thereof to the Contractor Authority.</w:t>
      </w:r>
      <w:bookmarkEnd w:id="812"/>
      <w:bookmarkEnd w:id="813"/>
      <w:bookmarkEnd w:id="814"/>
      <w:r w:rsidRPr="003679AA">
        <w:t xml:space="preserve"> </w:t>
      </w:r>
    </w:p>
    <w:p w14:paraId="48276936" w14:textId="77777777" w:rsidR="00BF04C0" w:rsidRPr="003679AA" w:rsidRDefault="00BF04C0" w:rsidP="00CB09B0">
      <w:pPr>
        <w:pStyle w:val="Heading2"/>
        <w:ind w:left="720"/>
        <w:rPr>
          <w:b/>
        </w:rPr>
      </w:pPr>
      <w:bookmarkStart w:id="815" w:name="_Toc68783445"/>
      <w:bookmarkStart w:id="816" w:name="_Toc68790004"/>
      <w:bookmarkStart w:id="817" w:name="_Toc69476152"/>
      <w:bookmarkStart w:id="818" w:name="_Hlk68657353"/>
      <w:r w:rsidRPr="003679AA">
        <w:rPr>
          <w:b/>
        </w:rPr>
        <w:t>Bank Accounts</w:t>
      </w:r>
      <w:bookmarkEnd w:id="815"/>
      <w:bookmarkEnd w:id="816"/>
      <w:bookmarkEnd w:id="817"/>
    </w:p>
    <w:p w14:paraId="2AFC06DF" w14:textId="24D0B58F" w:rsidR="00201811" w:rsidRPr="003679AA" w:rsidRDefault="00BF04C0" w:rsidP="00CB09B0">
      <w:pPr>
        <w:pStyle w:val="alban"/>
      </w:pPr>
      <w:bookmarkStart w:id="819" w:name="_Toc68783446"/>
      <w:bookmarkStart w:id="820" w:name="_Toc68790005"/>
      <w:bookmarkStart w:id="821" w:name="_Toc69476153"/>
      <w:bookmarkEnd w:id="818"/>
      <w:r w:rsidRPr="003679AA">
        <w:t xml:space="preserve">Private Partner shall maintain one or more </w:t>
      </w:r>
      <w:r w:rsidR="00040F26" w:rsidRPr="003679AA">
        <w:t>Bank</w:t>
      </w:r>
      <w:r w:rsidRPr="003679AA">
        <w:t xml:space="preserve"> Accounts in accordance with this Agreement at all times during the Term of this Agreement. The Concessionaire’s Gross Revenues shall be deposited in Bank Accounts and may be withdrawn in the following cases:</w:t>
      </w:r>
      <w:bookmarkEnd w:id="819"/>
      <w:bookmarkEnd w:id="820"/>
      <w:bookmarkEnd w:id="821"/>
    </w:p>
    <w:p w14:paraId="21A07314" w14:textId="77777777" w:rsidR="00201811" w:rsidRPr="003679AA" w:rsidRDefault="00201811" w:rsidP="00201811">
      <w:pPr>
        <w:pStyle w:val="Heading3"/>
      </w:pPr>
      <w:bookmarkStart w:id="822" w:name="_Toc68783447"/>
      <w:bookmarkStart w:id="823" w:name="_Toc68790006"/>
      <w:bookmarkStart w:id="824" w:name="_Toc69476154"/>
      <w:r w:rsidRPr="003679AA">
        <w:t xml:space="preserve">to pay the Fees mentioned in article </w:t>
      </w:r>
      <w:r w:rsidR="00605783" w:rsidRPr="003679AA">
        <w:fldChar w:fldCharType="begin"/>
      </w:r>
      <w:r w:rsidR="00605783" w:rsidRPr="003679AA">
        <w:instrText xml:space="preserve"> REF _Ref68652169 \r \h  \* MERGEFORMAT </w:instrText>
      </w:r>
      <w:r w:rsidR="00605783" w:rsidRPr="003679AA">
        <w:fldChar w:fldCharType="separate"/>
      </w:r>
      <w:r w:rsidR="008128C6" w:rsidRPr="003679AA">
        <w:t>6.6</w:t>
      </w:r>
      <w:r w:rsidR="00605783" w:rsidRPr="003679AA">
        <w:fldChar w:fldCharType="end"/>
      </w:r>
      <w:r w:rsidRPr="003679AA">
        <w:t>;</w:t>
      </w:r>
      <w:bookmarkEnd w:id="822"/>
      <w:bookmarkEnd w:id="823"/>
      <w:bookmarkEnd w:id="824"/>
    </w:p>
    <w:p w14:paraId="236B867B" w14:textId="77777777" w:rsidR="005153FD" w:rsidRPr="003679AA" w:rsidRDefault="005153FD" w:rsidP="00201811">
      <w:pPr>
        <w:pStyle w:val="Heading3"/>
      </w:pPr>
      <w:bookmarkStart w:id="825" w:name="_Toc68783448"/>
      <w:bookmarkStart w:id="826" w:name="_Toc68790007"/>
      <w:bookmarkStart w:id="827" w:name="_Toc69476155"/>
      <w:r w:rsidRPr="003679AA">
        <w:t>to pay the Annual Concession Fee;</w:t>
      </w:r>
      <w:bookmarkEnd w:id="825"/>
      <w:bookmarkEnd w:id="826"/>
      <w:bookmarkEnd w:id="827"/>
    </w:p>
    <w:p w14:paraId="6F12E9B5" w14:textId="77777777" w:rsidR="005153FD" w:rsidRPr="003679AA" w:rsidRDefault="005153FD" w:rsidP="00201811">
      <w:pPr>
        <w:pStyle w:val="Heading3"/>
      </w:pPr>
      <w:bookmarkStart w:id="828" w:name="_Toc68783449"/>
      <w:bookmarkStart w:id="829" w:name="_Toc68790008"/>
      <w:bookmarkStart w:id="830" w:name="_Toc69476156"/>
      <w:r w:rsidRPr="003679AA">
        <w:t>to pay amounts due under the subcontracting agreements on construction works, provided that such agreements be made available to the Contracting Authority;</w:t>
      </w:r>
      <w:bookmarkEnd w:id="828"/>
      <w:bookmarkEnd w:id="829"/>
      <w:bookmarkEnd w:id="830"/>
      <w:r w:rsidRPr="003679AA">
        <w:t xml:space="preserve"> </w:t>
      </w:r>
    </w:p>
    <w:p w14:paraId="439CBA77" w14:textId="77777777" w:rsidR="007F7D6E" w:rsidRPr="003679AA" w:rsidRDefault="007F7D6E" w:rsidP="00201811">
      <w:pPr>
        <w:pStyle w:val="Heading3"/>
      </w:pPr>
      <w:bookmarkStart w:id="831" w:name="_Toc68783450"/>
      <w:bookmarkStart w:id="832" w:name="_Toc68790009"/>
      <w:bookmarkStart w:id="833" w:name="_Toc69476157"/>
      <w:r w:rsidRPr="003679AA">
        <w:lastRenderedPageBreak/>
        <w:t>to fund operating expenditures according to the Operating Budget in force;</w:t>
      </w:r>
      <w:bookmarkEnd w:id="831"/>
      <w:bookmarkEnd w:id="832"/>
      <w:bookmarkEnd w:id="833"/>
    </w:p>
    <w:p w14:paraId="6EAA4EDB" w14:textId="77777777" w:rsidR="005153FD" w:rsidRPr="003679AA" w:rsidRDefault="005153FD" w:rsidP="00201811">
      <w:pPr>
        <w:pStyle w:val="Heading3"/>
      </w:pPr>
      <w:bookmarkStart w:id="834" w:name="_Toc68783451"/>
      <w:bookmarkStart w:id="835" w:name="_Toc68790010"/>
      <w:bookmarkStart w:id="836" w:name="_Toc69476158"/>
      <w:r w:rsidRPr="003679AA">
        <w:t>to fund investments according to the Operating Budget in force;</w:t>
      </w:r>
      <w:bookmarkEnd w:id="834"/>
      <w:bookmarkEnd w:id="835"/>
      <w:bookmarkEnd w:id="836"/>
    </w:p>
    <w:p w14:paraId="16A0096B" w14:textId="77777777" w:rsidR="005153FD" w:rsidRPr="003679AA" w:rsidRDefault="005153FD" w:rsidP="00201811">
      <w:pPr>
        <w:pStyle w:val="Heading3"/>
      </w:pPr>
      <w:bookmarkStart w:id="837" w:name="_Toc68783452"/>
      <w:bookmarkStart w:id="838" w:name="_Toc68790011"/>
      <w:bookmarkStart w:id="839" w:name="_Toc69476159"/>
      <w:r w:rsidRPr="003679AA">
        <w:t>to make payments to any Shareholder or any Affiliate of the Concessionaire in accordance with this agreement;</w:t>
      </w:r>
      <w:bookmarkEnd w:id="837"/>
      <w:bookmarkEnd w:id="838"/>
      <w:bookmarkEnd w:id="839"/>
    </w:p>
    <w:p w14:paraId="14960A0B" w14:textId="77777777" w:rsidR="00BF04C0" w:rsidRPr="003679AA" w:rsidRDefault="005153FD" w:rsidP="00201811">
      <w:pPr>
        <w:pStyle w:val="Heading3"/>
      </w:pPr>
      <w:bookmarkStart w:id="840" w:name="_Toc68783453"/>
      <w:bookmarkStart w:id="841" w:name="_Toc68790012"/>
      <w:bookmarkStart w:id="842" w:name="_Toc69476160"/>
      <w:r w:rsidRPr="003679AA">
        <w:t>to make payments to Financial Institutions in accordance with the Financing Agreements.</w:t>
      </w:r>
      <w:bookmarkEnd w:id="840"/>
      <w:bookmarkEnd w:id="841"/>
      <w:bookmarkEnd w:id="842"/>
      <w:r w:rsidR="0098292E" w:rsidRPr="003679AA">
        <w:t xml:space="preserve"> </w:t>
      </w:r>
    </w:p>
    <w:p w14:paraId="5B0BF600" w14:textId="77777777" w:rsidR="00BF04C0" w:rsidRPr="003679AA" w:rsidRDefault="00BF04C0" w:rsidP="00CB09B0">
      <w:pPr>
        <w:pStyle w:val="alban"/>
      </w:pPr>
      <w:bookmarkStart w:id="843" w:name="_Toc68783454"/>
      <w:bookmarkStart w:id="844" w:name="_Toc68790013"/>
      <w:bookmarkStart w:id="845" w:name="_Toc69476161"/>
      <w:r w:rsidRPr="003679AA">
        <w:t>The Concessionaire shall keep in the Bank Accounts an amount sufficient to pay the next succeeding installment of the Concession Fee.</w:t>
      </w:r>
      <w:bookmarkEnd w:id="843"/>
      <w:bookmarkEnd w:id="844"/>
      <w:bookmarkEnd w:id="845"/>
      <w:r w:rsidRPr="003679AA">
        <w:t xml:space="preserve"> </w:t>
      </w:r>
    </w:p>
    <w:p w14:paraId="74E94C11" w14:textId="77777777" w:rsidR="00BF04C0" w:rsidRPr="003679AA" w:rsidRDefault="005153FD" w:rsidP="00CB09B0">
      <w:pPr>
        <w:pStyle w:val="alban"/>
      </w:pPr>
      <w:bookmarkStart w:id="846" w:name="_Toc68783455"/>
      <w:bookmarkStart w:id="847" w:name="_Toc68790014"/>
      <w:bookmarkStart w:id="848" w:name="_Toc69476162"/>
      <w:r w:rsidRPr="003679AA">
        <w:t>The Concessionaire shall open and keep Bank Accounts in one or more banks licensed by the Bank of Albania, with a high reputation, and approved by the Contracting Authority.</w:t>
      </w:r>
      <w:bookmarkEnd w:id="846"/>
      <w:bookmarkEnd w:id="847"/>
      <w:bookmarkEnd w:id="848"/>
      <w:r w:rsidR="0098292E" w:rsidRPr="003679AA">
        <w:t xml:space="preserve"> </w:t>
      </w:r>
    </w:p>
    <w:p w14:paraId="351821DC" w14:textId="77777777" w:rsidR="00BF04C0" w:rsidRPr="003679AA" w:rsidRDefault="00BF04C0" w:rsidP="00CB09B0">
      <w:pPr>
        <w:pStyle w:val="alban"/>
      </w:pPr>
      <w:r w:rsidRPr="003679AA">
        <w:t xml:space="preserve"> </w:t>
      </w:r>
      <w:bookmarkStart w:id="849" w:name="_Toc68783456"/>
      <w:bookmarkStart w:id="850" w:name="_Toc68790015"/>
      <w:bookmarkStart w:id="851" w:name="_Toc69476163"/>
      <w:r w:rsidRPr="003679AA">
        <w:t>Once all the payments are made towards the Contracting Authority, the Concessionaire shall be entitled to keep any and all amounts deposited in the Bank Accounts in the Expiry Date or in the Early Termination Date, as the case may be.</w:t>
      </w:r>
      <w:bookmarkEnd w:id="849"/>
      <w:bookmarkEnd w:id="850"/>
      <w:bookmarkEnd w:id="851"/>
      <w:r w:rsidRPr="003679AA">
        <w:t xml:space="preserve"> </w:t>
      </w:r>
    </w:p>
    <w:p w14:paraId="79D7CE29" w14:textId="247E3C4D" w:rsidR="005153FD" w:rsidRPr="003679AA" w:rsidRDefault="005153FD" w:rsidP="00CB09B0">
      <w:pPr>
        <w:pStyle w:val="alban"/>
      </w:pPr>
      <w:bookmarkStart w:id="852" w:name="_Toc68783457"/>
      <w:bookmarkStart w:id="853" w:name="_Toc68790016"/>
      <w:bookmarkStart w:id="854" w:name="_Toc69476164"/>
      <w:r w:rsidRPr="003679AA">
        <w:t xml:space="preserve">The Concessionaire shall deposit all funds received from any person, or source in the Bank account for further use in line with this Agreement and the Financing Agreement. The Concessionaire shall deposit in the Bank Account any and all funds received from the tenants, suppliers, subcontractors and any other person with respect to </w:t>
      </w:r>
      <w:r w:rsidR="00040F26" w:rsidRPr="003679AA">
        <w:t>SIA</w:t>
      </w:r>
      <w:r w:rsidRPr="003679AA">
        <w:t xml:space="preserve"> operation and maintenance.</w:t>
      </w:r>
      <w:bookmarkEnd w:id="852"/>
      <w:bookmarkEnd w:id="853"/>
      <w:bookmarkEnd w:id="854"/>
    </w:p>
    <w:p w14:paraId="670CE18B" w14:textId="049845EA" w:rsidR="005153FD" w:rsidRPr="003679AA" w:rsidRDefault="005153FD" w:rsidP="00CB09B0">
      <w:pPr>
        <w:pStyle w:val="alban"/>
      </w:pPr>
      <w:bookmarkStart w:id="855" w:name="_Toc68783458"/>
      <w:bookmarkStart w:id="856" w:name="_Toc68790017"/>
      <w:bookmarkStart w:id="857" w:name="_Toc69476165"/>
      <w:r w:rsidRPr="003679AA">
        <w:t xml:space="preserve">The Concessionaire shall not admit to postpone or waive </w:t>
      </w:r>
      <w:r w:rsidR="00040F26" w:rsidRPr="003679AA">
        <w:t>from any</w:t>
      </w:r>
      <w:r w:rsidRPr="003679AA">
        <w:t xml:space="preserve"> payment</w:t>
      </w:r>
      <w:r w:rsidR="00040F26" w:rsidRPr="003679AA">
        <w:t xml:space="preserve"> in time</w:t>
      </w:r>
      <w:r w:rsidRPr="003679AA">
        <w:t xml:space="preserve"> made for any amount that would consist of Gross Revenues, if timely paid.</w:t>
      </w:r>
      <w:bookmarkEnd w:id="855"/>
      <w:bookmarkEnd w:id="856"/>
      <w:bookmarkEnd w:id="857"/>
    </w:p>
    <w:p w14:paraId="74358C00" w14:textId="3E960D29" w:rsidR="005153FD" w:rsidRPr="003679AA" w:rsidRDefault="005153FD" w:rsidP="00CB09B0">
      <w:pPr>
        <w:pStyle w:val="alban"/>
      </w:pPr>
      <w:bookmarkStart w:id="858" w:name="_Toc68783459"/>
      <w:bookmarkStart w:id="859" w:name="_Toc68790018"/>
      <w:bookmarkStart w:id="860" w:name="_Toc69476166"/>
      <w:r w:rsidRPr="003679AA">
        <w:t xml:space="preserve">The Concessionaire shall take all the necessary measures so that no revenue related to, or generated from any activity at </w:t>
      </w:r>
      <w:r w:rsidR="00040F26" w:rsidRPr="003679AA">
        <w:t>SIA</w:t>
      </w:r>
      <w:r w:rsidRPr="003679AA">
        <w:t xml:space="preserve">, or air traffic volumes at </w:t>
      </w:r>
      <w:r w:rsidR="00040F26" w:rsidRPr="003679AA">
        <w:t>SIA</w:t>
      </w:r>
      <w:r w:rsidRPr="003679AA">
        <w:t>, be directly paid to the Shareholders or Affiliates, expect for Equity Distribution.</w:t>
      </w:r>
      <w:bookmarkEnd w:id="858"/>
      <w:bookmarkEnd w:id="859"/>
      <w:bookmarkEnd w:id="860"/>
    </w:p>
    <w:p w14:paraId="4548DB87" w14:textId="77777777" w:rsidR="005153FD" w:rsidRPr="003679AA" w:rsidRDefault="00883D0F" w:rsidP="008A071B">
      <w:pPr>
        <w:pStyle w:val="alban"/>
      </w:pPr>
      <w:r w:rsidRPr="003679AA">
        <w:t xml:space="preserve">During the Guarantee Period, the Concessionaire, shall not, without prior written approval from the Contracting Authority and/or Albcontrol, as the case may be, grant to any person any reduction, leniency, or loan different from market rates and prices, or any fee or other payable amount reduction, usually in exchange of the engagement of such person to assume any expense that would have or could have otherwise been assumed by the Concessionaire. </w:t>
      </w:r>
    </w:p>
    <w:p w14:paraId="171AA9E1" w14:textId="77777777" w:rsidR="00CA018C" w:rsidRPr="003679AA" w:rsidRDefault="00CA018C" w:rsidP="00CA018C">
      <w:pPr>
        <w:pStyle w:val="BodyTextIndent3"/>
        <w:ind w:left="0"/>
      </w:pPr>
    </w:p>
    <w:p w14:paraId="74F3DC6D" w14:textId="7A47C0FA" w:rsidR="00CA018C" w:rsidRPr="003679AA" w:rsidRDefault="00CA018C" w:rsidP="00CA018C">
      <w:pPr>
        <w:pStyle w:val="Heading2"/>
        <w:ind w:left="720"/>
      </w:pPr>
      <w:bookmarkStart w:id="861" w:name="_Toc69476168"/>
      <w:bookmarkStart w:id="862" w:name="_Ref68662542"/>
      <w:bookmarkStart w:id="863" w:name="_Toc68783461"/>
      <w:bookmarkStart w:id="864" w:name="_Toc68790020"/>
      <w:r w:rsidRPr="003679AA">
        <w:rPr>
          <w:b/>
          <w:bCs/>
        </w:rPr>
        <w:lastRenderedPageBreak/>
        <w:t xml:space="preserve">Fuel </w:t>
      </w:r>
      <w:r w:rsidR="00040F26" w:rsidRPr="003679AA">
        <w:rPr>
          <w:b/>
          <w:bCs/>
        </w:rPr>
        <w:t>Point</w:t>
      </w:r>
      <w:r w:rsidRPr="003679AA">
        <w:rPr>
          <w:b/>
          <w:bCs/>
        </w:rPr>
        <w:t xml:space="preserve"> and Delivery Services</w:t>
      </w:r>
      <w:bookmarkEnd w:id="861"/>
      <w:r w:rsidRPr="003679AA">
        <w:t xml:space="preserve"> </w:t>
      </w:r>
    </w:p>
    <w:p w14:paraId="4A5C2A92" w14:textId="201E918E" w:rsidR="00CA018C" w:rsidRPr="003679AA" w:rsidRDefault="00CA018C" w:rsidP="00CA018C">
      <w:pPr>
        <w:pStyle w:val="alban"/>
      </w:pPr>
      <w:bookmarkStart w:id="865" w:name="_Toc69476169"/>
      <w:r w:rsidRPr="003679AA">
        <w:t xml:space="preserve">Pursuant to the Implementation Project, Master Plan and Terms of Reference, the Concessionaire shall be responsible for </w:t>
      </w:r>
      <w:r w:rsidR="00040F26" w:rsidRPr="003679AA">
        <w:t>one or more</w:t>
      </w:r>
      <w:r w:rsidRPr="003679AA">
        <w:t xml:space="preserve"> fuel </w:t>
      </w:r>
      <w:r w:rsidR="00040F26" w:rsidRPr="003679AA">
        <w:t>points</w:t>
      </w:r>
      <w:r w:rsidRPr="003679AA">
        <w:t xml:space="preserve"> and fueling services at </w:t>
      </w:r>
      <w:r w:rsidR="00040F26" w:rsidRPr="003679AA">
        <w:t>S</w:t>
      </w:r>
      <w:r w:rsidRPr="003679AA">
        <w:t>IA and shall ensure that adequate fuel storage and delivery services are available at all times during the Term of this Agreement. The Concessionaire shall ensure that the fuel farm and delivery services meet all the relevant standards and are in line with the Applicable Law. The Concessionaire may provide the foregoing services directly or through third party service providers.</w:t>
      </w:r>
      <w:bookmarkEnd w:id="862"/>
      <w:bookmarkEnd w:id="863"/>
      <w:bookmarkEnd w:id="864"/>
      <w:bookmarkEnd w:id="865"/>
      <w:r w:rsidRPr="003679AA">
        <w:t xml:space="preserve"> </w:t>
      </w:r>
    </w:p>
    <w:p w14:paraId="4CDA0F4F" w14:textId="77777777" w:rsidR="00CA018C" w:rsidRPr="003679AA" w:rsidRDefault="00CA018C" w:rsidP="00CA018C">
      <w:pPr>
        <w:pStyle w:val="Heading2"/>
        <w:ind w:left="720"/>
      </w:pPr>
      <w:bookmarkStart w:id="866" w:name="_Toc69476170"/>
      <w:bookmarkStart w:id="867" w:name="_Toc68783462"/>
      <w:bookmarkStart w:id="868" w:name="_Toc68790021"/>
      <w:r w:rsidRPr="003679AA">
        <w:rPr>
          <w:b/>
          <w:bCs/>
        </w:rPr>
        <w:t>Breaches</w:t>
      </w:r>
      <w:bookmarkEnd w:id="866"/>
      <w:r w:rsidRPr="003679AA">
        <w:t xml:space="preserve"> </w:t>
      </w:r>
    </w:p>
    <w:p w14:paraId="648A3598" w14:textId="6DD4DFCA" w:rsidR="00CA018C" w:rsidRPr="003679AA" w:rsidRDefault="00CA018C" w:rsidP="00CA018C">
      <w:pPr>
        <w:pStyle w:val="alban"/>
      </w:pPr>
      <w:bookmarkStart w:id="869" w:name="_Toc69476171"/>
      <w:r w:rsidRPr="003679AA">
        <w:t xml:space="preserve">If the Concessionaire fails to perform any of its obligations under articles 10.17 to 10.40, the Contracting Authority shall be entitled to draw upon the Agreement Security and apply the funds so drawn to rectify such breach or failure. Any drawdown by the Concessionaire under the Agreement Security shall be equal to the reasonable, documented costs and expenses incurred or to be incurred by the Contracting Authority to rectify such breach or failure. The Contracting Authority shall notify the Concessionaire in writing of any proposed drawdown on the Agreement Security and the circumstances leading thereto. </w:t>
      </w:r>
      <w:r w:rsidR="00040F26" w:rsidRPr="003679AA">
        <w:t>If</w:t>
      </w:r>
      <w:r w:rsidRPr="003679AA">
        <w:t>, in the sole judgment of the Contracting Authority, such circumstances constitute an Emergency, the Concessionaire shall have fifteen (15) days from the delivery of such notice:</w:t>
      </w:r>
      <w:bookmarkEnd w:id="867"/>
      <w:bookmarkEnd w:id="868"/>
      <w:bookmarkEnd w:id="869"/>
    </w:p>
    <w:p w14:paraId="2536F7A4" w14:textId="77777777" w:rsidR="00CA018C" w:rsidRPr="003679AA" w:rsidRDefault="00CA018C" w:rsidP="00CA018C">
      <w:pPr>
        <w:pStyle w:val="Heading3"/>
      </w:pPr>
      <w:bookmarkStart w:id="870" w:name="_Toc68783463"/>
      <w:bookmarkStart w:id="871" w:name="_Toc68790022"/>
      <w:bookmarkStart w:id="872" w:name="_Toc69476172"/>
      <w:r w:rsidRPr="003679AA">
        <w:t>to rectify the relevant breach or failure, and to notify the Contracting Authority in writing that such breach or failure has been rectified;</w:t>
      </w:r>
      <w:bookmarkEnd w:id="870"/>
      <w:bookmarkEnd w:id="871"/>
      <w:bookmarkEnd w:id="872"/>
      <w:r w:rsidRPr="003679AA">
        <w:t xml:space="preserve"> </w:t>
      </w:r>
    </w:p>
    <w:p w14:paraId="48C705E0" w14:textId="77777777" w:rsidR="00CA018C" w:rsidRPr="003679AA" w:rsidRDefault="00CA018C" w:rsidP="00CA018C">
      <w:pPr>
        <w:pStyle w:val="Heading3"/>
      </w:pPr>
      <w:bookmarkStart w:id="873" w:name="_Toc68783464"/>
      <w:bookmarkStart w:id="874" w:name="_Toc68790023"/>
      <w:bookmarkStart w:id="875" w:name="_Toc69476173"/>
      <w:r w:rsidRPr="003679AA">
        <w:t>to notify the Contracting Authority that the relevant breach or failure may not be rectified or amended within a period of fifteen (15) from the delivery of such notice, and to propose a period of time, which shall not be more than thirty (30) days from the delivery of such notice, within which such breach or failure shall be rectified and to notify the Contracting Authority in writing that such breach or failure has been rectified.</w:t>
      </w:r>
      <w:bookmarkEnd w:id="873"/>
      <w:bookmarkEnd w:id="874"/>
      <w:bookmarkEnd w:id="875"/>
      <w:r w:rsidR="0098292E" w:rsidRPr="003679AA">
        <w:t xml:space="preserve"> </w:t>
      </w:r>
    </w:p>
    <w:p w14:paraId="16393E2A" w14:textId="77777777" w:rsidR="00CA018C" w:rsidRPr="003679AA" w:rsidRDefault="00CA018C" w:rsidP="00CA018C">
      <w:pPr>
        <w:pStyle w:val="Heading3"/>
        <w:numPr>
          <w:ilvl w:val="0"/>
          <w:numId w:val="0"/>
        </w:numPr>
        <w:ind w:left="1440"/>
      </w:pPr>
      <w:bookmarkStart w:id="876" w:name="_Toc68783465"/>
      <w:bookmarkStart w:id="877" w:name="_Toc68790024"/>
      <w:bookmarkStart w:id="878" w:name="_Toc69476174"/>
      <w:r w:rsidRPr="003679AA">
        <w:t>If the Contracting Authority has not received such written notice of the Concessionaire by the end of such fifteen (15) day period, the Contracting Authority may draw on the Agreement Security to rectify such breach or failure.</w:t>
      </w:r>
      <w:r w:rsidR="0098292E" w:rsidRPr="003679AA">
        <w:t xml:space="preserve"> </w:t>
      </w:r>
      <w:r w:rsidRPr="003679AA">
        <w:t xml:space="preserve">If, in the sole judgment of the Contracting Authority, such circumstances constitute an Emergency, the Contracting Authority may, after notifying the Concessionaire in writing of such proposed drawdown on the Agreement Security, immediately draw on the Agreement Security to rectify such breach or failure. The Concessionaire shall restore the Agreement </w:t>
      </w:r>
      <w:r w:rsidRPr="003679AA">
        <w:lastRenderedPageBreak/>
        <w:t>Security to its original amount within thirty (30) days of any drawdown on the Agreement Security by the Contracting Authority and shall promptly notify the Contracting Authority in writing of each such restoration.</w:t>
      </w:r>
      <w:bookmarkEnd w:id="876"/>
      <w:bookmarkEnd w:id="877"/>
      <w:bookmarkEnd w:id="878"/>
    </w:p>
    <w:p w14:paraId="2D12984B" w14:textId="1FDB1CDE" w:rsidR="00CA018C" w:rsidRPr="003679AA" w:rsidRDefault="00CA018C" w:rsidP="00CA018C">
      <w:pPr>
        <w:pStyle w:val="alban"/>
      </w:pPr>
      <w:bookmarkStart w:id="879" w:name="_Ref68662597"/>
      <w:bookmarkStart w:id="880" w:name="_Toc68783466"/>
      <w:bookmarkStart w:id="881" w:name="_Toc68790025"/>
      <w:bookmarkStart w:id="882" w:name="_Toc69476175"/>
      <w:r w:rsidRPr="003679AA">
        <w:t>The Concessionaire may enter into contractual relationships with Affiliate</w:t>
      </w:r>
      <w:r w:rsidR="00040F26" w:rsidRPr="003679AA">
        <w:t xml:space="preserve"> Companies with the bidders</w:t>
      </w:r>
      <w:r w:rsidRPr="003679AA">
        <w:t xml:space="preserve"> or other persons in the framework of providing Airport Services and/or Commercial Services. The Concessionaire may lease </w:t>
      </w:r>
      <w:r w:rsidR="00040F26" w:rsidRPr="003679AA">
        <w:t>SIA</w:t>
      </w:r>
      <w:r w:rsidRPr="003679AA">
        <w:t xml:space="preserve">’s premises to </w:t>
      </w:r>
      <w:r w:rsidR="00040F26" w:rsidRPr="003679AA">
        <w:t xml:space="preserve">Affiliate Companies with the bidders </w:t>
      </w:r>
      <w:r w:rsidRPr="003679AA">
        <w:t xml:space="preserve">or other persons, except for </w:t>
      </w:r>
      <w:r w:rsidR="00040F26" w:rsidRPr="003679AA">
        <w:t>SIA</w:t>
      </w:r>
      <w:r w:rsidRPr="003679AA">
        <w:t xml:space="preserve"> premises that are reserved for Competent Authorities for the provision of relevant services or for law enforcement forces of the Republic of Albania, including armed forces. The Agreement signed by the Concessionaire pursuant to this article should comply with the following conditions:</w:t>
      </w:r>
      <w:bookmarkEnd w:id="879"/>
      <w:bookmarkEnd w:id="880"/>
      <w:bookmarkEnd w:id="881"/>
      <w:bookmarkEnd w:id="882"/>
    </w:p>
    <w:p w14:paraId="3D693037" w14:textId="1A8A5097" w:rsidR="00CA018C" w:rsidRPr="003679AA" w:rsidRDefault="00CA018C" w:rsidP="00CA018C">
      <w:pPr>
        <w:pStyle w:val="Heading3"/>
      </w:pPr>
      <w:bookmarkStart w:id="883" w:name="_Toc68783467"/>
      <w:bookmarkStart w:id="884" w:name="_Toc68790026"/>
      <w:bookmarkStart w:id="885" w:name="_Toc69476176"/>
      <w:r w:rsidRPr="003679AA">
        <w:t xml:space="preserve">The Concessionaire may contract a third party, including an Affiliate, for the provision of Airport Services, provided that the third party fully meets relevant Qualification, financial and experience Criteria that relevant Bidder(s) have met for the provision of Airport Services, under Annex 9 of Tender </w:t>
      </w:r>
      <w:r w:rsidR="00040F26" w:rsidRPr="003679AA">
        <w:t>Documents</w:t>
      </w:r>
      <w:r w:rsidRPr="003679AA">
        <w:t>;</w:t>
      </w:r>
      <w:bookmarkEnd w:id="883"/>
      <w:bookmarkEnd w:id="884"/>
      <w:bookmarkEnd w:id="885"/>
    </w:p>
    <w:p w14:paraId="076B85F3" w14:textId="168DBA01" w:rsidR="00CA018C" w:rsidRPr="003679AA" w:rsidRDefault="00CA018C" w:rsidP="00CA018C">
      <w:pPr>
        <w:pStyle w:val="Heading3"/>
      </w:pPr>
      <w:bookmarkStart w:id="886" w:name="_Toc68783468"/>
      <w:bookmarkStart w:id="887" w:name="_Toc68790027"/>
      <w:bookmarkStart w:id="888" w:name="_Toc69476177"/>
      <w:r w:rsidRPr="003679AA">
        <w:t xml:space="preserve">The Provision of early termination of each of such agreements or their cession in favor of the Contracting Authority or an entity assigned by it, in case of Agreement Termination. The termination or cession of agreements for the provision of Airport Services and/or Commercial Services, including the lease of </w:t>
      </w:r>
      <w:r w:rsidR="00040F26" w:rsidRPr="003679AA">
        <w:t>SIA</w:t>
      </w:r>
      <w:r w:rsidRPr="003679AA">
        <w:t xml:space="preserve">’s premises shall not be accompanied with financial liabilities or charge the Contracting Authority or its </w:t>
      </w:r>
      <w:r w:rsidR="00040F26" w:rsidRPr="003679AA">
        <w:t>cedent</w:t>
      </w:r>
      <w:r w:rsidRPr="003679AA">
        <w:t xml:space="preserve"> with the obligation of paying an </w:t>
      </w:r>
      <w:r w:rsidR="00040F26" w:rsidRPr="003679AA">
        <w:t>compensation</w:t>
      </w:r>
      <w:r w:rsidRPr="003679AA">
        <w:t>, as a direct result of the termination or cession of the agreements mentioned above;</w:t>
      </w:r>
      <w:bookmarkEnd w:id="886"/>
      <w:bookmarkEnd w:id="887"/>
      <w:bookmarkEnd w:id="888"/>
    </w:p>
    <w:p w14:paraId="42FE7832" w14:textId="77777777" w:rsidR="00CA018C" w:rsidRPr="003679AA" w:rsidRDefault="00CA018C" w:rsidP="00CA018C">
      <w:pPr>
        <w:pStyle w:val="Heading3"/>
      </w:pPr>
      <w:bookmarkStart w:id="889" w:name="_Toc68783469"/>
      <w:bookmarkStart w:id="890" w:name="_Toc68790028"/>
      <w:bookmarkStart w:id="891" w:name="_Toc69476178"/>
      <w:r w:rsidRPr="003679AA">
        <w:t>The obligations and responsibility of the Concessionaire to provide Airport Services and Commercial Services shall not be limited, ceased or facilitated as a result of the signing of agreements provided for by this article</w:t>
      </w:r>
      <w:bookmarkEnd w:id="889"/>
      <w:bookmarkEnd w:id="890"/>
      <w:r w:rsidRPr="003679AA">
        <w:t>;</w:t>
      </w:r>
      <w:bookmarkEnd w:id="891"/>
    </w:p>
    <w:p w14:paraId="3755E37E" w14:textId="77777777" w:rsidR="00CA018C" w:rsidRPr="003679AA" w:rsidRDefault="00CA018C" w:rsidP="00CA018C">
      <w:pPr>
        <w:pStyle w:val="Heading3"/>
      </w:pPr>
      <w:bookmarkStart w:id="892" w:name="_Ref68532166"/>
      <w:bookmarkStart w:id="893" w:name="_Toc68783470"/>
      <w:bookmarkStart w:id="894" w:name="_Toc68790029"/>
      <w:bookmarkStart w:id="895" w:name="_Toc69476179"/>
      <w:r w:rsidRPr="003679AA">
        <w:t>The Concessionaire shall sign one or more agreements provided for by this article on the principles of free market values (</w:t>
      </w:r>
      <w:r w:rsidRPr="003679AA">
        <w:rPr>
          <w:i/>
          <w:iCs/>
        </w:rPr>
        <w:t>arm’s length basis</w:t>
      </w:r>
      <w:r w:rsidRPr="003679AA">
        <w:t>), non-discrimination against contractors in same or similar situations, transparency and observance of the Applicable Law;</w:t>
      </w:r>
      <w:bookmarkEnd w:id="892"/>
      <w:bookmarkEnd w:id="893"/>
      <w:bookmarkEnd w:id="894"/>
      <w:bookmarkEnd w:id="895"/>
    </w:p>
    <w:p w14:paraId="75051DA1" w14:textId="1A060994" w:rsidR="00CA018C" w:rsidRPr="003679AA" w:rsidRDefault="00CA018C" w:rsidP="00CA018C">
      <w:pPr>
        <w:pStyle w:val="Heading3"/>
      </w:pPr>
      <w:r w:rsidRPr="003679AA">
        <w:t>Throughout the Guarantee Period,</w:t>
      </w:r>
      <w:bookmarkStart w:id="896" w:name="_Toc68783471"/>
      <w:bookmarkStart w:id="897" w:name="_Toc68790030"/>
      <w:bookmarkStart w:id="898" w:name="_Toc69476180"/>
      <w:r w:rsidRPr="003679AA">
        <w:t xml:space="preserve"> if the Concessionaire signs an agreement under this article with a Bidder’s Affiliate or an agreement with whoever the person might be, which sets forth annual payments from or in favor of the Concessionaire amounting to one hundred thousand </w:t>
      </w:r>
      <w:r w:rsidR="00094DE4" w:rsidRPr="00094DE4">
        <w:t>____________</w:t>
      </w:r>
      <w:r w:rsidRPr="00094DE4">
        <w:t>,</w:t>
      </w:r>
      <w:r w:rsidRPr="003679AA">
        <w:t xml:space="preserve"> then the </w:t>
      </w:r>
      <w:r w:rsidRPr="003679AA">
        <w:lastRenderedPageBreak/>
        <w:t>Concessionaire shall submit to the Contracting Authority a copy of the agreement in question, within 15 Business Days from its signing;</w:t>
      </w:r>
      <w:bookmarkEnd w:id="896"/>
      <w:bookmarkEnd w:id="897"/>
      <w:bookmarkEnd w:id="898"/>
    </w:p>
    <w:p w14:paraId="604EA6EB" w14:textId="24C11869" w:rsidR="00CA018C" w:rsidRPr="003679AA" w:rsidRDefault="00CA018C" w:rsidP="00CA018C">
      <w:pPr>
        <w:pStyle w:val="Heading3"/>
      </w:pPr>
      <w:bookmarkStart w:id="899" w:name="_Toc68783472"/>
      <w:bookmarkStart w:id="900" w:name="_Toc68790031"/>
      <w:bookmarkStart w:id="901" w:name="_Toc69476181"/>
      <w:r w:rsidRPr="003679AA">
        <w:t>The duration of the agreement term foreseen in article</w:t>
      </w:r>
      <w:r w:rsidR="00CE0557" w:rsidRPr="003679AA">
        <w:t xml:space="preserve"> 10.16</w:t>
      </w:r>
      <w:r w:rsidRPr="003679AA">
        <w:t xml:space="preserve"> cannot exceed the Agreement Term;</w:t>
      </w:r>
      <w:bookmarkEnd w:id="899"/>
      <w:bookmarkEnd w:id="900"/>
      <w:bookmarkEnd w:id="901"/>
    </w:p>
    <w:p w14:paraId="446661E8" w14:textId="77777777" w:rsidR="00CA018C" w:rsidRPr="003679AA" w:rsidRDefault="00CA018C" w:rsidP="00CA018C">
      <w:pPr>
        <w:pStyle w:val="Heading3"/>
      </w:pPr>
      <w:bookmarkStart w:id="902" w:name="_Toc68783473"/>
      <w:bookmarkStart w:id="903" w:name="_Toc68790032"/>
      <w:bookmarkStart w:id="904" w:name="_Toc69476182"/>
      <w:r w:rsidRPr="003679AA">
        <w:t xml:space="preserve">If the Contracting Authority considers that one or more agreements foreseen by this article do not apply the principles of article 10.50 </w:t>
      </w:r>
      <w:r w:rsidR="00605783" w:rsidRPr="003679AA">
        <w:fldChar w:fldCharType="begin"/>
      </w:r>
      <w:r w:rsidR="00605783" w:rsidRPr="003679AA">
        <w:instrText xml:space="preserve"> REF _Ref68532166 \r \h  \* MERGEFORMAT </w:instrText>
      </w:r>
      <w:r w:rsidR="00605783" w:rsidRPr="003679AA">
        <w:fldChar w:fldCharType="separate"/>
      </w:r>
      <w:r w:rsidRPr="003679AA">
        <w:t>(d)</w:t>
      </w:r>
      <w:r w:rsidR="00605783" w:rsidRPr="003679AA">
        <w:fldChar w:fldCharType="end"/>
      </w:r>
      <w:r w:rsidRPr="003679AA">
        <w:t>, the Contracting Authority shall notify the Concessionaire in writing, within 10 Business Days from the receipt of a signed copy. Parties shall meet in good faith within 15 Business Days to consult and decide on the agreements in question. If the Concessionaire accepts that the agreements in question do not apply the principles of article 10.50</w:t>
      </w:r>
      <w:r w:rsidR="00605783" w:rsidRPr="003679AA">
        <w:fldChar w:fldCharType="begin"/>
      </w:r>
      <w:r w:rsidR="00605783" w:rsidRPr="003679AA">
        <w:instrText xml:space="preserve"> REF _Ref68532166 \r \h  \* MERGEFORMAT </w:instrText>
      </w:r>
      <w:r w:rsidR="00605783" w:rsidRPr="003679AA">
        <w:fldChar w:fldCharType="separate"/>
      </w:r>
      <w:r w:rsidRPr="003679AA">
        <w:t>(d)</w:t>
      </w:r>
      <w:r w:rsidR="00605783" w:rsidRPr="003679AA">
        <w:fldChar w:fldCharType="end"/>
      </w:r>
      <w:r w:rsidRPr="003679AA">
        <w:t xml:space="preserve"> the latter shall immediately terminate the agreement in question or amend its contents, if possible in a way that such agreement applies the principles mentioned above. If Parties fail to agree on the compliance of the agreement in question with the above-mentioned principles, then the Parties shall terminate the agreement pursuant to article 21.</w:t>
      </w:r>
      <w:bookmarkEnd w:id="902"/>
      <w:bookmarkEnd w:id="903"/>
      <w:bookmarkEnd w:id="904"/>
    </w:p>
    <w:p w14:paraId="26C6E7A3" w14:textId="2EC80319" w:rsidR="00CA018C" w:rsidRPr="003679AA" w:rsidRDefault="00CA018C" w:rsidP="00CA018C">
      <w:pPr>
        <w:pStyle w:val="alban"/>
      </w:pPr>
      <w:bookmarkStart w:id="905" w:name="_Toc68783474"/>
      <w:bookmarkStart w:id="906" w:name="_Toc68790033"/>
      <w:bookmarkStart w:id="907" w:name="_Toc69476183"/>
      <w:r w:rsidRPr="003679AA">
        <w:t xml:space="preserve">The Concessionaire shall allow the Contracting Authority’s representatives or consultants, including PIU, to inspect during the </w:t>
      </w:r>
      <w:r w:rsidR="00117940" w:rsidRPr="003679AA">
        <w:t>business</w:t>
      </w:r>
      <w:r w:rsidRPr="003679AA">
        <w:t xml:space="preserve"> hours of a Business Day the records, financial balance sheets and every financial document kept by the Concessionaire </w:t>
      </w:r>
      <w:r w:rsidR="00CE0557" w:rsidRPr="003679AA">
        <w:t xml:space="preserve">or </w:t>
      </w:r>
      <w:r w:rsidRPr="003679AA">
        <w:t xml:space="preserve">on its behalf, in order to verify the compliance of the Concessionaire with this Agreement. To this effect, the Concessionaire shall install an electronic system, which allows PIU continuous access to </w:t>
      </w:r>
      <w:r w:rsidR="00CE0557" w:rsidRPr="003679AA">
        <w:t>SIA</w:t>
      </w:r>
      <w:r w:rsidRPr="003679AA">
        <w:t xml:space="preserve"> main administrative, operational, financial and maintenance information.</w:t>
      </w:r>
      <w:bookmarkEnd w:id="905"/>
      <w:bookmarkEnd w:id="906"/>
      <w:r w:rsidRPr="003679AA">
        <w:t xml:space="preserve"> In order to avoid any doubt, the Contracting Authority shall be obliged to notify the Concessionaire in writing 7 (seven) business days prior to the conducting the inspection provided for in this paragraph.</w:t>
      </w:r>
      <w:bookmarkEnd w:id="907"/>
    </w:p>
    <w:p w14:paraId="37B11056" w14:textId="77777777" w:rsidR="00CA018C" w:rsidRPr="003679AA" w:rsidRDefault="00CA018C" w:rsidP="00CA018C">
      <w:pPr>
        <w:pStyle w:val="Heading2"/>
        <w:ind w:left="720"/>
        <w:rPr>
          <w:b/>
        </w:rPr>
      </w:pPr>
      <w:bookmarkStart w:id="908" w:name="_Toc68783475"/>
      <w:bookmarkStart w:id="909" w:name="_Toc68790034"/>
      <w:bookmarkStart w:id="910" w:name="_Toc69476184"/>
      <w:r w:rsidRPr="003679AA">
        <w:rPr>
          <w:b/>
        </w:rPr>
        <w:t>Reports and Information</w:t>
      </w:r>
      <w:bookmarkEnd w:id="908"/>
      <w:bookmarkEnd w:id="909"/>
      <w:bookmarkEnd w:id="910"/>
    </w:p>
    <w:p w14:paraId="1ECC8EF5" w14:textId="77777777" w:rsidR="00CA018C" w:rsidRPr="003679AA" w:rsidRDefault="00CA018C" w:rsidP="00CA018C">
      <w:pPr>
        <w:pStyle w:val="Heading2"/>
        <w:ind w:left="720"/>
      </w:pPr>
      <w:bookmarkStart w:id="911" w:name="_Toc69476185"/>
      <w:bookmarkStart w:id="912" w:name="_Ref69411568"/>
      <w:bookmarkStart w:id="913" w:name="_Toc68783476"/>
      <w:bookmarkStart w:id="914" w:name="_Toc68790035"/>
      <w:r w:rsidRPr="003679AA">
        <w:rPr>
          <w:b/>
          <w:bCs/>
        </w:rPr>
        <w:t>Operating Budget</w:t>
      </w:r>
      <w:bookmarkEnd w:id="911"/>
      <w:r w:rsidRPr="003679AA">
        <w:t xml:space="preserve"> </w:t>
      </w:r>
    </w:p>
    <w:p w14:paraId="28950D12" w14:textId="77777777" w:rsidR="00CA018C" w:rsidRPr="003679AA" w:rsidRDefault="00CA018C" w:rsidP="00CA018C">
      <w:pPr>
        <w:pStyle w:val="alban"/>
      </w:pPr>
      <w:bookmarkStart w:id="915" w:name="_Toc69476186"/>
      <w:bookmarkStart w:id="916" w:name="_Ref69992404"/>
      <w:r w:rsidRPr="003679AA">
        <w:t>Not later than 60 days prior to the beginning of each calendar year, the Concessionaire shall submit to the Contracting Authority an Operating Budget for the immediately succeeding calendar year or part thereof, as the case may be (“</w:t>
      </w:r>
      <w:r w:rsidRPr="003679AA">
        <w:rPr>
          <w:b/>
          <w:bCs/>
        </w:rPr>
        <w:t>Operating Budget</w:t>
      </w:r>
      <w:r w:rsidRPr="003679AA">
        <w:t>"). Such Operating Budget shall:</w:t>
      </w:r>
      <w:bookmarkEnd w:id="912"/>
      <w:bookmarkEnd w:id="913"/>
      <w:bookmarkEnd w:id="914"/>
      <w:bookmarkEnd w:id="915"/>
      <w:bookmarkEnd w:id="916"/>
      <w:r w:rsidRPr="003679AA">
        <w:t xml:space="preserve"> </w:t>
      </w:r>
    </w:p>
    <w:p w14:paraId="79232AA0" w14:textId="6FA21B5B" w:rsidR="00CA018C" w:rsidRPr="003679AA" w:rsidRDefault="00CA018C" w:rsidP="00CA018C">
      <w:pPr>
        <w:pStyle w:val="Heading3"/>
      </w:pPr>
      <w:bookmarkStart w:id="917" w:name="_Toc68783477"/>
      <w:bookmarkStart w:id="918" w:name="_Toc68790036"/>
      <w:bookmarkStart w:id="919" w:name="_Toc69476187"/>
      <w:r w:rsidRPr="003679AA">
        <w:t xml:space="preserve">provide for all reasonably foreseeable contingencies relating to the operation of </w:t>
      </w:r>
      <w:r w:rsidR="00CE0557" w:rsidRPr="003679AA">
        <w:t>SIA</w:t>
      </w:r>
      <w:r w:rsidRPr="003679AA">
        <w:t>; and</w:t>
      </w:r>
      <w:bookmarkEnd w:id="917"/>
      <w:bookmarkEnd w:id="918"/>
      <w:bookmarkEnd w:id="919"/>
    </w:p>
    <w:p w14:paraId="55273A14" w14:textId="68A26FCD" w:rsidR="00CA018C" w:rsidRPr="003679AA" w:rsidRDefault="00CA018C" w:rsidP="00CA018C">
      <w:pPr>
        <w:pStyle w:val="Heading3"/>
      </w:pPr>
      <w:bookmarkStart w:id="920" w:name="_Toc68783478"/>
      <w:bookmarkStart w:id="921" w:name="_Toc68790037"/>
      <w:bookmarkStart w:id="922" w:name="_Toc69476188"/>
      <w:r w:rsidRPr="003679AA">
        <w:lastRenderedPageBreak/>
        <w:t xml:space="preserve">contain fair and accurate projections for all </w:t>
      </w:r>
      <w:r w:rsidR="00CE0557" w:rsidRPr="003679AA">
        <w:t>SIA</w:t>
      </w:r>
      <w:r w:rsidRPr="003679AA">
        <w:t xml:space="preserve"> operating expenses which projections shall:</w:t>
      </w:r>
      <w:bookmarkEnd w:id="920"/>
      <w:bookmarkEnd w:id="921"/>
      <w:bookmarkEnd w:id="922"/>
    </w:p>
    <w:p w14:paraId="5CEBF824" w14:textId="77777777" w:rsidR="00CA018C" w:rsidRPr="003679AA" w:rsidRDefault="00CA018C" w:rsidP="00CA018C">
      <w:pPr>
        <w:pStyle w:val="Heading4"/>
      </w:pPr>
      <w:r w:rsidRPr="003679AA">
        <w:t>be based on all facts and circumstances then known by the Concessionaire;</w:t>
      </w:r>
    </w:p>
    <w:p w14:paraId="639B65FA" w14:textId="77777777" w:rsidR="00CA018C" w:rsidRPr="003679AA" w:rsidRDefault="00CA018C" w:rsidP="00CA018C">
      <w:pPr>
        <w:pStyle w:val="Heading4"/>
      </w:pPr>
      <w:r w:rsidRPr="003679AA">
        <w:t>be prepared in good faith on the basis of written assumptions stated therein that the Concessionaire believes to be reasonable as to all factual and legal material matters to such estimates; and</w:t>
      </w:r>
      <w:r w:rsidR="0098292E" w:rsidRPr="003679AA">
        <w:t xml:space="preserve"> </w:t>
      </w:r>
    </w:p>
    <w:p w14:paraId="5BA40D0C" w14:textId="77777777" w:rsidR="00CA018C" w:rsidRPr="003679AA" w:rsidRDefault="00CA018C" w:rsidP="00CA018C">
      <w:pPr>
        <w:pStyle w:val="Heading4"/>
      </w:pPr>
      <w:r w:rsidRPr="003679AA">
        <w:t xml:space="preserve">be consistent with the Concessionaire’s obligations under the Operation and Maintenance Manual. </w:t>
      </w:r>
    </w:p>
    <w:p w14:paraId="3F956E69" w14:textId="72171EF9" w:rsidR="00CA018C" w:rsidRPr="003679AA" w:rsidRDefault="00CA018C" w:rsidP="00CA018C">
      <w:pPr>
        <w:pStyle w:val="alban"/>
      </w:pPr>
      <w:bookmarkStart w:id="923" w:name="_Toc68783479"/>
      <w:bookmarkStart w:id="924" w:name="_Toc68790038"/>
      <w:bookmarkStart w:id="925" w:name="_Toc69476189"/>
      <w:r w:rsidRPr="003679AA">
        <w:t>Unless otherwise agreed by the Contracting Authority and the Concessionaire, each Operating Budget shall be maintained from year to year on the same basis and format, shall provide sufficient details to permit a meaningful comparison to Operating Budgets for previous years (if applicable) and shall contain a comparison to the immediately preceding Operating Budget (if applicable) with comments explaining any changes.</w:t>
      </w:r>
      <w:r w:rsidR="0098292E" w:rsidRPr="003679AA">
        <w:t xml:space="preserve"> </w:t>
      </w:r>
      <w:r w:rsidRPr="003679AA">
        <w:t xml:space="preserve">If the Concessionaire has a reasonable basis to believe that the </w:t>
      </w:r>
      <w:r w:rsidR="00CE0557" w:rsidRPr="003679AA">
        <w:t>total</w:t>
      </w:r>
      <w:r w:rsidRPr="003679AA">
        <w:t xml:space="preserve"> amount of the current Operating Budget will be exceeded during the relevant calendar year, the Concessionaire shall prepare an amended Operating Budget and promptly submit a copy thereof, together with all supporting documentation and justification for such proposed increase, to the Contracting Authority.</w:t>
      </w:r>
      <w:bookmarkEnd w:id="923"/>
      <w:bookmarkEnd w:id="924"/>
      <w:bookmarkEnd w:id="925"/>
    </w:p>
    <w:p w14:paraId="62B97EF2" w14:textId="77777777" w:rsidR="00CA018C" w:rsidRPr="003679AA" w:rsidRDefault="00CA018C" w:rsidP="00CA018C">
      <w:pPr>
        <w:pStyle w:val="Heading2"/>
        <w:ind w:left="720"/>
      </w:pPr>
      <w:bookmarkStart w:id="926" w:name="_Toc69476192"/>
      <w:bookmarkStart w:id="927" w:name="_Toc68783481"/>
      <w:bookmarkStart w:id="928" w:name="_Toc68790040"/>
      <w:r w:rsidRPr="003679AA">
        <w:rPr>
          <w:b/>
          <w:bCs/>
        </w:rPr>
        <w:t>Disruption and Suspension</w:t>
      </w:r>
      <w:bookmarkEnd w:id="926"/>
    </w:p>
    <w:p w14:paraId="0147EABA" w14:textId="3E42D32F" w:rsidR="00CA018C" w:rsidRPr="003679AA" w:rsidRDefault="00CA018C" w:rsidP="00CA018C">
      <w:pPr>
        <w:pStyle w:val="alban"/>
      </w:pPr>
      <w:bookmarkStart w:id="929" w:name="_Toc69476193"/>
      <w:r w:rsidRPr="003679AA">
        <w:t xml:space="preserve">The Concessionaire shall provide the Contracting Authority with immediate written notice of any disruption or suspension of operations or the Construction Works at, or the closure of, </w:t>
      </w:r>
      <w:r w:rsidR="00CE0557" w:rsidRPr="003679AA">
        <w:t>SIA</w:t>
      </w:r>
      <w:r w:rsidRPr="003679AA">
        <w:t>.</w:t>
      </w:r>
      <w:r w:rsidR="0098292E" w:rsidRPr="003679AA">
        <w:t xml:space="preserve"> </w:t>
      </w:r>
      <w:r w:rsidRPr="003679AA">
        <w:t xml:space="preserve">The Concessionaire shall, within twenty four (24) hours of any disruption or suspension of operations or the Construction Works at, or the closure of, </w:t>
      </w:r>
      <w:r w:rsidR="00CE0557" w:rsidRPr="003679AA">
        <w:t>SIA</w:t>
      </w:r>
      <w:r w:rsidRPr="003679AA">
        <w:t>, provide the Contracting Authority with a report detailing the circumstances of such disruption, suspension or closure.</w:t>
      </w:r>
      <w:r w:rsidR="0098292E" w:rsidRPr="003679AA">
        <w:t xml:space="preserve"> </w:t>
      </w:r>
      <w:r w:rsidRPr="003679AA">
        <w:t xml:space="preserve">The Contracting Authority shall have the right to request from the Concessionaire any and all information it deems necessary or reasonable relating to any disruption or suspension of operations or the Construction Works at, or the closure of, </w:t>
      </w:r>
      <w:r w:rsidR="00CE0557" w:rsidRPr="003679AA">
        <w:t>SIA</w:t>
      </w:r>
      <w:r w:rsidRPr="003679AA">
        <w:t>, such requests to be complied with by the Concessionaire within seven (7) days following the receipt thereof.</w:t>
      </w:r>
      <w:bookmarkEnd w:id="927"/>
      <w:bookmarkEnd w:id="928"/>
      <w:bookmarkEnd w:id="929"/>
    </w:p>
    <w:p w14:paraId="3F0488C2" w14:textId="77777777" w:rsidR="00CA018C" w:rsidRPr="003679AA" w:rsidRDefault="00CA018C" w:rsidP="00CA018C">
      <w:pPr>
        <w:pStyle w:val="Heading2"/>
        <w:ind w:left="720"/>
      </w:pPr>
      <w:bookmarkStart w:id="930" w:name="_Toc69476194"/>
      <w:bookmarkStart w:id="931" w:name="_Toc68783482"/>
      <w:bookmarkStart w:id="932" w:name="_Toc68790041"/>
      <w:r w:rsidRPr="003679AA">
        <w:rPr>
          <w:b/>
          <w:bCs/>
        </w:rPr>
        <w:t>Financial Statements</w:t>
      </w:r>
      <w:bookmarkEnd w:id="930"/>
      <w:r w:rsidRPr="003679AA">
        <w:t xml:space="preserve"> </w:t>
      </w:r>
    </w:p>
    <w:p w14:paraId="2BFF543E" w14:textId="77777777" w:rsidR="00CA018C" w:rsidRPr="003679AA" w:rsidRDefault="00CA018C" w:rsidP="00CA018C">
      <w:pPr>
        <w:pStyle w:val="alban"/>
      </w:pPr>
      <w:bookmarkStart w:id="933" w:name="_Toc69476195"/>
      <w:r w:rsidRPr="003679AA">
        <w:t xml:space="preserve">The Concessionaire shall, as soon as available but, in any event, on a date that is no later than the last Business Day of each March during the Term of this Agreement, </w:t>
      </w:r>
      <w:r w:rsidRPr="003679AA">
        <w:lastRenderedPageBreak/>
        <w:t>furnish to the Contracting Authority a copy of its audited financial statements for the immediately preceding financial year or part thereof, which financial statements shall be prepared in accordance with IFRS standards and presented in Euros.</w:t>
      </w:r>
      <w:bookmarkEnd w:id="931"/>
      <w:bookmarkEnd w:id="932"/>
      <w:bookmarkEnd w:id="933"/>
    </w:p>
    <w:p w14:paraId="7D4FA4B0" w14:textId="77777777" w:rsidR="00CA018C" w:rsidRPr="003679AA" w:rsidRDefault="00CA018C" w:rsidP="00CA018C">
      <w:pPr>
        <w:pStyle w:val="Heading2"/>
        <w:ind w:left="720"/>
      </w:pPr>
      <w:bookmarkStart w:id="934" w:name="_Toc69476196"/>
      <w:bookmarkStart w:id="935" w:name="_Toc68783483"/>
      <w:bookmarkStart w:id="936" w:name="_Toc68790042"/>
      <w:r w:rsidRPr="003679AA">
        <w:rPr>
          <w:b/>
          <w:bCs/>
        </w:rPr>
        <w:t>Certificate of Concession Fee</w:t>
      </w:r>
      <w:bookmarkEnd w:id="934"/>
    </w:p>
    <w:p w14:paraId="736DEFCB" w14:textId="77777777" w:rsidR="00CA018C" w:rsidRPr="003679AA" w:rsidRDefault="00CA018C" w:rsidP="00CA018C">
      <w:pPr>
        <w:pStyle w:val="alban"/>
      </w:pPr>
      <w:bookmarkStart w:id="937" w:name="_Toc69476197"/>
      <w:r w:rsidRPr="003679AA">
        <w:t>Starting from the second year of operation, the Concessionaire shall, within April 15 during the Term of this Agreement, provide to the Contracting Authority a certificate of its independent auditor setting forth:</w:t>
      </w:r>
      <w:bookmarkEnd w:id="935"/>
      <w:bookmarkEnd w:id="936"/>
      <w:bookmarkEnd w:id="937"/>
    </w:p>
    <w:p w14:paraId="5B952253" w14:textId="77777777" w:rsidR="00CA018C" w:rsidRPr="003679AA" w:rsidRDefault="00CA018C" w:rsidP="00CA018C">
      <w:pPr>
        <w:pStyle w:val="Heading3"/>
      </w:pPr>
      <w:bookmarkStart w:id="938" w:name="_Toc68783484"/>
      <w:bookmarkStart w:id="939" w:name="_Toc68790043"/>
      <w:bookmarkStart w:id="940" w:name="_Toc69476198"/>
      <w:r w:rsidRPr="003679AA">
        <w:t>the Gross Revenues for the immediately preceding calendar year or part thereof, which shall be based upon relevant financial statements for the immediately preceding calendar year and the bank statements relating to Bank Accounts; and</w:t>
      </w:r>
      <w:bookmarkEnd w:id="938"/>
      <w:bookmarkEnd w:id="939"/>
      <w:bookmarkEnd w:id="940"/>
      <w:r w:rsidR="0098292E" w:rsidRPr="003679AA">
        <w:t xml:space="preserve"> </w:t>
      </w:r>
    </w:p>
    <w:p w14:paraId="0352B36E" w14:textId="77777777" w:rsidR="00CA018C" w:rsidRPr="003679AA" w:rsidRDefault="00CA018C" w:rsidP="00CA018C">
      <w:pPr>
        <w:pStyle w:val="Heading3"/>
      </w:pPr>
      <w:bookmarkStart w:id="941" w:name="_Ref69415278"/>
      <w:bookmarkStart w:id="942" w:name="_Toc68783485"/>
      <w:bookmarkStart w:id="943" w:name="_Toc68790044"/>
      <w:bookmarkStart w:id="944" w:name="_Toc69476199"/>
      <w:r w:rsidRPr="003679AA">
        <w:t>a calculation of the Annual Concession Fee for such financial year or part thereof (‘</w:t>
      </w:r>
      <w:r w:rsidRPr="003679AA">
        <w:rPr>
          <w:b/>
          <w:bCs/>
        </w:rPr>
        <w:t>Certificate of Concession Fee</w:t>
      </w:r>
      <w:r w:rsidRPr="003679AA">
        <w:t>”). Such Certificate of Concession Fee shall be delivered along with a certificate of a duly authorized person of the Concessionaire, certifying that such person, for and on behalf of the Concessionaire, accepts and approves the contents of such Certificate of Concession Fee.</w:t>
      </w:r>
      <w:bookmarkEnd w:id="941"/>
      <w:bookmarkEnd w:id="942"/>
      <w:bookmarkEnd w:id="943"/>
      <w:bookmarkEnd w:id="944"/>
    </w:p>
    <w:p w14:paraId="16BA3E4F" w14:textId="77777777" w:rsidR="00CA018C" w:rsidRPr="003679AA" w:rsidRDefault="00CA018C" w:rsidP="00CA018C">
      <w:pPr>
        <w:pStyle w:val="Heading3"/>
      </w:pPr>
      <w:bookmarkStart w:id="945" w:name="_Toc68783486"/>
      <w:bookmarkStart w:id="946" w:name="_Toc68790045"/>
      <w:bookmarkStart w:id="947" w:name="_Toc69476200"/>
      <w:r w:rsidRPr="003679AA">
        <w:t>The Contracting Authority shall approve the Certificate of Concession Fee, in writing, within 10 Business Days from the receipt of a signed copy. If the Contracting Authority objects the Certificate of the Concession Fee, the Parties shall meet in good faith within 15 Business Days to consult and make a decision. If Parties fail to agree on the compliance of the agreement in question with the above-mentioned principles, then the Parties shall terminate the agreement pursuant to article 21.</w:t>
      </w:r>
      <w:bookmarkEnd w:id="945"/>
      <w:bookmarkEnd w:id="946"/>
      <w:bookmarkEnd w:id="947"/>
    </w:p>
    <w:p w14:paraId="01F50AC9" w14:textId="77777777" w:rsidR="00CA018C" w:rsidRPr="003679AA" w:rsidRDefault="00CA018C" w:rsidP="00CA018C">
      <w:pPr>
        <w:pStyle w:val="Heading2"/>
        <w:ind w:left="720"/>
      </w:pPr>
      <w:bookmarkStart w:id="948" w:name="_Toc69476201"/>
      <w:bookmarkStart w:id="949" w:name="_Toc68783487"/>
      <w:bookmarkStart w:id="950" w:name="_Toc68790046"/>
      <w:r w:rsidRPr="003679AA">
        <w:rPr>
          <w:b/>
          <w:bCs/>
        </w:rPr>
        <w:t>Environmental Studies</w:t>
      </w:r>
      <w:bookmarkEnd w:id="948"/>
    </w:p>
    <w:p w14:paraId="30AB8056" w14:textId="77777777" w:rsidR="00CA018C" w:rsidRPr="003679AA" w:rsidRDefault="00CA018C" w:rsidP="00CA018C">
      <w:pPr>
        <w:pStyle w:val="alban"/>
      </w:pPr>
      <w:bookmarkStart w:id="951" w:name="_Toc69476202"/>
      <w:r w:rsidRPr="003679AA">
        <w:t>The Concessionaire shall provide to the Contracting Authority:</w:t>
      </w:r>
      <w:bookmarkEnd w:id="949"/>
      <w:bookmarkEnd w:id="950"/>
      <w:bookmarkEnd w:id="951"/>
    </w:p>
    <w:p w14:paraId="3E672961" w14:textId="2F5A2B71" w:rsidR="00CA018C" w:rsidRPr="003679AA" w:rsidRDefault="00CA018C" w:rsidP="00CA018C">
      <w:pPr>
        <w:pStyle w:val="Heading3"/>
      </w:pPr>
      <w:bookmarkStart w:id="952" w:name="_Toc68783488"/>
      <w:bookmarkStart w:id="953" w:name="_Toc68790047"/>
      <w:bookmarkStart w:id="954" w:name="_Toc69476203"/>
      <w:r w:rsidRPr="003679AA">
        <w:t xml:space="preserve">at the time of submission to any Competent Authority, any environmental study required to be undertaken, any report required to be filed, or any complementary information required to be furnished, by or in connection with </w:t>
      </w:r>
      <w:r w:rsidR="003E1A27" w:rsidRPr="003679AA">
        <w:t>SIA</w:t>
      </w:r>
      <w:r w:rsidRPr="003679AA">
        <w:t xml:space="preserve"> or the Airport Facilities, in each case under the Applicable Law; and</w:t>
      </w:r>
      <w:bookmarkEnd w:id="952"/>
      <w:bookmarkEnd w:id="953"/>
      <w:bookmarkEnd w:id="954"/>
      <w:r w:rsidRPr="003679AA">
        <w:t xml:space="preserve"> </w:t>
      </w:r>
    </w:p>
    <w:p w14:paraId="16AB3952" w14:textId="20579256" w:rsidR="00CA018C" w:rsidRPr="003679AA" w:rsidRDefault="00CA018C" w:rsidP="00CA018C">
      <w:pPr>
        <w:pStyle w:val="Heading3"/>
      </w:pPr>
      <w:bookmarkStart w:id="955" w:name="_Toc68783489"/>
      <w:bookmarkStart w:id="956" w:name="_Toc68790048"/>
      <w:bookmarkStart w:id="957" w:name="_Toc69476204"/>
      <w:r w:rsidRPr="003679AA">
        <w:lastRenderedPageBreak/>
        <w:t xml:space="preserve">as soon as practicable, any other studies undertaken or reports prepared by the Concessionaire with respect to environmental matters related to </w:t>
      </w:r>
      <w:r w:rsidR="003E1A27" w:rsidRPr="003679AA">
        <w:t>SIA</w:t>
      </w:r>
      <w:r w:rsidRPr="003679AA">
        <w:t>, all at the Concessionaire’s expense.</w:t>
      </w:r>
      <w:bookmarkEnd w:id="955"/>
      <w:bookmarkEnd w:id="956"/>
      <w:bookmarkEnd w:id="957"/>
    </w:p>
    <w:p w14:paraId="41C2B26A" w14:textId="77777777" w:rsidR="00CA018C" w:rsidRPr="003679AA" w:rsidRDefault="00CA018C" w:rsidP="00CA018C">
      <w:pPr>
        <w:pStyle w:val="Heading2"/>
        <w:ind w:left="720"/>
      </w:pPr>
      <w:bookmarkStart w:id="958" w:name="_Toc69476205"/>
      <w:bookmarkStart w:id="959" w:name="_Toc68783490"/>
      <w:bookmarkStart w:id="960" w:name="_Toc68790049"/>
      <w:r w:rsidRPr="003679AA">
        <w:rPr>
          <w:b/>
          <w:bCs/>
        </w:rPr>
        <w:t>Material Events</w:t>
      </w:r>
      <w:bookmarkEnd w:id="958"/>
    </w:p>
    <w:p w14:paraId="65436C1D" w14:textId="77777777" w:rsidR="00CA018C" w:rsidRPr="003679AA" w:rsidRDefault="00CA018C" w:rsidP="00CA018C">
      <w:pPr>
        <w:pStyle w:val="alban"/>
      </w:pPr>
      <w:bookmarkStart w:id="961" w:name="_Toc69476206"/>
      <w:r w:rsidRPr="003679AA">
        <w:t>During the Term of this Agreement, the Concessionaire shall promptly inform the Contracting Authority, in writing, of any and all material events or developments that may arise in the course of the Project.</w:t>
      </w:r>
      <w:bookmarkEnd w:id="959"/>
      <w:bookmarkEnd w:id="960"/>
      <w:bookmarkEnd w:id="961"/>
    </w:p>
    <w:p w14:paraId="66978C0B" w14:textId="77777777" w:rsidR="00CA018C" w:rsidRPr="003679AA" w:rsidRDefault="00CA018C" w:rsidP="00CA018C">
      <w:pPr>
        <w:pStyle w:val="Heading2"/>
        <w:ind w:left="720"/>
      </w:pPr>
      <w:bookmarkStart w:id="962" w:name="_Toc69476207"/>
      <w:bookmarkStart w:id="963" w:name="_Toc68783491"/>
      <w:bookmarkStart w:id="964" w:name="_Toc68790050"/>
      <w:r w:rsidRPr="003679AA">
        <w:rPr>
          <w:b/>
        </w:rPr>
        <w:t>Distributions</w:t>
      </w:r>
      <w:bookmarkEnd w:id="962"/>
    </w:p>
    <w:p w14:paraId="5EE47755" w14:textId="77777777" w:rsidR="00CA018C" w:rsidRPr="003679AA" w:rsidRDefault="00CA018C" w:rsidP="00CA018C">
      <w:pPr>
        <w:pStyle w:val="alban"/>
      </w:pPr>
      <w:bookmarkStart w:id="965" w:name="_Toc69476208"/>
      <w:r w:rsidRPr="003679AA">
        <w:t>The Concessionaire shall not make any payments, whether in respect of debt, equity or otherwise, to any partner/shareholder or any Affiliate thereof, other than pursuant to any agreement between the Concessionaire and any such partner/shareholder thereof, unless:</w:t>
      </w:r>
      <w:bookmarkEnd w:id="963"/>
      <w:bookmarkEnd w:id="964"/>
      <w:bookmarkEnd w:id="965"/>
    </w:p>
    <w:p w14:paraId="7DC2E2F3" w14:textId="736B3C2F" w:rsidR="00CA018C" w:rsidRPr="003679AA" w:rsidRDefault="00CA018C" w:rsidP="00CA018C">
      <w:pPr>
        <w:pStyle w:val="Heading3"/>
      </w:pPr>
      <w:bookmarkStart w:id="966" w:name="_Toc68783492"/>
      <w:bookmarkStart w:id="967" w:name="_Toc68790051"/>
      <w:bookmarkStart w:id="968" w:name="_Toc69476209"/>
      <w:r w:rsidRPr="003679AA">
        <w:t xml:space="preserve">the Works Completion Date has </w:t>
      </w:r>
      <w:r w:rsidR="003E1A27" w:rsidRPr="003679AA">
        <w:t>passed</w:t>
      </w:r>
      <w:r w:rsidRPr="003679AA">
        <w:t>; and</w:t>
      </w:r>
      <w:bookmarkEnd w:id="966"/>
      <w:bookmarkEnd w:id="967"/>
      <w:bookmarkEnd w:id="968"/>
    </w:p>
    <w:p w14:paraId="388973C5" w14:textId="77777777" w:rsidR="00CA018C" w:rsidRPr="003679AA" w:rsidRDefault="00CA018C" w:rsidP="00CA018C">
      <w:pPr>
        <w:pStyle w:val="Heading3"/>
      </w:pPr>
      <w:bookmarkStart w:id="969" w:name="_Toc68783493"/>
      <w:bookmarkStart w:id="970" w:name="_Toc68790052"/>
      <w:bookmarkStart w:id="971" w:name="_Toc69476210"/>
      <w:r w:rsidRPr="003679AA">
        <w:t>the full amount of each installment of the Concession Fee (including any interest due and payable on any such installment not timely paid) that shall have become due and payable on or prior to the proposed date of such payment shall have been fully paid or allocated;</w:t>
      </w:r>
      <w:bookmarkEnd w:id="969"/>
      <w:bookmarkEnd w:id="970"/>
      <w:bookmarkEnd w:id="971"/>
    </w:p>
    <w:p w14:paraId="0C2B3133" w14:textId="77777777" w:rsidR="00CA018C" w:rsidRPr="003679AA" w:rsidRDefault="00CA018C" w:rsidP="00CA018C">
      <w:pPr>
        <w:pStyle w:val="Heading3"/>
      </w:pPr>
      <w:bookmarkStart w:id="972" w:name="_Toc68783494"/>
      <w:bookmarkStart w:id="973" w:name="_Toc68790053"/>
      <w:bookmarkStart w:id="974" w:name="_Toc69476211"/>
      <w:r w:rsidRPr="003679AA">
        <w:t>the Agreement Security, to the extent required to be in effect under the terms of this Agreement, is in full force and effect;</w:t>
      </w:r>
      <w:bookmarkEnd w:id="972"/>
      <w:bookmarkEnd w:id="973"/>
      <w:bookmarkEnd w:id="974"/>
    </w:p>
    <w:p w14:paraId="700B22D4" w14:textId="77777777" w:rsidR="00CA018C" w:rsidRPr="003679AA" w:rsidRDefault="00CA018C" w:rsidP="00CA018C">
      <w:pPr>
        <w:pStyle w:val="Heading3"/>
      </w:pPr>
      <w:bookmarkStart w:id="975" w:name="_Toc68783495"/>
      <w:bookmarkStart w:id="976" w:name="_Toc68790054"/>
      <w:bookmarkStart w:id="977" w:name="_Toc69476212"/>
      <w:r w:rsidRPr="003679AA">
        <w:t>the Concessionaire is not in default under this Agreement, the Financing Agreement, or any other agreement entered into by the Concessionaire in connection with the Project.</w:t>
      </w:r>
      <w:bookmarkEnd w:id="975"/>
      <w:bookmarkEnd w:id="976"/>
      <w:bookmarkEnd w:id="977"/>
    </w:p>
    <w:p w14:paraId="76440CC8" w14:textId="77777777" w:rsidR="00CA018C" w:rsidRPr="003679AA" w:rsidRDefault="00CA018C" w:rsidP="00CA018C">
      <w:pPr>
        <w:pStyle w:val="Heading2"/>
        <w:ind w:left="720"/>
      </w:pPr>
      <w:bookmarkStart w:id="978" w:name="_Toc69476213"/>
      <w:bookmarkStart w:id="979" w:name="_Toc68783496"/>
      <w:bookmarkStart w:id="980" w:name="_Toc68790055"/>
      <w:r w:rsidRPr="003679AA">
        <w:rPr>
          <w:b/>
          <w:bCs/>
        </w:rPr>
        <w:t>Financing Plan</w:t>
      </w:r>
      <w:bookmarkEnd w:id="978"/>
    </w:p>
    <w:p w14:paraId="2BAB58E8" w14:textId="77777777" w:rsidR="00CA018C" w:rsidRPr="003679AA" w:rsidRDefault="00CA018C" w:rsidP="00CA018C">
      <w:pPr>
        <w:pStyle w:val="alban"/>
      </w:pPr>
      <w:bookmarkStart w:id="981" w:name="_Toc69476214"/>
      <w:r w:rsidRPr="003679AA">
        <w:t>The Concessionaire shall immediately provide the Contracting Authority a written notice of any proposed material change in the Financing Plan, including, without limitation, any material increase or decrease in the estimated cost of the Construction Works, together with a statement explaining the nature of such change and the reasons thereof.</w:t>
      </w:r>
      <w:r w:rsidR="0098292E" w:rsidRPr="003679AA">
        <w:t xml:space="preserve"> </w:t>
      </w:r>
      <w:r w:rsidRPr="003679AA">
        <w:t>The Contracting Authority shall have the right to approve or refuse any such proposed material change in the Financing Plan, such approval not to be unreasonably withheld or delayed.</w:t>
      </w:r>
      <w:bookmarkEnd w:id="979"/>
      <w:bookmarkEnd w:id="980"/>
      <w:bookmarkEnd w:id="981"/>
      <w:r w:rsidRPr="003679AA">
        <w:t xml:space="preserve"> Any costs paid by the Concessionaire (including those incurring due to extensions to the terms of meeting its obligations), which do not derive from the </w:t>
      </w:r>
      <w:r w:rsidRPr="003679AA">
        <w:lastRenderedPageBreak/>
        <w:t>actions or omissions of the Concessionaire, shall be recognized as expenses under the framework of investment realization.</w:t>
      </w:r>
    </w:p>
    <w:p w14:paraId="677E86AF" w14:textId="77777777" w:rsidR="00CA018C" w:rsidRPr="003679AA" w:rsidRDefault="00CA018C" w:rsidP="00CA018C">
      <w:pPr>
        <w:pStyle w:val="Heading2"/>
        <w:ind w:left="720"/>
      </w:pPr>
      <w:bookmarkStart w:id="982" w:name="_Toc69476215"/>
      <w:bookmarkStart w:id="983" w:name="_Toc68783497"/>
      <w:bookmarkStart w:id="984" w:name="_Toc68790056"/>
      <w:r w:rsidRPr="003679AA">
        <w:rPr>
          <w:b/>
          <w:bCs/>
        </w:rPr>
        <w:t>Appointment of Auditors</w:t>
      </w:r>
      <w:bookmarkEnd w:id="982"/>
      <w:r w:rsidRPr="003679AA">
        <w:t xml:space="preserve"> </w:t>
      </w:r>
    </w:p>
    <w:p w14:paraId="7C01CF92" w14:textId="333A5C40" w:rsidR="00CA018C" w:rsidRPr="003679AA" w:rsidRDefault="00CA018C" w:rsidP="00CA018C">
      <w:pPr>
        <w:pStyle w:val="alban"/>
      </w:pPr>
      <w:bookmarkStart w:id="985" w:name="_Toc69476216"/>
      <w:r w:rsidRPr="003679AA">
        <w:t xml:space="preserve">The Concessionaire, at its sole costs and expenses, shall: (a) put in place an accounting and cost control system in respect of </w:t>
      </w:r>
      <w:r w:rsidR="003E1A27" w:rsidRPr="003679AA">
        <w:t>SIA</w:t>
      </w:r>
      <w:r w:rsidRPr="003679AA">
        <w:t xml:space="preserve"> which shall, among other things, record all financial and commercial transactions in respect of </w:t>
      </w:r>
      <w:r w:rsidR="003E1A27" w:rsidRPr="003679AA">
        <w:t>SIA</w:t>
      </w:r>
      <w:r w:rsidRPr="003679AA">
        <w:t xml:space="preserve">, whether or not recorded on the books and records of the Concessionaire; and (b) </w:t>
      </w:r>
      <w:r w:rsidR="003E1A27" w:rsidRPr="003679AA">
        <w:t>to contract</w:t>
      </w:r>
      <w:r w:rsidRPr="003679AA">
        <w:t xml:space="preserve"> a firm of independent accountants of recognized international standing, acceptable to the Contracting Authority, as auditors of the Concessionaire.</w:t>
      </w:r>
      <w:r w:rsidR="0098292E" w:rsidRPr="003679AA">
        <w:t xml:space="preserve"> </w:t>
      </w:r>
      <w:r w:rsidRPr="003679AA">
        <w:t>The Concessionaire shall prepare and maintain its accounts in accordance with applicable laws and IFRS.</w:t>
      </w:r>
      <w:r w:rsidR="0098292E" w:rsidRPr="003679AA">
        <w:t xml:space="preserve"> </w:t>
      </w:r>
      <w:r w:rsidRPr="003679AA">
        <w:t>The Concessionaire's financial year shall be a calendar year, unless otherwise agreed by the Parties.</w:t>
      </w:r>
      <w:bookmarkStart w:id="986" w:name="_Toc69476217"/>
      <w:bookmarkEnd w:id="983"/>
      <w:bookmarkEnd w:id="984"/>
      <w:bookmarkEnd w:id="985"/>
    </w:p>
    <w:p w14:paraId="6C8518BC" w14:textId="77777777" w:rsidR="00CA018C" w:rsidRPr="003679AA" w:rsidRDefault="00CA018C" w:rsidP="00CA018C">
      <w:pPr>
        <w:pStyle w:val="alban"/>
        <w:numPr>
          <w:ilvl w:val="0"/>
          <w:numId w:val="0"/>
        </w:numPr>
        <w:ind w:left="720" w:firstLine="720"/>
      </w:pPr>
      <w:r w:rsidRPr="003679AA">
        <w:rPr>
          <w:b/>
          <w:bCs/>
        </w:rPr>
        <w:t>Certification</w:t>
      </w:r>
    </w:p>
    <w:p w14:paraId="4912D883" w14:textId="5ECFFC5F" w:rsidR="00CA018C" w:rsidRPr="003679AA" w:rsidRDefault="00CA018C" w:rsidP="00CA018C">
      <w:pPr>
        <w:pStyle w:val="alban"/>
      </w:pPr>
      <w:bookmarkStart w:id="987" w:name="_Toc68783500"/>
      <w:bookmarkStart w:id="988" w:name="_Toc68790059"/>
      <w:bookmarkStart w:id="989" w:name="_Toc69476219"/>
      <w:bookmarkEnd w:id="986"/>
      <w:r w:rsidRPr="003679AA">
        <w:t xml:space="preserve">The Concessionaire shall obtain the (a) ISO 9001 Quality Management System; (b) ISO 10002 Complaints Management System, and (c) ISO 14001 Environmental Management System certifications in respect of </w:t>
      </w:r>
      <w:r w:rsidR="003E1A27" w:rsidRPr="003679AA">
        <w:t>SIA</w:t>
      </w:r>
      <w:r w:rsidRPr="003679AA">
        <w:t xml:space="preserve"> prior to [to be decided by MoIE]. Thereafter, the Concessionaire shall maintain each such certification at all times during the Term of this Agreement.</w:t>
      </w:r>
      <w:bookmarkEnd w:id="987"/>
      <w:bookmarkEnd w:id="988"/>
      <w:bookmarkEnd w:id="989"/>
    </w:p>
    <w:p w14:paraId="7308E8F0" w14:textId="77777777" w:rsidR="00CA018C" w:rsidRPr="003679AA" w:rsidRDefault="00CA018C" w:rsidP="00CA018C">
      <w:pPr>
        <w:pStyle w:val="Heading2"/>
        <w:ind w:left="720"/>
      </w:pPr>
      <w:bookmarkStart w:id="990" w:name="_Toc69476220"/>
      <w:bookmarkStart w:id="991" w:name="_Toc68783501"/>
      <w:bookmarkStart w:id="992" w:name="_Toc68790060"/>
      <w:r w:rsidRPr="003679AA">
        <w:rPr>
          <w:b/>
          <w:bCs/>
        </w:rPr>
        <w:t>Payments</w:t>
      </w:r>
      <w:bookmarkEnd w:id="990"/>
      <w:r w:rsidRPr="003679AA">
        <w:t xml:space="preserve"> </w:t>
      </w:r>
    </w:p>
    <w:p w14:paraId="37DD26BD" w14:textId="7C47D703" w:rsidR="00CA018C" w:rsidRPr="003679AA" w:rsidRDefault="00CA018C" w:rsidP="00CA018C">
      <w:pPr>
        <w:pStyle w:val="alban"/>
      </w:pPr>
      <w:bookmarkStart w:id="993" w:name="_Toc69476221"/>
      <w:r w:rsidRPr="003679AA">
        <w:t>The Concessionaire shall be responsible for the payment when due of any obligation or commitment of the Concessionaire that arises in connection with the performance of the Airport Services, the carrying out of the Construction Works or Commercial Services on or after the Effective Date.</w:t>
      </w:r>
      <w:r w:rsidR="0098292E" w:rsidRPr="003679AA">
        <w:t xml:space="preserve"> </w:t>
      </w:r>
      <w:r w:rsidRPr="003679AA">
        <w:t xml:space="preserve">The Concessionaire shall provide to the Contracting Authority any assistance reasonably requested by the Contracting Authority for the purpose of collecting any accounts receivable in respect of </w:t>
      </w:r>
      <w:r w:rsidR="003E1A27" w:rsidRPr="003679AA">
        <w:t>SIA</w:t>
      </w:r>
      <w:r w:rsidRPr="003679AA">
        <w:t xml:space="preserve"> generated prior to the Effective Date.</w:t>
      </w:r>
      <w:bookmarkEnd w:id="991"/>
      <w:bookmarkEnd w:id="992"/>
      <w:bookmarkEnd w:id="993"/>
    </w:p>
    <w:p w14:paraId="3A23FBB3" w14:textId="77777777" w:rsidR="00CA018C" w:rsidRPr="003679AA" w:rsidRDefault="00CA018C" w:rsidP="00CA018C">
      <w:pPr>
        <w:pStyle w:val="Heading2"/>
        <w:ind w:left="720"/>
        <w:rPr>
          <w:b/>
          <w:bCs/>
        </w:rPr>
      </w:pPr>
      <w:bookmarkStart w:id="994" w:name="_Toc69476222"/>
      <w:r w:rsidRPr="003679AA">
        <w:rPr>
          <w:b/>
          <w:bCs/>
        </w:rPr>
        <w:t>Competition</w:t>
      </w:r>
      <w:bookmarkEnd w:id="994"/>
    </w:p>
    <w:p w14:paraId="117BD01B" w14:textId="61995528" w:rsidR="00CA018C" w:rsidRPr="003679AA" w:rsidRDefault="00CA018C" w:rsidP="00CA018C">
      <w:pPr>
        <w:pStyle w:val="alban"/>
      </w:pPr>
      <w:bookmarkStart w:id="995" w:name="_Toc68783502"/>
      <w:bookmarkStart w:id="996" w:name="_Toc68790061"/>
      <w:bookmarkStart w:id="997" w:name="_Toc69476223"/>
      <w:r w:rsidRPr="003679AA">
        <w:t xml:space="preserve">If any Bidder or any Affiliate </w:t>
      </w:r>
      <w:r w:rsidR="003E1A27" w:rsidRPr="003679AA">
        <w:t>or an Affiliated Company with it</w:t>
      </w:r>
      <w:r w:rsidRPr="003679AA">
        <w:t xml:space="preserve"> operates any airport located within one hundred (100) kilometer linear radius of </w:t>
      </w:r>
      <w:r w:rsidR="003E1A27" w:rsidRPr="003679AA">
        <w:t>SIA</w:t>
      </w:r>
      <w:r w:rsidRPr="003679AA">
        <w:t xml:space="preserve"> that competes with </w:t>
      </w:r>
      <w:r w:rsidR="003E1A27" w:rsidRPr="003679AA">
        <w:t>SIA</w:t>
      </w:r>
      <w:r w:rsidRPr="003679AA">
        <w:t>, the Bidder shall procure</w:t>
      </w:r>
      <w:r w:rsidR="003E1A27" w:rsidRPr="003679AA">
        <w:t xml:space="preserve"> </w:t>
      </w:r>
      <w:r w:rsidRPr="003679AA">
        <w:t xml:space="preserve">that such Bidder or the Affiliate </w:t>
      </w:r>
      <w:r w:rsidR="003E1A27" w:rsidRPr="003679AA">
        <w:t>of the bidder</w:t>
      </w:r>
      <w:r w:rsidRPr="003679AA">
        <w:t xml:space="preserve">, as the case may be, shall not discriminate against </w:t>
      </w:r>
      <w:r w:rsidR="003E1A27" w:rsidRPr="003679AA">
        <w:t>SIA</w:t>
      </w:r>
      <w:r w:rsidRPr="003679AA">
        <w:t xml:space="preserve"> and shall operate both airports based on the principle of </w:t>
      </w:r>
      <w:r w:rsidRPr="003679AA">
        <w:rPr>
          <w:i/>
          <w:iCs/>
        </w:rPr>
        <w:t>arm’s length basis.</w:t>
      </w:r>
      <w:bookmarkEnd w:id="995"/>
      <w:bookmarkEnd w:id="996"/>
      <w:bookmarkEnd w:id="997"/>
    </w:p>
    <w:p w14:paraId="55EB59A0" w14:textId="77777777" w:rsidR="00CA018C" w:rsidRPr="003679AA" w:rsidRDefault="00CA018C" w:rsidP="00CA018C">
      <w:pPr>
        <w:pStyle w:val="alban"/>
      </w:pPr>
      <w:bookmarkStart w:id="998" w:name="_Toc68783503"/>
      <w:bookmarkStart w:id="999" w:name="_Toc68790062"/>
      <w:bookmarkStart w:id="1000" w:name="_Toc69476224"/>
      <w:r w:rsidRPr="003679AA">
        <w:lastRenderedPageBreak/>
        <w:t>The Concessionaire shall not:</w:t>
      </w:r>
      <w:bookmarkEnd w:id="998"/>
      <w:bookmarkEnd w:id="999"/>
      <w:bookmarkEnd w:id="1000"/>
      <w:r w:rsidRPr="003679AA">
        <w:t xml:space="preserve"> </w:t>
      </w:r>
    </w:p>
    <w:p w14:paraId="40DA2358" w14:textId="77777777" w:rsidR="00CA018C" w:rsidRPr="003679AA" w:rsidRDefault="00CA018C" w:rsidP="00CA018C">
      <w:pPr>
        <w:pStyle w:val="Heading3"/>
      </w:pPr>
      <w:bookmarkStart w:id="1001" w:name="_Toc68783504"/>
      <w:bookmarkStart w:id="1002" w:name="_Toc68790063"/>
      <w:bookmarkStart w:id="1003" w:name="_Toc69476225"/>
      <w:r w:rsidRPr="003679AA">
        <w:t>Establish other legal entities;</w:t>
      </w:r>
      <w:bookmarkEnd w:id="1001"/>
      <w:bookmarkEnd w:id="1002"/>
      <w:bookmarkEnd w:id="1003"/>
      <w:r w:rsidR="0098292E" w:rsidRPr="003679AA">
        <w:t xml:space="preserve"> </w:t>
      </w:r>
    </w:p>
    <w:p w14:paraId="0B8AC71B" w14:textId="77777777" w:rsidR="00CA018C" w:rsidRPr="003679AA" w:rsidRDefault="00CA018C" w:rsidP="00CA018C">
      <w:pPr>
        <w:pStyle w:val="Heading3"/>
      </w:pPr>
      <w:bookmarkStart w:id="1004" w:name="_Toc68783505"/>
      <w:bookmarkStart w:id="1005" w:name="_Toc68790064"/>
      <w:bookmarkStart w:id="1006" w:name="_Toc69476226"/>
      <w:r w:rsidRPr="003679AA">
        <w:t>Enter into a consortium;</w:t>
      </w:r>
      <w:bookmarkEnd w:id="1004"/>
      <w:bookmarkEnd w:id="1005"/>
      <w:bookmarkEnd w:id="1006"/>
      <w:r w:rsidRPr="003679AA">
        <w:t xml:space="preserve"> </w:t>
      </w:r>
    </w:p>
    <w:p w14:paraId="66050C01" w14:textId="77777777" w:rsidR="00CA018C" w:rsidRPr="003679AA" w:rsidRDefault="00CA018C" w:rsidP="00CA018C">
      <w:pPr>
        <w:pStyle w:val="Heading3"/>
      </w:pPr>
      <w:bookmarkStart w:id="1007" w:name="_Toc68783506"/>
      <w:bookmarkStart w:id="1008" w:name="_Toc68790065"/>
      <w:bookmarkStart w:id="1009" w:name="_Toc69476227"/>
      <w:r w:rsidRPr="003679AA">
        <w:t>Sign commercial agreements, conduct capital investments or grant loans to third parties, unless otherwise explicitly provided for in this Agreement,</w:t>
      </w:r>
      <w:bookmarkEnd w:id="1007"/>
      <w:bookmarkEnd w:id="1008"/>
      <w:bookmarkEnd w:id="1009"/>
    </w:p>
    <w:p w14:paraId="6AAA8137" w14:textId="77777777" w:rsidR="00CA018C" w:rsidRPr="003679AA" w:rsidRDefault="00CA018C" w:rsidP="00CA018C">
      <w:pPr>
        <w:pStyle w:val="Heading3"/>
        <w:numPr>
          <w:ilvl w:val="0"/>
          <w:numId w:val="0"/>
        </w:numPr>
        <w:ind w:left="720"/>
      </w:pPr>
      <w:bookmarkStart w:id="1010" w:name="_Toc68783507"/>
      <w:bookmarkStart w:id="1011" w:name="_Toc68790066"/>
      <w:bookmarkStart w:id="1012" w:name="_Toc69476228"/>
      <w:r w:rsidRPr="003679AA">
        <w:t>without a preliminary written approval by the Contracting Authority.</w:t>
      </w:r>
      <w:bookmarkEnd w:id="1010"/>
      <w:bookmarkEnd w:id="1011"/>
      <w:bookmarkEnd w:id="1012"/>
    </w:p>
    <w:p w14:paraId="2A2C08AD" w14:textId="77777777" w:rsidR="00CA018C" w:rsidRPr="003679AA" w:rsidRDefault="00CA018C" w:rsidP="00CA018C">
      <w:pPr>
        <w:pStyle w:val="Heading2"/>
        <w:ind w:left="720"/>
      </w:pPr>
      <w:bookmarkStart w:id="1013" w:name="_Toc69476229"/>
      <w:bookmarkStart w:id="1014" w:name="_Toc68783508"/>
      <w:bookmarkStart w:id="1015" w:name="_Toc68790067"/>
      <w:r w:rsidRPr="003679AA">
        <w:rPr>
          <w:b/>
          <w:bCs/>
        </w:rPr>
        <w:t>Cooperation</w:t>
      </w:r>
      <w:bookmarkEnd w:id="1013"/>
      <w:r w:rsidRPr="003679AA">
        <w:t xml:space="preserve"> </w:t>
      </w:r>
    </w:p>
    <w:p w14:paraId="7655ABB0" w14:textId="48D76FB6" w:rsidR="00CA018C" w:rsidRPr="003679AA" w:rsidRDefault="00CA018C" w:rsidP="00CA018C">
      <w:pPr>
        <w:pStyle w:val="alban"/>
      </w:pPr>
      <w:bookmarkStart w:id="1016" w:name="_Toc69476230"/>
      <w:r w:rsidRPr="003679AA">
        <w:t xml:space="preserve">The Concessionaire shall cooperate with the Contracting Authority and meet in good faith its representatives, representatives from PIU and other state entities to discuss on the Agreement implementation, provision and progress of Airport Services and Commercial Services. Starting no later than 12 months prior to the expiry of the Term, the Concessionaire shall provide adequate access to systems, records, equipment, staff and premises of </w:t>
      </w:r>
      <w:r w:rsidR="003E1A27" w:rsidRPr="003679AA">
        <w:t>SIA</w:t>
      </w:r>
      <w:r w:rsidRPr="003679AA">
        <w:t xml:space="preserve"> to facilitate the transfer of activities and premises of the Contracting Authority or the person appointed by it.</w:t>
      </w:r>
      <w:bookmarkEnd w:id="1014"/>
      <w:bookmarkEnd w:id="1015"/>
      <w:bookmarkEnd w:id="1016"/>
    </w:p>
    <w:p w14:paraId="4FA86CC8" w14:textId="77777777" w:rsidR="00CA018C" w:rsidRPr="003679AA" w:rsidRDefault="00CA018C" w:rsidP="00CA018C">
      <w:pPr>
        <w:pStyle w:val="Heading2"/>
        <w:ind w:left="720"/>
        <w:rPr>
          <w:b/>
          <w:bCs/>
        </w:rPr>
      </w:pPr>
      <w:bookmarkStart w:id="1017" w:name="_Toc69476231"/>
      <w:r w:rsidRPr="003679AA">
        <w:rPr>
          <w:b/>
          <w:bCs/>
        </w:rPr>
        <w:t>Agreement Security</w:t>
      </w:r>
      <w:bookmarkEnd w:id="1017"/>
      <w:r w:rsidRPr="003679AA">
        <w:rPr>
          <w:b/>
          <w:bCs/>
        </w:rPr>
        <w:t xml:space="preserve"> </w:t>
      </w:r>
    </w:p>
    <w:p w14:paraId="0B621997" w14:textId="4C7D2B4F" w:rsidR="00CA018C" w:rsidRPr="003679AA" w:rsidRDefault="00CA018C" w:rsidP="00CA018C">
      <w:pPr>
        <w:pStyle w:val="alban"/>
      </w:pPr>
      <w:bookmarkStart w:id="1018" w:name="_Toc69476232"/>
      <w:r w:rsidRPr="003679AA">
        <w:t>The Concessionaire shall submit to the Contracting Authority the Agreement Security, on the Date of Signing.</w:t>
      </w:r>
      <w:bookmarkEnd w:id="1018"/>
      <w:r w:rsidRPr="003679AA">
        <w:t xml:space="preserve"> In case of lowering the Agreement Security value in accordance with this Agreement, the Concessionaire shall be committed to immediately return the Agreement Security amount to an amount equal to </w:t>
      </w:r>
      <w:r w:rsidR="003E1A27" w:rsidRPr="003679AA">
        <w:t xml:space="preserve">_________________________ </w:t>
      </w:r>
      <w:r w:rsidRPr="003679AA">
        <w:t>throughout the Agreement Term.</w:t>
      </w:r>
    </w:p>
    <w:p w14:paraId="4D7C5CAB" w14:textId="77777777" w:rsidR="00CA018C" w:rsidRPr="003679AA" w:rsidRDefault="00CA018C" w:rsidP="00CA018C">
      <w:pPr>
        <w:pStyle w:val="Heading2"/>
        <w:ind w:left="720"/>
      </w:pPr>
      <w:bookmarkStart w:id="1019" w:name="_Toc69476233"/>
      <w:r w:rsidRPr="003679AA">
        <w:rPr>
          <w:b/>
          <w:bCs/>
        </w:rPr>
        <w:t>Miscellaneous</w:t>
      </w:r>
      <w:bookmarkEnd w:id="1019"/>
    </w:p>
    <w:p w14:paraId="36FBE968" w14:textId="13323BE0" w:rsidR="00CA018C" w:rsidRPr="003679AA" w:rsidRDefault="00CA018C" w:rsidP="00CA018C">
      <w:pPr>
        <w:pStyle w:val="alban"/>
      </w:pPr>
      <w:bookmarkStart w:id="1020" w:name="_Toc69476234"/>
      <w:r w:rsidRPr="003679AA">
        <w:t xml:space="preserve">During the Agreement Term, the Contracting Authority shall enjoy the exclusive right to assign a trade name for </w:t>
      </w:r>
      <w:r w:rsidR="003E1A27" w:rsidRPr="003679AA">
        <w:t>SIA</w:t>
      </w:r>
      <w:r w:rsidRPr="003679AA">
        <w:t xml:space="preserve">. The Contracting Authority shall notify the Concessionaire in writing 15 Business Days prior to the change of the trade name of </w:t>
      </w:r>
      <w:r w:rsidR="003E1A27" w:rsidRPr="003679AA">
        <w:t>SIA</w:t>
      </w:r>
      <w:r w:rsidRPr="003679AA">
        <w:t>.</w:t>
      </w:r>
      <w:bookmarkEnd w:id="1020"/>
    </w:p>
    <w:p w14:paraId="79361A16" w14:textId="77777777" w:rsidR="00CA018C" w:rsidRPr="003679AA" w:rsidRDefault="00CA018C" w:rsidP="00CA018C">
      <w:pPr>
        <w:pStyle w:val="Heading1"/>
      </w:pPr>
      <w:bookmarkStart w:id="1021" w:name="_Ref69415851"/>
      <w:bookmarkStart w:id="1022" w:name="_Toc68783509"/>
      <w:bookmarkStart w:id="1023" w:name="_Toc68790068"/>
      <w:bookmarkStart w:id="1024" w:name="_Toc69476235"/>
      <w:bookmarkStart w:id="1025" w:name="_Toc73108740"/>
      <w:r w:rsidRPr="003679AA">
        <w:t>UNDERTAKINGS OF THE CONTRACTING AUTHORITY</w:t>
      </w:r>
      <w:bookmarkEnd w:id="1021"/>
      <w:bookmarkEnd w:id="1022"/>
      <w:bookmarkEnd w:id="1023"/>
      <w:bookmarkEnd w:id="1024"/>
      <w:bookmarkEnd w:id="1025"/>
    </w:p>
    <w:p w14:paraId="2B93BFFF" w14:textId="77777777" w:rsidR="00CA018C" w:rsidRPr="003679AA" w:rsidRDefault="00CA018C" w:rsidP="00CA018C">
      <w:pPr>
        <w:pStyle w:val="Heading2"/>
        <w:ind w:left="720"/>
      </w:pPr>
      <w:bookmarkStart w:id="1026" w:name="_Toc69476236"/>
      <w:bookmarkStart w:id="1027" w:name="_Ref69314697"/>
      <w:bookmarkStart w:id="1028" w:name="_Toc68783510"/>
      <w:bookmarkStart w:id="1029" w:name="_Toc68790069"/>
      <w:r w:rsidRPr="003679AA">
        <w:rPr>
          <w:b/>
          <w:bCs/>
        </w:rPr>
        <w:t>Approvals</w:t>
      </w:r>
      <w:bookmarkEnd w:id="1026"/>
    </w:p>
    <w:p w14:paraId="5E3952CE" w14:textId="77777777" w:rsidR="00CA018C" w:rsidRPr="003679AA" w:rsidRDefault="00CA018C" w:rsidP="00CA018C">
      <w:pPr>
        <w:pStyle w:val="alban"/>
      </w:pPr>
      <w:bookmarkStart w:id="1030" w:name="_Toc69476237"/>
      <w:r w:rsidRPr="003679AA">
        <w:rPr>
          <w:rStyle w:val="albanChar"/>
        </w:rPr>
        <w:t>In the framework of the Agreement implementation, the Contracting Authority shall</w:t>
      </w:r>
      <w:r w:rsidRPr="003679AA">
        <w:t>:</w:t>
      </w:r>
      <w:bookmarkEnd w:id="1027"/>
      <w:bookmarkEnd w:id="1028"/>
      <w:bookmarkEnd w:id="1029"/>
      <w:bookmarkEnd w:id="1030"/>
      <w:r w:rsidRPr="003679AA">
        <w:t xml:space="preserve"> </w:t>
      </w:r>
    </w:p>
    <w:p w14:paraId="582A9961" w14:textId="77777777" w:rsidR="00CA018C" w:rsidRPr="003679AA" w:rsidRDefault="00CA018C" w:rsidP="00CA018C">
      <w:pPr>
        <w:pStyle w:val="Heading3"/>
      </w:pPr>
      <w:bookmarkStart w:id="1031" w:name="_Ref69309724"/>
      <w:bookmarkStart w:id="1032" w:name="_Toc68783511"/>
      <w:bookmarkStart w:id="1033" w:name="_Toc68790070"/>
      <w:bookmarkStart w:id="1034" w:name="_Toc69476238"/>
      <w:r w:rsidRPr="003679AA">
        <w:lastRenderedPageBreak/>
        <w:t>Grant approval, review and express proposals for the change of the Master Plan and General Plan of the Airport, if any, after the consultation with Competent Authorities. The Contracting Authority shall approve the Master Plan within 30 Business Days from the receipt of the Master Plan and if the Contracting Authority does not express an opinion within this term, the Master Plan shall be considered as silently approved. The Contracting Authority shall communicate to the Concessionaire in writing the reasons for the refusal and/or proposals for change, as well as the term within which the Concessionaire should submit the revised Master Plan. The Master Plan revised and submitted within the term set forth by the Concessionaire shall not be unreasonably rejected by the Contracting Authority.</w:t>
      </w:r>
      <w:bookmarkEnd w:id="1031"/>
      <w:bookmarkEnd w:id="1032"/>
      <w:bookmarkEnd w:id="1033"/>
      <w:bookmarkEnd w:id="1034"/>
    </w:p>
    <w:p w14:paraId="754AF155" w14:textId="77777777" w:rsidR="00CA018C" w:rsidRPr="003679AA" w:rsidRDefault="00CA018C" w:rsidP="00CA018C">
      <w:pPr>
        <w:pStyle w:val="Heading3"/>
      </w:pPr>
      <w:bookmarkStart w:id="1035" w:name="_Toc68783512"/>
      <w:bookmarkStart w:id="1036" w:name="_Toc68790071"/>
      <w:bookmarkStart w:id="1037" w:name="_Toc69476239"/>
      <w:r w:rsidRPr="003679AA">
        <w:t>Grant approval, review and express proposals for the change of the Implementation Project, if any, after the consultation with Competent Authorities. The Contracting Authority shall approve the Project within 30 Business Days from the receipt of the Implementation Project and if the Contracting Authority does not express an opinion within this term, the Implementation Project shall be considered as silently approved. The Contracting Authority shall communicate to the Concessionaire in writing the reasons for the refusal and/or proposals for change, as well as the term within which the Concessionaire should submit the revised Implementation Project. The Implementation Project revised and submitted within the term set forth by the Concessionaire shall not be unreasonably rejected by the Contracting Authority.</w:t>
      </w:r>
      <w:bookmarkEnd w:id="1035"/>
      <w:bookmarkEnd w:id="1036"/>
      <w:bookmarkEnd w:id="1037"/>
    </w:p>
    <w:p w14:paraId="57193493" w14:textId="77777777" w:rsidR="00CA018C" w:rsidRPr="003679AA" w:rsidRDefault="00CA018C" w:rsidP="00CA018C">
      <w:pPr>
        <w:pStyle w:val="Heading3"/>
      </w:pPr>
      <w:bookmarkStart w:id="1038" w:name="_Toc69476240"/>
      <w:bookmarkStart w:id="1039" w:name="_Toc68783513"/>
      <w:bookmarkStart w:id="1040" w:name="_Toc68790072"/>
      <w:r w:rsidRPr="003679AA">
        <w:t>Grant approval, review and express proposals for the change of the Detailed Technical Design, if any, after the consultation with the Independent Engineer and Competent Authorities, if applicable. After the consultation with the Independent Engineer, the The Contracting Authority shall approve the Detailed Technical Design within 30 Business Days from the receipt of the document and if the Contracting Authority does not express an opinion within this term, the Detailed Technical Design shall be considered as silently approved. The Contracting Authority shall communicate to the Concessionaire in writing the reasons for the refusal and/or proposals for change, as well as the term within which the Concessionaire should submit the revised Detailed Technical Design. The Detailed Technical Design revised and submitted within the term set forth by the Concessionaire shall not be unreasonably rejected by the Contracting Authority.</w:t>
      </w:r>
      <w:bookmarkEnd w:id="1038"/>
    </w:p>
    <w:p w14:paraId="7D02DE6A" w14:textId="77777777" w:rsidR="00CA018C" w:rsidRPr="003679AA" w:rsidRDefault="00CA018C" w:rsidP="00CA018C">
      <w:pPr>
        <w:pStyle w:val="Heading2"/>
        <w:ind w:left="720"/>
      </w:pPr>
      <w:bookmarkStart w:id="1041" w:name="_Toc69476242"/>
      <w:bookmarkStart w:id="1042" w:name="_Ref68640493"/>
      <w:bookmarkStart w:id="1043" w:name="_Toc68783514"/>
      <w:bookmarkStart w:id="1044" w:name="_Toc68790073"/>
      <w:bookmarkEnd w:id="1039"/>
      <w:bookmarkEnd w:id="1040"/>
      <w:r w:rsidRPr="003679AA">
        <w:rPr>
          <w:b/>
          <w:bCs/>
        </w:rPr>
        <w:t>Air Traffic Control Services</w:t>
      </w:r>
      <w:bookmarkEnd w:id="1041"/>
    </w:p>
    <w:p w14:paraId="721B81BD" w14:textId="44DC1E5C" w:rsidR="00CA018C" w:rsidRPr="003679AA" w:rsidRDefault="00CA018C" w:rsidP="00CA018C">
      <w:pPr>
        <w:pStyle w:val="alban"/>
      </w:pPr>
      <w:bookmarkStart w:id="1045" w:name="_Toc69476243"/>
      <w:r w:rsidRPr="003679AA">
        <w:lastRenderedPageBreak/>
        <w:t xml:space="preserve">The Contracting Authority shall guarantee that at least 6 months prior to the Operation Date, the Contracting Authority or the Competent Authorities will provide, at their sole costs and expenses, the Air Traffic Control Services, in accordance with the Applicable Law. The Contracting Authority shall ensure that the Contracting Authority or a person assigned by it maintains in good working order navigational aids equipment, including, without limitation, radar and an instrument landing system, of a sufficient quantity and quality as necessary in connection with the provision by the Contracting Authority for the Air Traffic Control Services. For the avoidance of doubt, the Concessionaire shall maintain and operate, or cause to be maintained and operated, all the infrastructure required for the landing, take-off and movement of Aircraft over, around or on the Site, including the runways, taxiways and other lighting required for the landing, take-off and movement of Aircraft over the Site, in accordance with </w:t>
      </w:r>
      <w:r w:rsidR="00B875AE" w:rsidRPr="003679AA">
        <w:t>Good</w:t>
      </w:r>
      <w:r w:rsidRPr="003679AA">
        <w:t xml:space="preserve"> Industry Practice.</w:t>
      </w:r>
      <w:bookmarkEnd w:id="1042"/>
      <w:bookmarkEnd w:id="1043"/>
      <w:bookmarkEnd w:id="1044"/>
      <w:bookmarkEnd w:id="1045"/>
    </w:p>
    <w:p w14:paraId="2BEB7D6C" w14:textId="77777777" w:rsidR="00CA018C" w:rsidRPr="003679AA" w:rsidRDefault="00CA018C" w:rsidP="00CA018C">
      <w:pPr>
        <w:pStyle w:val="Heading3"/>
        <w:numPr>
          <w:ilvl w:val="0"/>
          <w:numId w:val="0"/>
        </w:numPr>
        <w:ind w:left="720"/>
      </w:pPr>
      <w:bookmarkStart w:id="1046" w:name="_Toc69476252"/>
      <w:bookmarkStart w:id="1047" w:name="_Ref68641667"/>
      <w:bookmarkStart w:id="1048" w:name="_Toc68783521"/>
      <w:bookmarkStart w:id="1049" w:name="_Toc68790080"/>
      <w:r w:rsidRPr="003679AA">
        <w:rPr>
          <w:b/>
          <w:bCs/>
        </w:rPr>
        <w:t>Cooperation</w:t>
      </w:r>
      <w:bookmarkEnd w:id="1046"/>
      <w:r w:rsidRPr="003679AA">
        <w:t xml:space="preserve"> </w:t>
      </w:r>
    </w:p>
    <w:p w14:paraId="043762F1" w14:textId="77777777" w:rsidR="00CA018C" w:rsidRPr="003679AA" w:rsidRDefault="00CA018C" w:rsidP="00CA018C">
      <w:pPr>
        <w:pStyle w:val="alban"/>
      </w:pPr>
      <w:bookmarkStart w:id="1050" w:name="_Toc69476253"/>
      <w:r w:rsidRPr="003679AA">
        <w:t>Upon the request of the Concessionaire, the Contracting Authority shall provide to the Concessionaire:</w:t>
      </w:r>
      <w:bookmarkEnd w:id="1047"/>
      <w:bookmarkEnd w:id="1048"/>
      <w:bookmarkEnd w:id="1049"/>
      <w:bookmarkEnd w:id="1050"/>
      <w:r w:rsidRPr="003679AA">
        <w:t xml:space="preserve"> </w:t>
      </w:r>
    </w:p>
    <w:p w14:paraId="5BDB6EB2" w14:textId="77777777" w:rsidR="00CA018C" w:rsidRPr="003679AA" w:rsidRDefault="00CA018C" w:rsidP="00CA018C">
      <w:pPr>
        <w:pStyle w:val="Heading3"/>
      </w:pPr>
      <w:bookmarkStart w:id="1051" w:name="_Toc68783522"/>
      <w:bookmarkStart w:id="1052" w:name="_Toc68790081"/>
      <w:bookmarkStart w:id="1053" w:name="_Toc69476254"/>
      <w:r w:rsidRPr="003679AA">
        <w:t>reasonable assistance to implement the Project and to make available to its benefits the rights provided for in article</w:t>
      </w:r>
      <w:r w:rsidR="001F7AB1" w:rsidRPr="003679AA">
        <w:t xml:space="preserve"> 4</w:t>
      </w:r>
      <w:r w:rsidRPr="003679AA">
        <w:t>;</w:t>
      </w:r>
      <w:bookmarkEnd w:id="1051"/>
      <w:bookmarkEnd w:id="1052"/>
      <w:bookmarkEnd w:id="1053"/>
      <w:r w:rsidR="0098292E" w:rsidRPr="003679AA">
        <w:t xml:space="preserve"> </w:t>
      </w:r>
    </w:p>
    <w:p w14:paraId="0C3296E2" w14:textId="455747F9" w:rsidR="00CA018C" w:rsidRPr="003679AA" w:rsidRDefault="00CA018C" w:rsidP="00CA018C">
      <w:pPr>
        <w:pStyle w:val="Heading3"/>
      </w:pPr>
      <w:bookmarkStart w:id="1054" w:name="_Toc68783523"/>
      <w:bookmarkStart w:id="1055" w:name="_Toc68790082"/>
      <w:bookmarkStart w:id="1056" w:name="_Toc69476255"/>
      <w:r w:rsidRPr="003679AA">
        <w:t xml:space="preserve">reasonable cooperation in seeking the assistance of the Competent Authorities in carrying out the Works, operation and maintenance of </w:t>
      </w:r>
      <w:r w:rsidR="00B875AE" w:rsidRPr="003679AA">
        <w:t>SIA</w:t>
      </w:r>
      <w:r w:rsidRPr="003679AA">
        <w:t>;</w:t>
      </w:r>
      <w:bookmarkEnd w:id="1054"/>
      <w:bookmarkEnd w:id="1055"/>
      <w:bookmarkEnd w:id="1056"/>
    </w:p>
    <w:p w14:paraId="0BD30504" w14:textId="77777777" w:rsidR="00CA018C" w:rsidRPr="003679AA" w:rsidRDefault="00CA018C" w:rsidP="00CA018C">
      <w:pPr>
        <w:pStyle w:val="Heading3"/>
      </w:pPr>
      <w:bookmarkStart w:id="1057" w:name="_Toc68783524"/>
      <w:bookmarkStart w:id="1058" w:name="_Toc68790083"/>
      <w:bookmarkStart w:id="1059" w:name="_Toc69476256"/>
      <w:r w:rsidRPr="003679AA">
        <w:t>reasonable assistance in obtaining any Relevant Consents/Permits and Licenses required to be obtained by the Concessionaire;</w:t>
      </w:r>
      <w:bookmarkEnd w:id="1057"/>
      <w:bookmarkEnd w:id="1058"/>
      <w:bookmarkEnd w:id="1059"/>
      <w:r w:rsidRPr="003679AA">
        <w:t xml:space="preserve"> </w:t>
      </w:r>
    </w:p>
    <w:p w14:paraId="397424AC" w14:textId="77777777" w:rsidR="00CA018C" w:rsidRPr="003679AA" w:rsidRDefault="00CA018C" w:rsidP="00CA018C">
      <w:pPr>
        <w:pStyle w:val="Heading3"/>
      </w:pPr>
      <w:r w:rsidRPr="003679AA">
        <w:t xml:space="preserve">possible and reasonable assistance for the VAT reimbursement by Competent Authorities in favor of the Concessionaire on time and in accordance with the Applicable Law; </w:t>
      </w:r>
    </w:p>
    <w:p w14:paraId="37AFB97F" w14:textId="77777777" w:rsidR="00CA018C" w:rsidRPr="003679AA" w:rsidRDefault="00CA018C" w:rsidP="00CA018C">
      <w:pPr>
        <w:pStyle w:val="Heading3"/>
      </w:pPr>
      <w:bookmarkStart w:id="1060" w:name="_Toc68783525"/>
      <w:bookmarkStart w:id="1061" w:name="_Toc68790084"/>
      <w:bookmarkStart w:id="1062" w:name="_Toc69476257"/>
      <w:r w:rsidRPr="003679AA">
        <w:t>if any claim is asserted against the Concessionaire, or the Concessionaire is made a party in any legal proceeding, in connection with the Project, reasonable assistance as requested by the Concessionaire, provided that the Concessionaire shall provide the Contracting Authority:</w:t>
      </w:r>
      <w:bookmarkEnd w:id="1060"/>
      <w:bookmarkEnd w:id="1061"/>
      <w:bookmarkEnd w:id="1062"/>
    </w:p>
    <w:p w14:paraId="6B6BFCE6" w14:textId="77777777" w:rsidR="00CA018C" w:rsidRPr="003679AA" w:rsidRDefault="00CA018C" w:rsidP="00CA018C">
      <w:pPr>
        <w:pStyle w:val="Heading4"/>
      </w:pPr>
      <w:r w:rsidRPr="003679AA">
        <w:t xml:space="preserve">a written notice of the assistance requested promptly upon receipt of any applicable complaint, lawsuit, subpoena or court order; and </w:t>
      </w:r>
    </w:p>
    <w:p w14:paraId="28D1F380" w14:textId="77777777" w:rsidR="00CA018C" w:rsidRPr="003679AA" w:rsidRDefault="00CA018C" w:rsidP="00CA018C">
      <w:pPr>
        <w:pStyle w:val="Heading4"/>
      </w:pPr>
      <w:r w:rsidRPr="003679AA">
        <w:t xml:space="preserve">all relevant facts and information; </w:t>
      </w:r>
    </w:p>
    <w:p w14:paraId="1977375D" w14:textId="54437E40" w:rsidR="00CA018C" w:rsidRPr="003679AA" w:rsidRDefault="00CA018C" w:rsidP="00CA018C">
      <w:pPr>
        <w:pStyle w:val="Heading4"/>
        <w:numPr>
          <w:ilvl w:val="0"/>
          <w:numId w:val="0"/>
        </w:numPr>
        <w:ind w:left="1440"/>
      </w:pPr>
      <w:r w:rsidRPr="003679AA">
        <w:lastRenderedPageBreak/>
        <w:t>The Concessionaire shall reimburse the Contracting Authority for any costs reasonably incurred by the Contracting Authority in rendering any assistance requested pursuant to paragraphs (a) through (d) of this article 1</w:t>
      </w:r>
      <w:r w:rsidR="00B875AE" w:rsidRPr="003679AA">
        <w:t xml:space="preserve">1.3. </w:t>
      </w:r>
    </w:p>
    <w:p w14:paraId="0D93B7AA" w14:textId="77777777" w:rsidR="00CA018C" w:rsidRPr="003679AA" w:rsidRDefault="00CA018C" w:rsidP="00CA018C">
      <w:pPr>
        <w:pStyle w:val="Heading2"/>
        <w:ind w:left="720"/>
        <w:rPr>
          <w:b/>
          <w:bCs/>
        </w:rPr>
      </w:pPr>
      <w:bookmarkStart w:id="1063" w:name="_Toc69476258"/>
      <w:bookmarkStart w:id="1064" w:name="_Toc68783526"/>
      <w:bookmarkStart w:id="1065" w:name="_Toc68790085"/>
      <w:r w:rsidRPr="003679AA">
        <w:rPr>
          <w:b/>
          <w:bCs/>
        </w:rPr>
        <w:t>Full and Quiet Enjoyment</w:t>
      </w:r>
      <w:bookmarkEnd w:id="1063"/>
      <w:r w:rsidRPr="003679AA">
        <w:rPr>
          <w:b/>
          <w:bCs/>
        </w:rPr>
        <w:t xml:space="preserve"> </w:t>
      </w:r>
    </w:p>
    <w:p w14:paraId="76F9B62B" w14:textId="77777777" w:rsidR="00CA018C" w:rsidRPr="003679AA" w:rsidRDefault="00CA018C" w:rsidP="00CA018C">
      <w:pPr>
        <w:pStyle w:val="alban"/>
      </w:pPr>
      <w:bookmarkStart w:id="1066" w:name="_Toc69476259"/>
      <w:r w:rsidRPr="003679AA">
        <w:t>The Contracting Authority shall ensure the availability of the Site pursuant to provisions set forth under this Agreement, as well as ensure the Full and Quiet Enjoyment and the Right of Way relating to the Site, pursuant to article 7.</w:t>
      </w:r>
      <w:bookmarkEnd w:id="1064"/>
      <w:bookmarkEnd w:id="1065"/>
      <w:bookmarkEnd w:id="1066"/>
      <w:r w:rsidRPr="003679AA">
        <w:t xml:space="preserve"> In case of delays caused in the fulfillment of the Concessionaire’s obligations under this Agreement, which result from the Concessionaire’s impossibility to benefit from the Full and Quiet Enjoyment of the Site, as a result of the non-fulfillment by the Contracting Authority, throughout the term, the Concessionaire shall benefit an extension of the deadline for its obligations, proportional to the duration of such impossibility.</w:t>
      </w:r>
      <w:r w:rsidR="0098292E" w:rsidRPr="003679AA">
        <w:t xml:space="preserve"> </w:t>
      </w:r>
    </w:p>
    <w:p w14:paraId="1362AA7D" w14:textId="77777777" w:rsidR="00CA018C" w:rsidRPr="003679AA" w:rsidRDefault="00CA018C" w:rsidP="00CA018C">
      <w:pPr>
        <w:pStyle w:val="Heading2"/>
        <w:ind w:left="720"/>
      </w:pPr>
      <w:bookmarkStart w:id="1067" w:name="_Toc69476262"/>
      <w:bookmarkStart w:id="1068" w:name="_Toc68783528"/>
      <w:bookmarkStart w:id="1069" w:name="_Toc68790087"/>
      <w:r w:rsidRPr="003679AA">
        <w:rPr>
          <w:b/>
          <w:bCs/>
        </w:rPr>
        <w:t>Utilities</w:t>
      </w:r>
      <w:r w:rsidRPr="003679AA">
        <w:t xml:space="preserve"> </w:t>
      </w:r>
    </w:p>
    <w:p w14:paraId="4B334651" w14:textId="77777777" w:rsidR="00CA018C" w:rsidRPr="003679AA" w:rsidRDefault="00CA018C" w:rsidP="00CA018C">
      <w:pPr>
        <w:pStyle w:val="Heading2"/>
        <w:numPr>
          <w:ilvl w:val="1"/>
          <w:numId w:val="2"/>
        </w:numPr>
      </w:pPr>
      <w:r w:rsidRPr="003679AA">
        <w:t xml:space="preserve">From the Works Commencement Date, the Contracting Authority shall ensure that the Site is connected to the public infrastructure network and equipped with the necessary services and capacities, including, but not limited to, water supply, electricity, black and white sewers, extending to the Site Fencing Perimeter. Throughout the Agreement Term, starting from the Works Commencement Date, the Contracting Authority shall ensure full operation and maintenance of waterworks and/or drainage canals systems, whose activity affects or is related to the Site. In case that the Concessionaire, during the Agreement Term, encounters obstacles in fulfilling the obligations under this Agreement, as a result of the non-operation of waterworks and/or drainage canals, public infrastructure network and necessary serviced defined in this paragraph, then the Concessionaire shall have the right to be granted an extension to relevant deadlines for the fulfillment of such obligations, with the same duration starting from the moment the obstacle was encountered to its overcome. </w:t>
      </w:r>
    </w:p>
    <w:p w14:paraId="091D6127" w14:textId="77777777" w:rsidR="00CA018C" w:rsidRPr="003679AA" w:rsidRDefault="00CA018C" w:rsidP="00CA018C">
      <w:pPr>
        <w:pStyle w:val="Heading2"/>
        <w:ind w:left="720"/>
      </w:pPr>
      <w:bookmarkStart w:id="1070" w:name="_Toc69476263"/>
      <w:bookmarkEnd w:id="1067"/>
      <w:r w:rsidRPr="003679AA">
        <w:rPr>
          <w:b/>
          <w:bCs/>
        </w:rPr>
        <w:t>PIU</w:t>
      </w:r>
      <w:bookmarkEnd w:id="1070"/>
      <w:r w:rsidRPr="003679AA">
        <w:t xml:space="preserve"> </w:t>
      </w:r>
    </w:p>
    <w:p w14:paraId="4724D2D5" w14:textId="77777777" w:rsidR="00CA018C" w:rsidRPr="003679AA" w:rsidRDefault="00CA018C" w:rsidP="00CA018C">
      <w:pPr>
        <w:pStyle w:val="alban"/>
      </w:pPr>
      <w:bookmarkStart w:id="1071" w:name="_Toc69476264"/>
      <w:r w:rsidRPr="003679AA">
        <w:t>The Contracting Authority shall ensure the establishment and existence of a PIU, where one of the members will be a representative of the Ministry of Finance and Economy, which will be the representative of the Contracting Authority and a contact point for the Concessionaire, and will ensure the Project's successful implementation. The Contracting Authority shall staff the PIU with the right technical and administrative employees. The PIU costs and expenses shall be paid by the Contracting Authority.</w:t>
      </w:r>
      <w:bookmarkEnd w:id="1068"/>
      <w:bookmarkEnd w:id="1069"/>
      <w:bookmarkEnd w:id="1071"/>
      <w:r w:rsidRPr="003679AA">
        <w:t xml:space="preserve"> </w:t>
      </w:r>
    </w:p>
    <w:p w14:paraId="6AB92206" w14:textId="77777777" w:rsidR="00CA018C" w:rsidRPr="003679AA" w:rsidRDefault="00CA018C" w:rsidP="00CA018C">
      <w:pPr>
        <w:pStyle w:val="Heading2"/>
        <w:ind w:left="720"/>
      </w:pPr>
      <w:bookmarkStart w:id="1072" w:name="_Toc69476265"/>
      <w:bookmarkStart w:id="1073" w:name="_Ref68643062"/>
      <w:bookmarkStart w:id="1074" w:name="_Ref69320745"/>
      <w:bookmarkStart w:id="1075" w:name="_Toc68783529"/>
      <w:bookmarkStart w:id="1076" w:name="_Toc68790088"/>
      <w:r w:rsidRPr="003679AA">
        <w:rPr>
          <w:b/>
          <w:bCs/>
        </w:rPr>
        <w:lastRenderedPageBreak/>
        <w:t>Continuation</w:t>
      </w:r>
      <w:bookmarkEnd w:id="1072"/>
    </w:p>
    <w:p w14:paraId="5B5B288E" w14:textId="36409A26" w:rsidR="00CA018C" w:rsidRPr="003679AA" w:rsidRDefault="00CA018C" w:rsidP="00CA018C">
      <w:pPr>
        <w:pStyle w:val="alban"/>
      </w:pPr>
      <w:bookmarkStart w:id="1077" w:name="_Ref69394262"/>
      <w:bookmarkStart w:id="1078" w:name="_Toc69476266"/>
      <w:r w:rsidRPr="003679AA">
        <w:t>Pursuant to this Agreement, the Contracting Authority shall be committed not to take any action, and no Competent Authority shall</w:t>
      </w:r>
      <w:r w:rsidR="0098292E" w:rsidRPr="003679AA">
        <w:t xml:space="preserve"> </w:t>
      </w:r>
      <w:r w:rsidRPr="003679AA">
        <w:t>perform any action that might have an unfavorable material effect on</w:t>
      </w:r>
      <w:bookmarkEnd w:id="1073"/>
      <w:r w:rsidRPr="003679AA">
        <w:t xml:space="preserve"> Works, </w:t>
      </w:r>
      <w:r w:rsidR="006115CD" w:rsidRPr="003679AA">
        <w:t>SIA</w:t>
      </w:r>
      <w:r w:rsidRPr="003679AA">
        <w:t xml:space="preserve"> operation, provision of Airport Services and Commercial Services, if requested in case of an Emergency, or to minimize damages resulting from the failure of the Concessionaire to fulfill its obligations under this Agreement; in such case, interruptions shall be deemed as authorized, provided that the Contracting Authority guarantees that such interruptions performed by the Contracting Authority in line with this article, shall be limited to a certain period as needed to cope with the Emergency or to minimize the damages in question.</w:t>
      </w:r>
      <w:bookmarkEnd w:id="1074"/>
      <w:bookmarkEnd w:id="1075"/>
      <w:bookmarkEnd w:id="1076"/>
      <w:bookmarkEnd w:id="1077"/>
      <w:r w:rsidRPr="003679AA">
        <w:t xml:space="preserve"> </w:t>
      </w:r>
      <w:bookmarkEnd w:id="1078"/>
    </w:p>
    <w:p w14:paraId="532FAA66" w14:textId="419C5687" w:rsidR="00CA018C" w:rsidRPr="003679AA" w:rsidRDefault="00CA018C" w:rsidP="00CA018C">
      <w:pPr>
        <w:pStyle w:val="alban"/>
      </w:pPr>
      <w:bookmarkStart w:id="1079" w:name="_Ref68644681"/>
      <w:bookmarkStart w:id="1080" w:name="_Toc68783530"/>
      <w:bookmarkStart w:id="1081" w:name="_Toc68790089"/>
      <w:bookmarkStart w:id="1082" w:name="_Toc69476267"/>
      <w:r w:rsidRPr="003679AA">
        <w:t xml:space="preserve">In case of an unauthorized interruption on the side of the Contracting Authority or a Competent Authority, or in case of an authorized interruption in the event of an Emergency (provided that such Emergency has not been caused due to the Concessionaire’s fault or negligence), which causes delays in Works, closure or suspension of </w:t>
      </w:r>
      <w:r w:rsidR="006115CD" w:rsidRPr="003679AA">
        <w:t>SIA</w:t>
      </w:r>
      <w:r w:rsidRPr="003679AA">
        <w:t xml:space="preserve"> operation, then the Concessionaire may request the extension of:</w:t>
      </w:r>
      <w:bookmarkEnd w:id="1079"/>
      <w:bookmarkEnd w:id="1080"/>
      <w:bookmarkEnd w:id="1081"/>
      <w:bookmarkEnd w:id="1082"/>
      <w:r w:rsidRPr="003679AA">
        <w:t xml:space="preserve"> </w:t>
      </w:r>
    </w:p>
    <w:p w14:paraId="66A8EA96" w14:textId="77777777" w:rsidR="00CA018C" w:rsidRPr="003679AA" w:rsidRDefault="00CA018C" w:rsidP="00CA018C">
      <w:pPr>
        <w:pStyle w:val="Heading3"/>
      </w:pPr>
      <w:bookmarkStart w:id="1083" w:name="_Toc68783531"/>
      <w:bookmarkStart w:id="1084" w:name="_Toc68790090"/>
      <w:bookmarkStart w:id="1085" w:name="_Toc69476268"/>
      <w:r w:rsidRPr="003679AA">
        <w:t>The Agreement Term, for a duration equal to the duration of Works interruption or suspension;</w:t>
      </w:r>
      <w:bookmarkEnd w:id="1083"/>
      <w:bookmarkEnd w:id="1084"/>
      <w:bookmarkEnd w:id="1085"/>
      <w:r w:rsidRPr="003679AA">
        <w:t xml:space="preserve"> </w:t>
      </w:r>
    </w:p>
    <w:p w14:paraId="793C6D08" w14:textId="77777777" w:rsidR="00CA018C" w:rsidRPr="003679AA" w:rsidRDefault="00CA018C" w:rsidP="00CA018C">
      <w:pPr>
        <w:pStyle w:val="Heading3"/>
      </w:pPr>
      <w:bookmarkStart w:id="1086" w:name="_Toc68783532"/>
      <w:bookmarkStart w:id="1087" w:name="_Toc68790091"/>
      <w:bookmarkStart w:id="1088" w:name="_Toc69476269"/>
      <w:r w:rsidRPr="003679AA">
        <w:t>The Works Completion Date, for a duration equal to the duration of Works interruption, but only in the case such interruption has adversely affected the Works progress.</w:t>
      </w:r>
      <w:bookmarkEnd w:id="1086"/>
      <w:bookmarkEnd w:id="1087"/>
      <w:bookmarkEnd w:id="1088"/>
      <w:r w:rsidRPr="003679AA">
        <w:t xml:space="preserve"> </w:t>
      </w:r>
    </w:p>
    <w:p w14:paraId="1E2FC55E" w14:textId="77777777" w:rsidR="00CA018C" w:rsidRPr="003679AA" w:rsidRDefault="00CA018C" w:rsidP="00CA018C">
      <w:pPr>
        <w:pStyle w:val="Heading1"/>
      </w:pPr>
      <w:bookmarkStart w:id="1089" w:name="_Toc68783533"/>
      <w:bookmarkStart w:id="1090" w:name="_Toc68790092"/>
      <w:bookmarkStart w:id="1091" w:name="_Toc69476302"/>
      <w:bookmarkStart w:id="1092" w:name="_Toc73108741"/>
      <w:r w:rsidRPr="003679AA">
        <w:t>EVENT OF FORCE MAJEURE</w:t>
      </w:r>
      <w:bookmarkEnd w:id="1089"/>
      <w:bookmarkEnd w:id="1090"/>
      <w:bookmarkEnd w:id="1091"/>
      <w:bookmarkEnd w:id="1092"/>
    </w:p>
    <w:p w14:paraId="29B36B8F" w14:textId="77777777" w:rsidR="00CA018C" w:rsidRPr="003679AA" w:rsidRDefault="00CA018C" w:rsidP="00CA018C">
      <w:pPr>
        <w:pStyle w:val="alban"/>
      </w:pPr>
      <w:bookmarkStart w:id="1093" w:name="_Ref68538008"/>
      <w:bookmarkStart w:id="1094" w:name="_Toc68783534"/>
      <w:bookmarkStart w:id="1095" w:name="_Toc68790093"/>
      <w:bookmarkStart w:id="1096" w:name="_Toc69476303"/>
      <w:r w:rsidRPr="003679AA">
        <w:t>An Event of Force Majeure shall mean any event that:</w:t>
      </w:r>
      <w:bookmarkEnd w:id="1093"/>
      <w:bookmarkEnd w:id="1094"/>
      <w:bookmarkEnd w:id="1095"/>
      <w:bookmarkEnd w:id="1096"/>
    </w:p>
    <w:p w14:paraId="63322091" w14:textId="77777777" w:rsidR="00CA018C" w:rsidRPr="003679AA" w:rsidRDefault="00CA018C" w:rsidP="00CA018C">
      <w:pPr>
        <w:pStyle w:val="Heading3"/>
      </w:pPr>
      <w:bookmarkStart w:id="1097" w:name="_Toc68783535"/>
      <w:bookmarkStart w:id="1098" w:name="_Toc68790094"/>
      <w:bookmarkStart w:id="1099" w:name="_Toc69476304"/>
      <w:r w:rsidRPr="003679AA">
        <w:t>prohibits the Affected Party to perform its obligations under the Agreement;</w:t>
      </w:r>
      <w:bookmarkEnd w:id="1097"/>
      <w:bookmarkEnd w:id="1098"/>
      <w:bookmarkEnd w:id="1099"/>
    </w:p>
    <w:p w14:paraId="15184FCB" w14:textId="77777777" w:rsidR="00CA018C" w:rsidRPr="003679AA" w:rsidRDefault="00CA018C" w:rsidP="00CA018C">
      <w:pPr>
        <w:pStyle w:val="Heading3"/>
      </w:pPr>
      <w:bookmarkStart w:id="1100" w:name="_Toc68783536"/>
      <w:bookmarkStart w:id="1101" w:name="_Toc68790095"/>
      <w:bookmarkStart w:id="1102" w:name="_Toc69476305"/>
      <w:r w:rsidRPr="003679AA">
        <w:t>is beyond the reasonable control, and not a result of fault or negligence, of the Affected Party; and</w:t>
      </w:r>
      <w:bookmarkEnd w:id="1100"/>
      <w:bookmarkEnd w:id="1101"/>
      <w:bookmarkEnd w:id="1102"/>
    </w:p>
    <w:p w14:paraId="60B9CE8C" w14:textId="77777777" w:rsidR="00CA018C" w:rsidRPr="003679AA" w:rsidRDefault="00CA018C" w:rsidP="00CA018C">
      <w:pPr>
        <w:pStyle w:val="Heading3"/>
      </w:pPr>
      <w:bookmarkStart w:id="1103" w:name="_Toc68783537"/>
      <w:bookmarkStart w:id="1104" w:name="_Toc68790096"/>
      <w:bookmarkStart w:id="1105" w:name="_Toc69476306"/>
      <w:r w:rsidRPr="003679AA">
        <w:t>The Affected Party cannot avoid such an act or event by exercising due diligence and various skills (including spending various amounts),</w:t>
      </w:r>
      <w:bookmarkEnd w:id="1103"/>
      <w:bookmarkEnd w:id="1104"/>
      <w:bookmarkEnd w:id="1105"/>
    </w:p>
    <w:p w14:paraId="5335CCB7" w14:textId="77777777" w:rsidR="00CA018C" w:rsidRPr="003679AA" w:rsidRDefault="00CA018C" w:rsidP="00CA018C">
      <w:pPr>
        <w:pStyle w:val="Heading3"/>
        <w:numPr>
          <w:ilvl w:val="0"/>
          <w:numId w:val="0"/>
        </w:numPr>
        <w:ind w:left="1440"/>
      </w:pPr>
      <w:bookmarkStart w:id="1106" w:name="_Toc68783538"/>
      <w:bookmarkStart w:id="1107" w:name="_Toc68790097"/>
      <w:bookmarkStart w:id="1108" w:name="_Toc69476307"/>
      <w:r w:rsidRPr="003679AA">
        <w:t>subject to the fulfillment of the above-mentioned conditions, "</w:t>
      </w:r>
      <w:r w:rsidRPr="003679AA">
        <w:rPr>
          <w:b/>
          <w:bCs/>
        </w:rPr>
        <w:t>Event of Force Majeure</w:t>
      </w:r>
      <w:r w:rsidRPr="003679AA">
        <w:t>" including, but not limited to, the following acts and events:</w:t>
      </w:r>
      <w:bookmarkEnd w:id="1106"/>
      <w:bookmarkEnd w:id="1107"/>
      <w:bookmarkEnd w:id="1108"/>
    </w:p>
    <w:p w14:paraId="51FB6BFC" w14:textId="77777777" w:rsidR="00CA018C" w:rsidRPr="003679AA" w:rsidRDefault="00CA018C" w:rsidP="00CA018C">
      <w:pPr>
        <w:pStyle w:val="Heading4"/>
      </w:pPr>
      <w:r w:rsidRPr="003679AA">
        <w:lastRenderedPageBreak/>
        <w:t xml:space="preserve">natural phenomena, such as storms, hurricanes, floods, lightning, volcanic eruptions and earthquakes; </w:t>
      </w:r>
    </w:p>
    <w:p w14:paraId="356A84C7" w14:textId="77777777" w:rsidR="00CA018C" w:rsidRPr="003679AA" w:rsidRDefault="00CA018C" w:rsidP="00CA018C">
      <w:pPr>
        <w:pStyle w:val="Heading4"/>
      </w:pPr>
      <w:r w:rsidRPr="003679AA">
        <w:t>explosions or lightning-caused fires (beyond the Project’s grounding system parameters), supersonic devices or other causes that are not related to the actions or omissions of the Party requesting to be released from the performance;</w:t>
      </w:r>
    </w:p>
    <w:p w14:paraId="5274A527" w14:textId="77777777" w:rsidR="00CA018C" w:rsidRPr="003679AA" w:rsidRDefault="00CA018C" w:rsidP="00CA018C">
      <w:pPr>
        <w:pStyle w:val="Heading4"/>
      </w:pPr>
      <w:r w:rsidRPr="003679AA">
        <w:t>war acts or public and civil disorders, protests, uprisings, sabotage, epidemics, pandemics, radioactive contamination, terrorist acts, rebellions;</w:t>
      </w:r>
    </w:p>
    <w:p w14:paraId="5FF0A15B" w14:textId="77777777" w:rsidR="00CA018C" w:rsidRPr="003679AA" w:rsidRDefault="00CA018C" w:rsidP="00CA018C">
      <w:pPr>
        <w:pStyle w:val="Heading4"/>
      </w:pPr>
      <w:r w:rsidRPr="003679AA">
        <w:t xml:space="preserve">strikes (or an organized act with the same effect as the strike) or business disputes; </w:t>
      </w:r>
    </w:p>
    <w:p w14:paraId="2D6B183F" w14:textId="07B5EA66" w:rsidR="00CA018C" w:rsidRPr="003679AA" w:rsidRDefault="00CA018C" w:rsidP="00CA018C">
      <w:pPr>
        <w:pStyle w:val="Heading4"/>
      </w:pPr>
      <w:r w:rsidRPr="003679AA">
        <w:t xml:space="preserve">partial or full interruption of </w:t>
      </w:r>
      <w:r w:rsidR="006115CD" w:rsidRPr="003679AA">
        <w:t>SIA</w:t>
      </w:r>
      <w:r w:rsidRPr="003679AA">
        <w:t xml:space="preserve"> operation or a part thereof during the validity of a decision on the state of emergency or natural disasters in the territory of the Republic of Albania, or of the local government unit where </w:t>
      </w:r>
      <w:r w:rsidR="006115CD" w:rsidRPr="003679AA">
        <w:t>SIA</w:t>
      </w:r>
      <w:r w:rsidRPr="003679AA">
        <w:t xml:space="preserve"> is located;</w:t>
      </w:r>
    </w:p>
    <w:p w14:paraId="008DE9DB" w14:textId="77777777" w:rsidR="00CA018C" w:rsidRPr="003679AA" w:rsidRDefault="00CA018C" w:rsidP="00CA018C">
      <w:pPr>
        <w:pStyle w:val="Heading4"/>
      </w:pPr>
      <w:r w:rsidRPr="003679AA">
        <w:t>any obligatory act of state authorities issued as a result of the above;</w:t>
      </w:r>
    </w:p>
    <w:p w14:paraId="5F51162D" w14:textId="77777777" w:rsidR="00CA018C" w:rsidRPr="003679AA" w:rsidRDefault="00CA018C" w:rsidP="00CA018C">
      <w:pPr>
        <w:pStyle w:val="Heading4"/>
      </w:pPr>
      <w:r w:rsidRPr="003679AA">
        <w:t>event of an unpredictable geotechnical phenomenon, which may adversely affect the construction works, and the Airport operation;</w:t>
      </w:r>
    </w:p>
    <w:p w14:paraId="44CCAF37" w14:textId="77777777" w:rsidR="00CA018C" w:rsidRPr="003679AA" w:rsidRDefault="00CA018C" w:rsidP="00CA018C">
      <w:pPr>
        <w:pStyle w:val="Heading4"/>
        <w:numPr>
          <w:ilvl w:val="0"/>
          <w:numId w:val="0"/>
        </w:numPr>
        <w:ind w:left="2160" w:hanging="720"/>
      </w:pPr>
      <w:r w:rsidRPr="003679AA">
        <w:t>provided that an event of Force Majeure does not include:</w:t>
      </w:r>
    </w:p>
    <w:p w14:paraId="7B6AA160" w14:textId="77777777" w:rsidR="00CA018C" w:rsidRPr="003679AA" w:rsidRDefault="00CA018C" w:rsidP="00CA018C">
      <w:pPr>
        <w:pStyle w:val="Heading4"/>
        <w:numPr>
          <w:ilvl w:val="3"/>
          <w:numId w:val="18"/>
        </w:numPr>
      </w:pPr>
      <w:r w:rsidRPr="003679AA">
        <w:t>unavailability of the workforce, equipment, materials, utilities or other resources (except for the case when the unavailability comes as a result of an Event of Force Majeure);</w:t>
      </w:r>
    </w:p>
    <w:p w14:paraId="44BDDC42" w14:textId="77777777" w:rsidR="00CA018C" w:rsidRPr="003679AA" w:rsidRDefault="00CA018C" w:rsidP="00CA018C">
      <w:pPr>
        <w:pStyle w:val="Heading4"/>
      </w:pPr>
      <w:r w:rsidRPr="003679AA">
        <w:t>economic and financial hardships, or lack of funds or impossibility to fulfill the obligation of paying within the deadline or benefiting funding (except for cases when the lack of materials comes as a result of an Event of Force Majeure);</w:t>
      </w:r>
    </w:p>
    <w:p w14:paraId="42B79789" w14:textId="77777777" w:rsidR="00CA018C" w:rsidRPr="003679AA" w:rsidRDefault="00CA018C" w:rsidP="00CA018C">
      <w:pPr>
        <w:pStyle w:val="Heading4"/>
      </w:pPr>
      <w:r w:rsidRPr="003679AA">
        <w:t>lack of materials needed for the development, construction or maintenance of the Project (except for cases when the lack of materials comes as a result of an Event of Force Majeure).</w:t>
      </w:r>
    </w:p>
    <w:p w14:paraId="183D2828" w14:textId="77777777" w:rsidR="00CA018C" w:rsidRPr="003679AA" w:rsidRDefault="00CA018C" w:rsidP="00CA018C">
      <w:pPr>
        <w:pStyle w:val="alban"/>
      </w:pPr>
      <w:bookmarkStart w:id="1109" w:name="_Toc68783539"/>
      <w:bookmarkStart w:id="1110" w:name="_Toc68790098"/>
      <w:bookmarkStart w:id="1111" w:name="_Ref68595538"/>
      <w:bookmarkStart w:id="1112" w:name="_Toc69476308"/>
      <w:r w:rsidRPr="003679AA">
        <w:t xml:space="preserve">In addition to being set forth in article 15.1 and 15.2, an Event of Force Majeure gives neither Party the right to terminate such Agreement, and none of the Parties shall </w:t>
      </w:r>
      <w:r w:rsidRPr="003679AA">
        <w:lastRenderedPageBreak/>
        <w:t>breach the Agreement or be held liable in case of a failure to fulfill their relevant obligations or delay, as long as this failure or delay in fulfilling the obligations has resulted due to an Event of Force Majeure.</w:t>
      </w:r>
      <w:bookmarkEnd w:id="1109"/>
      <w:bookmarkEnd w:id="1110"/>
      <w:bookmarkEnd w:id="1111"/>
      <w:bookmarkEnd w:id="1112"/>
    </w:p>
    <w:p w14:paraId="7D3A41A5" w14:textId="77777777" w:rsidR="00CA018C" w:rsidRPr="003679AA" w:rsidRDefault="00CA018C" w:rsidP="00CA018C">
      <w:pPr>
        <w:pStyle w:val="alban"/>
      </w:pPr>
      <w:bookmarkStart w:id="1113" w:name="_Toc68783540"/>
      <w:bookmarkStart w:id="1114" w:name="_Toc68790099"/>
      <w:bookmarkStart w:id="1115" w:name="_Toc69476309"/>
      <w:r w:rsidRPr="003679AA">
        <w:t>In addition to being set forth in article 12.2, the deadlines set under this Agreement shall be extended day after day when one of the Parties suspends its obligations under this Agreement due to an Event of Force Majeure, pursuant to article 12.1.</w:t>
      </w:r>
      <w:bookmarkEnd w:id="1113"/>
      <w:bookmarkEnd w:id="1114"/>
      <w:bookmarkEnd w:id="1115"/>
    </w:p>
    <w:p w14:paraId="3EF56335" w14:textId="683A4D9B" w:rsidR="00CA018C" w:rsidRPr="003679AA" w:rsidRDefault="00CA018C" w:rsidP="00CA018C">
      <w:pPr>
        <w:pStyle w:val="alban"/>
      </w:pPr>
      <w:bookmarkStart w:id="1116" w:name="_Ref68595819"/>
      <w:bookmarkStart w:id="1117" w:name="_Toc68783541"/>
      <w:bookmarkStart w:id="1118" w:name="_Toc68790100"/>
      <w:bookmarkStart w:id="1119" w:name="_Toc69476310"/>
      <w:r w:rsidRPr="003679AA">
        <w:t xml:space="preserve">The Party affected by the Force Majeure shall benefit relief based on article </w:t>
      </w:r>
      <w:r w:rsidR="00605783" w:rsidRPr="003679AA">
        <w:fldChar w:fldCharType="begin"/>
      </w:r>
      <w:r w:rsidR="00605783" w:rsidRPr="003679AA">
        <w:instrText xml:space="preserve"> REF _Ref68595538 \r \h  \* MERGEFORMAT </w:instrText>
      </w:r>
      <w:r w:rsidR="00605783" w:rsidRPr="003679AA">
        <w:fldChar w:fldCharType="separate"/>
      </w:r>
      <w:r w:rsidR="006115CD" w:rsidRPr="003679AA">
        <w:t>12</w:t>
      </w:r>
      <w:r w:rsidRPr="003679AA">
        <w:t>.2</w:t>
      </w:r>
      <w:r w:rsidR="00605783" w:rsidRPr="003679AA">
        <w:fldChar w:fldCharType="end"/>
      </w:r>
      <w:r w:rsidRPr="003679AA">
        <w:t xml:space="preserve"> and 12.3, only if it:</w:t>
      </w:r>
      <w:bookmarkEnd w:id="1116"/>
      <w:bookmarkEnd w:id="1117"/>
      <w:bookmarkEnd w:id="1118"/>
      <w:bookmarkEnd w:id="1119"/>
    </w:p>
    <w:p w14:paraId="66EBC34A" w14:textId="77777777" w:rsidR="00CA018C" w:rsidRPr="003679AA" w:rsidRDefault="00CA018C" w:rsidP="00CA018C">
      <w:pPr>
        <w:pStyle w:val="Heading3"/>
      </w:pPr>
      <w:bookmarkStart w:id="1120" w:name="_Toc68783542"/>
      <w:bookmarkStart w:id="1121" w:name="_Toc68790101"/>
      <w:bookmarkStart w:id="1122" w:name="_Toc69476311"/>
      <w:r w:rsidRPr="003679AA">
        <w:t>has immediately notified the other Party in writing, about an Event of Force Majeure, showing that the Force Majeure in question has reasonably impeded or delayed the fulfillment of the affected Party’s obligations and declaring the foreseen measure and possible duration of the Event of Force Majeure in question (if applicable);</w:t>
      </w:r>
      <w:bookmarkEnd w:id="1120"/>
      <w:bookmarkEnd w:id="1121"/>
      <w:bookmarkEnd w:id="1122"/>
    </w:p>
    <w:p w14:paraId="7DAFE251" w14:textId="77777777" w:rsidR="00CA018C" w:rsidRPr="003679AA" w:rsidRDefault="00CA018C" w:rsidP="00CA018C">
      <w:pPr>
        <w:pStyle w:val="Heading3"/>
      </w:pPr>
      <w:bookmarkStart w:id="1123" w:name="_Ref68595804"/>
      <w:bookmarkStart w:id="1124" w:name="_Toc68783543"/>
      <w:bookmarkStart w:id="1125" w:name="_Toc68790102"/>
      <w:bookmarkStart w:id="1126" w:name="_Toc69476312"/>
      <w:r w:rsidRPr="003679AA">
        <w:t>has taken all the reasonable measures to reduce the impact and mitigate the consequences of the Force Majeure as soon as possible; and</w:t>
      </w:r>
      <w:bookmarkEnd w:id="1123"/>
      <w:bookmarkEnd w:id="1124"/>
      <w:bookmarkEnd w:id="1125"/>
      <w:bookmarkEnd w:id="1126"/>
      <w:r w:rsidRPr="003679AA">
        <w:t xml:space="preserve"> </w:t>
      </w:r>
    </w:p>
    <w:p w14:paraId="5F8A47F7" w14:textId="7641D8A2" w:rsidR="00CA018C" w:rsidRPr="003679AA" w:rsidRDefault="00CA018C" w:rsidP="00CA018C">
      <w:pPr>
        <w:pStyle w:val="Heading3"/>
      </w:pPr>
      <w:bookmarkStart w:id="1127" w:name="_Toc68783544"/>
      <w:bookmarkStart w:id="1128" w:name="_Toc68790103"/>
      <w:bookmarkStart w:id="1129" w:name="_Toc69476313"/>
      <w:r w:rsidRPr="003679AA">
        <w:t xml:space="preserve">except when impeded by an Event of Force Majeure, submits to the other Party a report (or a recovery and rehabilitation plan in case of epidemics or quarantine that affects the Site or the Project), in relation to the measures taken pursuant to article </w:t>
      </w:r>
      <w:r w:rsidR="00605783" w:rsidRPr="003679AA">
        <w:fldChar w:fldCharType="begin"/>
      </w:r>
      <w:r w:rsidR="00605783" w:rsidRPr="003679AA">
        <w:instrText xml:space="preserve"> REF _Ref68595819 \r \h  \* MERGEFORMAT </w:instrText>
      </w:r>
      <w:r w:rsidR="00605783" w:rsidRPr="003679AA">
        <w:fldChar w:fldCharType="separate"/>
      </w:r>
      <w:r w:rsidR="006115CD" w:rsidRPr="003679AA">
        <w:t>12</w:t>
      </w:r>
      <w:r w:rsidRPr="003679AA">
        <w:t>.4</w:t>
      </w:r>
      <w:r w:rsidR="00605783" w:rsidRPr="003679AA">
        <w:fldChar w:fldCharType="end"/>
      </w:r>
      <w:r w:rsidRPr="003679AA">
        <w:t xml:space="preserve"> </w:t>
      </w:r>
      <w:r w:rsidR="00605783" w:rsidRPr="003679AA">
        <w:fldChar w:fldCharType="begin"/>
      </w:r>
      <w:r w:rsidR="00605783" w:rsidRPr="003679AA">
        <w:instrText xml:space="preserve"> REF _Ref68595804 \r \h  \* MERGEFORMAT </w:instrText>
      </w:r>
      <w:r w:rsidR="00605783" w:rsidRPr="003679AA">
        <w:fldChar w:fldCharType="separate"/>
      </w:r>
      <w:r w:rsidRPr="003679AA">
        <w:t>(b)</w:t>
      </w:r>
      <w:r w:rsidR="00605783" w:rsidRPr="003679AA">
        <w:fldChar w:fldCharType="end"/>
      </w:r>
      <w:r w:rsidRPr="003679AA">
        <w:t xml:space="preserve"> and a regular update of such reports as necessary with regards to the foreseen extension and possible duration of the Event of Force Majeure, and in case of epidemics or quarantine a report on mitigation and recovery measures taken for overcoming negative effects.</w:t>
      </w:r>
      <w:bookmarkEnd w:id="1127"/>
      <w:bookmarkEnd w:id="1128"/>
      <w:bookmarkEnd w:id="1129"/>
      <w:r w:rsidRPr="003679AA">
        <w:t xml:space="preserve"> </w:t>
      </w:r>
    </w:p>
    <w:p w14:paraId="56F7C963" w14:textId="77777777" w:rsidR="00CA018C" w:rsidRPr="003679AA" w:rsidRDefault="00CA018C" w:rsidP="00CA018C">
      <w:pPr>
        <w:pStyle w:val="alban"/>
      </w:pPr>
      <w:bookmarkStart w:id="1130" w:name="_Toc68783545"/>
      <w:bookmarkStart w:id="1131" w:name="_Toc68790104"/>
      <w:bookmarkStart w:id="1132" w:name="_Toc69476314"/>
      <w:r w:rsidRPr="003679AA">
        <w:t>Article 12.2 and 12.3 does not divest the Party affected by an Event of Force Majeure from the fulfillment of the obligations under the Agreement or from the responsibility for failure to fulfill them, if their non-fulfillment has occurred prior to an Event of Force Majeure, or is not related to an Event of Force Majeure.</w:t>
      </w:r>
      <w:bookmarkEnd w:id="1130"/>
      <w:bookmarkEnd w:id="1131"/>
      <w:bookmarkEnd w:id="1132"/>
      <w:r w:rsidRPr="003679AA">
        <w:t xml:space="preserve"> </w:t>
      </w:r>
    </w:p>
    <w:p w14:paraId="7AF5C210" w14:textId="77777777" w:rsidR="00CA018C" w:rsidRPr="003679AA" w:rsidRDefault="00F1123F" w:rsidP="00CA018C">
      <w:pPr>
        <w:pStyle w:val="Heading1"/>
      </w:pPr>
      <w:bookmarkStart w:id="1133" w:name="_Ref68652661"/>
      <w:bookmarkStart w:id="1134" w:name="_Toc68783546"/>
      <w:bookmarkStart w:id="1135" w:name="_Toc68790105"/>
      <w:bookmarkStart w:id="1136" w:name="_Toc69476320"/>
      <w:bookmarkStart w:id="1137" w:name="_Toc73108742"/>
      <w:r w:rsidRPr="003679AA">
        <w:rPr>
          <w:caps w:val="0"/>
        </w:rPr>
        <w:t>MATERIAL</w:t>
      </w:r>
      <w:r w:rsidR="00CA018C" w:rsidRPr="003679AA">
        <w:rPr>
          <w:caps w:val="0"/>
        </w:rPr>
        <w:t xml:space="preserve"> </w:t>
      </w:r>
      <w:r w:rsidRPr="003679AA">
        <w:rPr>
          <w:caps w:val="0"/>
        </w:rPr>
        <w:t>ADVERSE</w:t>
      </w:r>
      <w:r w:rsidR="00CA018C" w:rsidRPr="003679AA">
        <w:rPr>
          <w:caps w:val="0"/>
        </w:rPr>
        <w:t xml:space="preserve"> </w:t>
      </w:r>
      <w:r w:rsidRPr="003679AA">
        <w:rPr>
          <w:caps w:val="0"/>
        </w:rPr>
        <w:t>GOVERNMENT</w:t>
      </w:r>
      <w:r w:rsidR="00CA018C" w:rsidRPr="003679AA">
        <w:rPr>
          <w:caps w:val="0"/>
        </w:rPr>
        <w:t xml:space="preserve"> ACTION</w:t>
      </w:r>
      <w:bookmarkEnd w:id="1133"/>
      <w:bookmarkEnd w:id="1134"/>
      <w:bookmarkEnd w:id="1135"/>
      <w:bookmarkEnd w:id="1136"/>
      <w:bookmarkEnd w:id="1137"/>
    </w:p>
    <w:p w14:paraId="4122DD9E" w14:textId="77777777" w:rsidR="00CA018C" w:rsidRPr="003679AA" w:rsidRDefault="00CA018C" w:rsidP="00CA018C">
      <w:pPr>
        <w:pStyle w:val="Heading2"/>
        <w:numPr>
          <w:ilvl w:val="1"/>
          <w:numId w:val="2"/>
        </w:numPr>
      </w:pPr>
      <w:bookmarkStart w:id="1138" w:name="_Ref68625661"/>
      <w:bookmarkStart w:id="1139" w:name="_Toc68783547"/>
      <w:bookmarkStart w:id="1140" w:name="_Toc68790106"/>
      <w:bookmarkStart w:id="1141" w:name="_Toc69476321"/>
      <w:r w:rsidRPr="003679AA">
        <w:t>“</w:t>
      </w:r>
      <w:r w:rsidR="00D15F6B" w:rsidRPr="003679AA">
        <w:rPr>
          <w:b/>
          <w:bCs/>
        </w:rPr>
        <w:t>Material Adverse Government Action</w:t>
      </w:r>
      <w:r w:rsidR="00D15F6B" w:rsidRPr="003679AA">
        <w:t xml:space="preserve"> </w:t>
      </w:r>
      <w:r w:rsidRPr="003679AA">
        <w:t>" shall mean cases when the Contracting Authority or any local or central Competent Authority, after the Effective Date of this Agreement, takes or fails to take an action, whose effect has a tangible and negative impact on the Concessionaire with regards to the rights, assets, expenses or revenues (including, but not limited to, Taxation or Taxes), or its economic and financial position, including, but not limited to:</w:t>
      </w:r>
      <w:bookmarkEnd w:id="1138"/>
      <w:bookmarkEnd w:id="1139"/>
      <w:bookmarkEnd w:id="1140"/>
      <w:bookmarkEnd w:id="1141"/>
      <w:r w:rsidR="0098292E" w:rsidRPr="003679AA">
        <w:t xml:space="preserve"> </w:t>
      </w:r>
    </w:p>
    <w:p w14:paraId="719CCF56" w14:textId="1A9B2400" w:rsidR="00CA018C" w:rsidRPr="003679AA" w:rsidRDefault="00CA018C" w:rsidP="00CA018C">
      <w:pPr>
        <w:pStyle w:val="Heading3"/>
      </w:pPr>
      <w:bookmarkStart w:id="1142" w:name="_Toc68783548"/>
      <w:bookmarkStart w:id="1143" w:name="_Toc68790107"/>
      <w:bookmarkStart w:id="1144" w:name="_Toc69476323"/>
      <w:r w:rsidRPr="003679AA">
        <w:lastRenderedPageBreak/>
        <w:t xml:space="preserve">expropriation, seizure or nationalization of </w:t>
      </w:r>
      <w:r w:rsidR="003679AA" w:rsidRPr="003679AA">
        <w:t>SIA</w:t>
      </w:r>
      <w:r w:rsidRPr="003679AA">
        <w:t xml:space="preserve"> and/or of the rights of the Concessionaire provided for in article 4;</w:t>
      </w:r>
      <w:bookmarkEnd w:id="1142"/>
      <w:bookmarkEnd w:id="1143"/>
      <w:bookmarkEnd w:id="1144"/>
      <w:r w:rsidRPr="003679AA">
        <w:t xml:space="preserve"> </w:t>
      </w:r>
    </w:p>
    <w:p w14:paraId="27CB0763" w14:textId="77777777" w:rsidR="00CA018C" w:rsidRPr="003679AA" w:rsidRDefault="00CA018C" w:rsidP="00CA018C">
      <w:pPr>
        <w:pStyle w:val="Heading3"/>
      </w:pPr>
      <w:bookmarkStart w:id="1145" w:name="_Toc68783549"/>
      <w:bookmarkStart w:id="1146" w:name="_Toc68790108"/>
      <w:bookmarkStart w:id="1147" w:name="_Toc69476326"/>
      <w:r w:rsidRPr="003679AA">
        <w:t>prohibition or restriction on the transfer of the Concessionaire’s profits and loan services from the Republic of Albania (including the prohibition and restrictions of the exchange rate);</w:t>
      </w:r>
      <w:bookmarkEnd w:id="1145"/>
      <w:bookmarkEnd w:id="1146"/>
      <w:r w:rsidRPr="003679AA">
        <w:t xml:space="preserve"> </w:t>
      </w:r>
      <w:bookmarkEnd w:id="1147"/>
    </w:p>
    <w:p w14:paraId="32E71F3B" w14:textId="77777777" w:rsidR="00CA018C" w:rsidRPr="003679AA" w:rsidRDefault="00CA018C" w:rsidP="00CA018C">
      <w:pPr>
        <w:pStyle w:val="Heading3"/>
      </w:pPr>
      <w:bookmarkStart w:id="1148" w:name="_Toc68783550"/>
      <w:bookmarkStart w:id="1149" w:name="_Toc68790109"/>
      <w:bookmarkStart w:id="1150" w:name="_Toc69476327"/>
      <w:r w:rsidRPr="003679AA">
        <w:t>Every obligation, act or law amendment that would exclusively affect, and negatively and tangibly impact the Concessionaire, and would make the fulfillment of the Concessionaire’s obligations under the Agreement impossible</w:t>
      </w:r>
      <w:r w:rsidR="006171B4" w:rsidRPr="003679AA">
        <w:t>. In order to avoid any doubt</w:t>
      </w:r>
      <w:r w:rsidR="006171B4" w:rsidRPr="003679AA">
        <w:rPr>
          <w:lang w:val="en-GB"/>
        </w:rPr>
        <w:t xml:space="preserve">, the Amendment on Law on Taxation or Taxes shall not be considered an </w:t>
      </w:r>
      <w:r w:rsidR="002C3EFB" w:rsidRPr="003679AA">
        <w:rPr>
          <w:bCs/>
        </w:rPr>
        <w:t>Material Adverse Government Action</w:t>
      </w:r>
      <w:r w:rsidR="002C3EFB" w:rsidRPr="003679AA">
        <w:t xml:space="preserve"> </w:t>
      </w:r>
      <w:r w:rsidR="006171B4" w:rsidRPr="003679AA">
        <w:t>if applicable to all taxpayers or tax entities in Albania, without any differentiation or discrimination</w:t>
      </w:r>
      <w:r w:rsidRPr="003679AA">
        <w:t>;</w:t>
      </w:r>
      <w:bookmarkEnd w:id="1148"/>
      <w:bookmarkEnd w:id="1149"/>
      <w:bookmarkEnd w:id="1150"/>
      <w:r w:rsidRPr="003679AA">
        <w:t xml:space="preserve"> </w:t>
      </w:r>
    </w:p>
    <w:p w14:paraId="67A5F219" w14:textId="77777777" w:rsidR="00CA018C" w:rsidRPr="003679AA" w:rsidRDefault="00CA018C" w:rsidP="00CA018C">
      <w:pPr>
        <w:pStyle w:val="alban"/>
      </w:pPr>
      <w:bookmarkStart w:id="1151" w:name="_Toc68783551"/>
      <w:bookmarkStart w:id="1152" w:name="_Toc68790110"/>
      <w:bookmarkStart w:id="1153" w:name="_Toc69476328"/>
      <w:r w:rsidRPr="003679AA">
        <w:t xml:space="preserve">If the Concessionaire reasonably thinks that an </w:t>
      </w:r>
      <w:r w:rsidR="002C3EFB" w:rsidRPr="003679AA">
        <w:rPr>
          <w:bCs/>
        </w:rPr>
        <w:t>Material Adverse Government Action</w:t>
      </w:r>
      <w:r w:rsidR="002C3EFB" w:rsidRPr="003679AA">
        <w:t xml:space="preserve"> </w:t>
      </w:r>
      <w:r w:rsidRPr="003679AA">
        <w:t xml:space="preserve">has occurred or is expected to occur, the Concessionaire shall notify the Contracting Authority and provide detailed information about the </w:t>
      </w:r>
      <w:r w:rsidR="002C3EFB" w:rsidRPr="003679AA">
        <w:rPr>
          <w:bCs/>
        </w:rPr>
        <w:t>Material Adverse Government Action</w:t>
      </w:r>
      <w:r w:rsidR="002C3EFB" w:rsidRPr="003679AA">
        <w:t xml:space="preserve"> </w:t>
      </w:r>
      <w:r w:rsidRPr="003679AA">
        <w:t>and the way it tangibly affects and is unfavorable for the rights of the Concessionaire or for the fulfillment of its obligation under this Agreement.</w:t>
      </w:r>
      <w:bookmarkEnd w:id="1151"/>
      <w:bookmarkEnd w:id="1152"/>
      <w:bookmarkEnd w:id="1153"/>
      <w:r w:rsidR="0098292E" w:rsidRPr="003679AA">
        <w:t xml:space="preserve"> </w:t>
      </w:r>
    </w:p>
    <w:p w14:paraId="644596DA" w14:textId="77777777" w:rsidR="00CA018C" w:rsidRPr="003679AA" w:rsidRDefault="00CA018C" w:rsidP="00CA018C">
      <w:pPr>
        <w:pStyle w:val="alban"/>
      </w:pPr>
      <w:bookmarkStart w:id="1154" w:name="_Toc69476329"/>
      <w:bookmarkStart w:id="1155" w:name="_Toc68783552"/>
      <w:bookmarkStart w:id="1156" w:name="_Toc68790111"/>
      <w:r w:rsidRPr="003679AA">
        <w:t xml:space="preserve">Within thirty (30) Business Days upon the notice addressed to the Contracting Authority, the Parties shall meet, discuss and decide in good faith a mutual satisfactory solution, in order to return the Concessionaire to the commercial position it would have had if such </w:t>
      </w:r>
      <w:r w:rsidR="00CB1BDD" w:rsidRPr="003679AA">
        <w:rPr>
          <w:bCs/>
        </w:rPr>
        <w:t>Material Adverse Government Action</w:t>
      </w:r>
      <w:r w:rsidR="00CB1BDD" w:rsidRPr="003679AA">
        <w:t xml:space="preserve"> </w:t>
      </w:r>
      <w:r w:rsidRPr="003679AA">
        <w:t xml:space="preserve">would not have occurred, or in an equivalent commercial position. If the Parties decide that a satisfactory solution cannot be found to address the impact of the </w:t>
      </w:r>
      <w:r w:rsidR="00CB1BDD" w:rsidRPr="003679AA">
        <w:rPr>
          <w:bCs/>
        </w:rPr>
        <w:t>Material Adverse Government Action</w:t>
      </w:r>
      <w:r w:rsidR="00CB1BDD" w:rsidRPr="003679AA">
        <w:t xml:space="preserve"> </w:t>
      </w:r>
      <w:r w:rsidRPr="003679AA">
        <w:t xml:space="preserve">on the fulfillment of the obligations under this Agreement, and if the </w:t>
      </w:r>
      <w:r w:rsidR="00D03D3C" w:rsidRPr="003679AA">
        <w:rPr>
          <w:bCs/>
        </w:rPr>
        <w:t>Material Adverse Government Action</w:t>
      </w:r>
      <w:r w:rsidR="00D03D3C" w:rsidRPr="003679AA">
        <w:t xml:space="preserve"> </w:t>
      </w:r>
      <w:r w:rsidRPr="003679AA">
        <w:t>occurs during the Term and continues for more than three (3) months, the Concessionaire shall have the right to:</w:t>
      </w:r>
    </w:p>
    <w:p w14:paraId="5CB90701" w14:textId="77777777" w:rsidR="00CA018C" w:rsidRPr="003679AA" w:rsidRDefault="00CA018C" w:rsidP="00CA018C">
      <w:pPr>
        <w:pStyle w:val="Heading3"/>
      </w:pPr>
      <w:r w:rsidRPr="003679AA">
        <w:t xml:space="preserve">proceed with the fulfillment of its obligations under the Agreement, thus being granted an extension to the deadline of its obligations fulfillment (if this is the case), or </w:t>
      </w:r>
    </w:p>
    <w:p w14:paraId="414E9B16" w14:textId="77777777" w:rsidR="00CA018C" w:rsidRPr="003679AA" w:rsidRDefault="00CA018C" w:rsidP="00CA018C">
      <w:pPr>
        <w:pStyle w:val="Heading3"/>
      </w:pPr>
      <w:r w:rsidRPr="003679AA">
        <w:t>terminate this Agreement pursuant to article 15.6.</w:t>
      </w:r>
      <w:bookmarkEnd w:id="1154"/>
      <w:r w:rsidRPr="003679AA">
        <w:t xml:space="preserve"> </w:t>
      </w:r>
    </w:p>
    <w:bookmarkEnd w:id="1155"/>
    <w:bookmarkEnd w:id="1156"/>
    <w:p w14:paraId="7FA08024" w14:textId="77777777" w:rsidR="00CA018C" w:rsidRPr="003679AA" w:rsidRDefault="00CA018C" w:rsidP="00CA018C">
      <w:pPr>
        <w:pStyle w:val="Heading2"/>
        <w:numPr>
          <w:ilvl w:val="1"/>
          <w:numId w:val="2"/>
        </w:numPr>
      </w:pPr>
      <w:r w:rsidRPr="003679AA">
        <w:t xml:space="preserve">Any </w:t>
      </w:r>
      <w:r w:rsidR="00D56DA5" w:rsidRPr="003679AA">
        <w:rPr>
          <w:bCs/>
        </w:rPr>
        <w:t>Material Adverse Government Action</w:t>
      </w:r>
      <w:r w:rsidR="00D56DA5" w:rsidRPr="003679AA">
        <w:t xml:space="preserve"> </w:t>
      </w:r>
      <w:r w:rsidRPr="003679AA">
        <w:t xml:space="preserve">shall be deemed as non-fulfillment of the Agreement on the side of the Contracting Authority, and the Concessionaire shall have the right to receive relevant offset </w:t>
      </w:r>
      <w:bookmarkStart w:id="1157" w:name="_Toc69476332"/>
      <w:r w:rsidRPr="003679AA">
        <w:t>pursuant to article 16.</w:t>
      </w:r>
      <w:bookmarkEnd w:id="1157"/>
    </w:p>
    <w:p w14:paraId="4B60ED86" w14:textId="77777777" w:rsidR="00CA018C" w:rsidRPr="003679AA" w:rsidRDefault="00CA018C" w:rsidP="00CA018C">
      <w:pPr>
        <w:pStyle w:val="Heading1"/>
      </w:pPr>
      <w:bookmarkStart w:id="1158" w:name="_Toc68783553"/>
      <w:bookmarkStart w:id="1159" w:name="_Toc68790112"/>
      <w:bookmarkStart w:id="1160" w:name="_Toc69476333"/>
      <w:bookmarkStart w:id="1161" w:name="_Toc73108743"/>
      <w:r w:rsidRPr="003679AA">
        <w:lastRenderedPageBreak/>
        <w:t>INSURANCE</w:t>
      </w:r>
      <w:bookmarkEnd w:id="1158"/>
      <w:bookmarkEnd w:id="1159"/>
      <w:bookmarkEnd w:id="1160"/>
      <w:bookmarkEnd w:id="1161"/>
    </w:p>
    <w:p w14:paraId="6084FEAD" w14:textId="77777777" w:rsidR="00CA018C" w:rsidRPr="003679AA" w:rsidRDefault="00CA018C" w:rsidP="00CA018C">
      <w:pPr>
        <w:pStyle w:val="alban"/>
      </w:pPr>
      <w:bookmarkStart w:id="1162" w:name="_Toc68783554"/>
      <w:bookmarkStart w:id="1163" w:name="_Toc68790113"/>
      <w:bookmarkStart w:id="1164" w:name="_Toc69476334"/>
      <w:r w:rsidRPr="003679AA">
        <w:t>The Concessionaire, at its sole costs and expenses, shall obtain or cause to be obtained, and maintain or cause to be maintained in force, for the entirety of the Term of this Agreement, the insurance policies issued by:</w:t>
      </w:r>
      <w:bookmarkEnd w:id="1162"/>
      <w:bookmarkEnd w:id="1163"/>
      <w:bookmarkEnd w:id="1164"/>
    </w:p>
    <w:p w14:paraId="692B1A3F" w14:textId="77777777" w:rsidR="00CA018C" w:rsidRPr="003679AA" w:rsidRDefault="00CA018C" w:rsidP="00CA018C">
      <w:pPr>
        <w:pStyle w:val="Heading3"/>
      </w:pPr>
      <w:bookmarkStart w:id="1165" w:name="_Toc68783555"/>
      <w:bookmarkStart w:id="1166" w:name="_Toc68790114"/>
      <w:bookmarkStart w:id="1167" w:name="_Toc69476335"/>
      <w:r w:rsidRPr="003679AA">
        <w:t xml:space="preserve">International insurers with a good reputation and a long-term rating of at least “A” according to one or more leading rating agencies; or </w:t>
      </w:r>
      <w:bookmarkEnd w:id="1165"/>
      <w:bookmarkEnd w:id="1166"/>
      <w:bookmarkEnd w:id="1167"/>
    </w:p>
    <w:p w14:paraId="359AD634" w14:textId="77777777" w:rsidR="00CA018C" w:rsidRPr="003679AA" w:rsidRDefault="00CA018C" w:rsidP="00CA018C">
      <w:pPr>
        <w:pStyle w:val="Heading3"/>
      </w:pPr>
      <w:bookmarkStart w:id="1168" w:name="_Toc68783556"/>
      <w:bookmarkStart w:id="1169" w:name="_Toc68790115"/>
      <w:bookmarkStart w:id="1170" w:name="_Toc69476336"/>
      <w:r w:rsidRPr="003679AA">
        <w:t>In case of an insurance company licensed in Albania, if there is no long-term rating of at least “A”, insurer with a good reputation,</w:t>
      </w:r>
      <w:bookmarkEnd w:id="1168"/>
      <w:bookmarkEnd w:id="1169"/>
      <w:bookmarkEnd w:id="1170"/>
    </w:p>
    <w:p w14:paraId="10185146" w14:textId="77777777" w:rsidR="00CA018C" w:rsidRPr="003679AA" w:rsidRDefault="00CA018C" w:rsidP="00CA018C">
      <w:pPr>
        <w:pStyle w:val="Heading3"/>
        <w:numPr>
          <w:ilvl w:val="0"/>
          <w:numId w:val="0"/>
        </w:numPr>
        <w:ind w:left="720"/>
      </w:pPr>
      <w:bookmarkStart w:id="1171" w:name="_Toc68783557"/>
      <w:bookmarkStart w:id="1172" w:name="_Toc68790116"/>
      <w:bookmarkStart w:id="1173" w:name="_Toc69476337"/>
      <w:r w:rsidRPr="003679AA">
        <w:t xml:space="preserve">which should be in line with the Prudent Industry Practice and </w:t>
      </w:r>
      <w:bookmarkEnd w:id="1171"/>
      <w:bookmarkEnd w:id="1172"/>
      <w:r w:rsidRPr="003679AA">
        <w:t>Annex 33.</w:t>
      </w:r>
      <w:bookmarkEnd w:id="1173"/>
    </w:p>
    <w:p w14:paraId="0FF2AFBE" w14:textId="77777777" w:rsidR="00CA018C" w:rsidRPr="003679AA" w:rsidRDefault="00CA018C" w:rsidP="00CA018C">
      <w:pPr>
        <w:pStyle w:val="alban"/>
      </w:pPr>
      <w:bookmarkStart w:id="1174" w:name="_Toc68783558"/>
      <w:bookmarkStart w:id="1175" w:name="_Toc68790117"/>
      <w:bookmarkStart w:id="1176" w:name="_Toc69476338"/>
      <w:r w:rsidRPr="003679AA">
        <w:t>The Contracting Authority shall be assigned as an additional person insured in all insurance policies under Annex 33, and in case of the Agreement termination shall be entitled to the rights provided for in the same annex.</w:t>
      </w:r>
      <w:bookmarkEnd w:id="1174"/>
      <w:bookmarkEnd w:id="1175"/>
      <w:bookmarkEnd w:id="1176"/>
    </w:p>
    <w:p w14:paraId="6C4CC02C" w14:textId="77777777" w:rsidR="00CA018C" w:rsidRPr="003679AA" w:rsidRDefault="00CA018C" w:rsidP="00CA018C">
      <w:pPr>
        <w:pStyle w:val="alban"/>
      </w:pPr>
      <w:bookmarkStart w:id="1177" w:name="_Toc68783559"/>
      <w:bookmarkStart w:id="1178" w:name="_Toc68790118"/>
      <w:bookmarkStart w:id="1179" w:name="_Toc69476339"/>
      <w:r w:rsidRPr="003679AA">
        <w:t>The Contracting Authority shall not be liable for any risk or responsibility for the failure of the Concessionaire to obtain or maintain all the insurance policies required to be obtained under Annex 33, and shall not be responsible by the Concessionaire for losses not included in the insurance.</w:t>
      </w:r>
      <w:bookmarkEnd w:id="1177"/>
      <w:bookmarkEnd w:id="1178"/>
      <w:bookmarkEnd w:id="1179"/>
    </w:p>
    <w:p w14:paraId="57754202" w14:textId="77777777" w:rsidR="00CA018C" w:rsidRPr="003679AA" w:rsidRDefault="00CA018C" w:rsidP="00CA018C">
      <w:pPr>
        <w:pStyle w:val="alban"/>
      </w:pPr>
      <w:bookmarkStart w:id="1180" w:name="_Toc68783560"/>
      <w:bookmarkStart w:id="1181" w:name="_Toc68790119"/>
      <w:bookmarkStart w:id="1182" w:name="_Toc69476340"/>
      <w:r w:rsidRPr="003679AA">
        <w:t>The Concessionaire shall notify the Contracting Authority in writing for any change to each of the insurance policies provided for in Annex 33, within 15 Business Days from that change.</w:t>
      </w:r>
      <w:bookmarkEnd w:id="1180"/>
      <w:bookmarkEnd w:id="1181"/>
      <w:bookmarkEnd w:id="1182"/>
    </w:p>
    <w:p w14:paraId="48722177" w14:textId="77777777" w:rsidR="00CA018C" w:rsidRPr="003679AA" w:rsidRDefault="00CA018C" w:rsidP="00CA018C">
      <w:pPr>
        <w:pStyle w:val="alban"/>
      </w:pPr>
      <w:bookmarkStart w:id="1183" w:name="_Toc68783561"/>
      <w:bookmarkStart w:id="1184" w:name="_Toc68790120"/>
      <w:bookmarkStart w:id="1185" w:name="_Toc69476341"/>
      <w:r w:rsidRPr="003679AA">
        <w:t>The failure of the Concessionaire to obtain and/or maintain valid, throughout the Term, one of such required insurance policies provided for in Annex 33 shall constitute a material breach of the Agreement on the side of the Concessionaire.</w:t>
      </w:r>
      <w:bookmarkEnd w:id="1183"/>
      <w:bookmarkEnd w:id="1184"/>
      <w:bookmarkEnd w:id="1185"/>
    </w:p>
    <w:p w14:paraId="5D7AAACB" w14:textId="77777777" w:rsidR="00CA018C" w:rsidRPr="003679AA" w:rsidRDefault="00CA018C" w:rsidP="00CA018C">
      <w:pPr>
        <w:pStyle w:val="Heading1"/>
      </w:pPr>
      <w:bookmarkStart w:id="1186" w:name="_Ref68772435"/>
      <w:bookmarkStart w:id="1187" w:name="_Toc68783562"/>
      <w:bookmarkStart w:id="1188" w:name="_Toc68790121"/>
      <w:bookmarkStart w:id="1189" w:name="_Toc69476342"/>
      <w:bookmarkStart w:id="1190" w:name="_Toc73108744"/>
      <w:r w:rsidRPr="003679AA">
        <w:t>TERMINATION</w:t>
      </w:r>
      <w:bookmarkEnd w:id="1186"/>
      <w:bookmarkEnd w:id="1187"/>
      <w:bookmarkEnd w:id="1188"/>
      <w:bookmarkEnd w:id="1189"/>
      <w:bookmarkEnd w:id="1190"/>
    </w:p>
    <w:p w14:paraId="45F72269" w14:textId="77777777" w:rsidR="00CA018C" w:rsidRPr="003679AA" w:rsidRDefault="00CA018C" w:rsidP="00CA018C">
      <w:pPr>
        <w:pStyle w:val="Heading2"/>
        <w:ind w:left="720"/>
        <w:rPr>
          <w:b/>
          <w:bCs/>
        </w:rPr>
      </w:pPr>
      <w:bookmarkStart w:id="1191" w:name="_Toc69476343"/>
      <w:r w:rsidRPr="003679AA">
        <w:rPr>
          <w:b/>
          <w:bCs/>
        </w:rPr>
        <w:t>Early Termination</w:t>
      </w:r>
      <w:bookmarkEnd w:id="1191"/>
    </w:p>
    <w:p w14:paraId="34EFE8DE" w14:textId="77777777" w:rsidR="00CA018C" w:rsidRPr="003679AA" w:rsidRDefault="00CA018C" w:rsidP="00CA018C">
      <w:pPr>
        <w:pStyle w:val="Heading2"/>
        <w:ind w:left="720"/>
      </w:pPr>
      <w:bookmarkStart w:id="1192" w:name="_Toc69476344"/>
      <w:bookmarkStart w:id="1193" w:name="_Toc68783564"/>
      <w:bookmarkStart w:id="1194" w:name="_Toc68790123"/>
      <w:r w:rsidRPr="003679AA">
        <w:rPr>
          <w:b/>
          <w:bCs/>
        </w:rPr>
        <w:t>Event of Force Majeure</w:t>
      </w:r>
      <w:bookmarkEnd w:id="1192"/>
    </w:p>
    <w:p w14:paraId="72C55480" w14:textId="77777777" w:rsidR="00CA018C" w:rsidRPr="003679AA" w:rsidRDefault="00CA018C" w:rsidP="00CA018C">
      <w:pPr>
        <w:pStyle w:val="alban"/>
      </w:pPr>
      <w:bookmarkStart w:id="1195" w:name="_Toc69476345"/>
      <w:r w:rsidRPr="003679AA">
        <w:t>If an Event of Force Majeure occurs and continues for an aggregate period of at least one hundred eighty (180) days within an uninterrupted period of twelve (12) months, then either Party shall have the right to terminate this Agreement.</w:t>
      </w:r>
      <w:bookmarkEnd w:id="1193"/>
      <w:bookmarkEnd w:id="1194"/>
      <w:bookmarkEnd w:id="1195"/>
    </w:p>
    <w:p w14:paraId="1747BA1F" w14:textId="77777777" w:rsidR="00CA018C" w:rsidRPr="003679AA" w:rsidRDefault="00CA018C" w:rsidP="00CA018C">
      <w:pPr>
        <w:pStyle w:val="alban"/>
      </w:pPr>
      <w:bookmarkStart w:id="1196" w:name="_Toc68783565"/>
      <w:bookmarkStart w:id="1197" w:name="_Toc68790124"/>
      <w:bookmarkStart w:id="1198" w:name="_Toc69476346"/>
      <w:r w:rsidRPr="003679AA">
        <w:t xml:space="preserve">If an event of Force Majeure shall occur and the consequences thereof shall materially </w:t>
      </w:r>
      <w:r w:rsidRPr="003679AA">
        <w:lastRenderedPageBreak/>
        <w:t xml:space="preserve">and adversely affect the economic or commercial position of the Concessionaire from what it was on the Effective Date or from what it is or what it would have been if such Event of Force Majeure would have not </w:t>
      </w:r>
      <w:r w:rsidR="009B7522" w:rsidRPr="003679AA">
        <w:t>occurred</w:t>
      </w:r>
      <w:r w:rsidRPr="003679AA">
        <w:t>, and such event or the consequences thereof continue for a period of at least one hundred eighty (180) days from the date on which the Concessionaire shall give a written notice thereof to the Contracting Authority, then the Concessionaire shall, regardless of any insurance payable in respect thereof, have the right to terminate this Agreement.</w:t>
      </w:r>
      <w:bookmarkEnd w:id="1196"/>
      <w:bookmarkEnd w:id="1197"/>
      <w:bookmarkEnd w:id="1198"/>
    </w:p>
    <w:p w14:paraId="35BC0869" w14:textId="05788D37" w:rsidR="00CA018C" w:rsidRPr="003679AA" w:rsidRDefault="00CA018C" w:rsidP="00CA018C">
      <w:pPr>
        <w:pStyle w:val="Heading2"/>
        <w:ind w:left="720"/>
        <w:rPr>
          <w:b/>
        </w:rPr>
      </w:pPr>
      <w:bookmarkStart w:id="1199" w:name="_Toc68783566"/>
      <w:bookmarkStart w:id="1200" w:name="_Toc68790125"/>
      <w:bookmarkStart w:id="1201" w:name="_Toc69476347"/>
      <w:r w:rsidRPr="003679AA">
        <w:rPr>
          <w:b/>
        </w:rPr>
        <w:t xml:space="preserve">Notice of </w:t>
      </w:r>
      <w:bookmarkEnd w:id="1199"/>
      <w:bookmarkEnd w:id="1200"/>
      <w:r w:rsidR="00094DE4">
        <w:rPr>
          <w:b/>
        </w:rPr>
        <w:t xml:space="preserve">early </w:t>
      </w:r>
      <w:r w:rsidRPr="003679AA">
        <w:rPr>
          <w:b/>
          <w:bCs/>
        </w:rPr>
        <w:t>Termination</w:t>
      </w:r>
      <w:bookmarkEnd w:id="1201"/>
    </w:p>
    <w:p w14:paraId="099B731F" w14:textId="77777777" w:rsidR="00CA018C" w:rsidRPr="003679AA" w:rsidRDefault="00CA018C" w:rsidP="00CA018C">
      <w:pPr>
        <w:pStyle w:val="alban"/>
      </w:pPr>
      <w:bookmarkStart w:id="1202" w:name="_Toc68783567"/>
      <w:bookmarkStart w:id="1203" w:name="_Toc68790126"/>
      <w:bookmarkStart w:id="1204" w:name="_Toc69476348"/>
      <w:r w:rsidRPr="003679AA">
        <w:t>If the Contracting Authority or the Concessionaire, as the case may be, decides to terminate this Agreement, then the Contracting Authority or the Concessionaire, as the case may be, shall so notify the other Party in writing of its decision to terminate this Agreement, which notice shall be effective thirty (30) Business Days after the delivery by the Notifying Party, and shall send a copy of such written notice to Financial Institutions.</w:t>
      </w:r>
      <w:bookmarkEnd w:id="1202"/>
      <w:bookmarkEnd w:id="1203"/>
      <w:bookmarkEnd w:id="1204"/>
    </w:p>
    <w:p w14:paraId="2B9C30F9" w14:textId="77777777" w:rsidR="00CA018C" w:rsidRPr="003679AA" w:rsidRDefault="00CA018C" w:rsidP="00CA018C">
      <w:pPr>
        <w:pStyle w:val="Heading2"/>
        <w:ind w:left="720"/>
        <w:rPr>
          <w:b/>
          <w:bCs/>
        </w:rPr>
      </w:pPr>
      <w:bookmarkStart w:id="1205" w:name="_Toc68783568"/>
      <w:bookmarkStart w:id="1206" w:name="_Toc68790127"/>
      <w:bookmarkStart w:id="1207" w:name="_Toc69476349"/>
      <w:r w:rsidRPr="003679AA">
        <w:rPr>
          <w:b/>
          <w:bCs/>
        </w:rPr>
        <w:t>Early Termination by the Contracting Authority</w:t>
      </w:r>
      <w:bookmarkEnd w:id="1205"/>
      <w:bookmarkEnd w:id="1206"/>
      <w:bookmarkEnd w:id="1207"/>
    </w:p>
    <w:p w14:paraId="220F8997" w14:textId="77777777" w:rsidR="00CA018C" w:rsidRPr="003679AA" w:rsidRDefault="00CA018C" w:rsidP="00CA018C">
      <w:pPr>
        <w:pStyle w:val="Heading2"/>
        <w:ind w:left="720"/>
        <w:rPr>
          <w:b/>
          <w:bCs/>
        </w:rPr>
      </w:pPr>
      <w:bookmarkStart w:id="1208" w:name="_Toc68783569"/>
      <w:bookmarkStart w:id="1209" w:name="_Toc68790128"/>
      <w:bookmarkStart w:id="1210" w:name="_Toc69476350"/>
      <w:r w:rsidRPr="003679AA">
        <w:rPr>
          <w:b/>
          <w:bCs/>
        </w:rPr>
        <w:t xml:space="preserve">Right to </w:t>
      </w:r>
      <w:bookmarkEnd w:id="1208"/>
      <w:bookmarkEnd w:id="1209"/>
      <w:r w:rsidRPr="003679AA">
        <w:rPr>
          <w:b/>
          <w:bCs/>
        </w:rPr>
        <w:t>terminate</w:t>
      </w:r>
      <w:bookmarkEnd w:id="1210"/>
      <w:r w:rsidRPr="003679AA">
        <w:rPr>
          <w:b/>
          <w:bCs/>
        </w:rPr>
        <w:t xml:space="preserve"> </w:t>
      </w:r>
    </w:p>
    <w:p w14:paraId="491E241F" w14:textId="77777777" w:rsidR="00CA018C" w:rsidRPr="003679AA" w:rsidRDefault="00CA018C" w:rsidP="00CA018C">
      <w:pPr>
        <w:pStyle w:val="alban"/>
      </w:pPr>
      <w:bookmarkStart w:id="1211" w:name="_Toc68783570"/>
      <w:bookmarkStart w:id="1212" w:name="_Toc68790129"/>
      <w:bookmarkStart w:id="1213" w:name="_Toc69476351"/>
      <w:r w:rsidRPr="003679AA">
        <w:t>The Contracting Authority shall have the right to terminate this Agreement upon the occurrence of any of the following events, which is not a result of an action or omission by the Contracting Authority:</w:t>
      </w:r>
      <w:bookmarkEnd w:id="1211"/>
      <w:bookmarkEnd w:id="1212"/>
      <w:bookmarkEnd w:id="1213"/>
    </w:p>
    <w:p w14:paraId="245C90EE" w14:textId="77777777" w:rsidR="00CA018C" w:rsidRPr="003679AA" w:rsidRDefault="00CA018C" w:rsidP="00CA018C">
      <w:pPr>
        <w:pStyle w:val="Heading3"/>
      </w:pPr>
      <w:bookmarkStart w:id="1214" w:name="_Ref68764820"/>
      <w:bookmarkStart w:id="1215" w:name="_Toc68783571"/>
      <w:bookmarkStart w:id="1216" w:name="_Toc68790130"/>
      <w:bookmarkStart w:id="1217" w:name="_Toc69476352"/>
      <w:r w:rsidRPr="003679AA">
        <w:t>The Concessionaire fails to make any payment in respect of the Concession Fee and state fees set forth in article 6.6, which failure has continued unremedied for ninety (90) days or more after the date on which the payment was required to have been made;</w:t>
      </w:r>
      <w:bookmarkEnd w:id="1214"/>
      <w:bookmarkEnd w:id="1215"/>
      <w:bookmarkEnd w:id="1216"/>
      <w:bookmarkEnd w:id="1217"/>
    </w:p>
    <w:p w14:paraId="0E30C1DF" w14:textId="77777777" w:rsidR="00CA018C" w:rsidRPr="003679AA" w:rsidRDefault="00CA018C" w:rsidP="00CA018C">
      <w:pPr>
        <w:pStyle w:val="Heading3"/>
      </w:pPr>
      <w:bookmarkStart w:id="1218" w:name="_Toc68783572"/>
      <w:bookmarkStart w:id="1219" w:name="_Toc68790131"/>
      <w:bookmarkStart w:id="1220" w:name="_Toc69476353"/>
      <w:r w:rsidRPr="003679AA">
        <w:t>The Concessionaire does not perform any or all the Airport Services set forth in Annex 2, during every period continuing for at least 48 hours or another Airport Service during a period continuing for at least 72 hours;</w:t>
      </w:r>
      <w:bookmarkEnd w:id="1218"/>
      <w:bookmarkEnd w:id="1219"/>
      <w:bookmarkEnd w:id="1220"/>
    </w:p>
    <w:p w14:paraId="7F8A3F75" w14:textId="77777777" w:rsidR="00CA018C" w:rsidRPr="003679AA" w:rsidRDefault="00CA018C" w:rsidP="00CA018C">
      <w:pPr>
        <w:pStyle w:val="Heading3"/>
      </w:pPr>
      <w:bookmarkStart w:id="1221" w:name="_Toc68783573"/>
      <w:bookmarkStart w:id="1222" w:name="_Toc68790132"/>
      <w:bookmarkStart w:id="1223" w:name="_Toc69476354"/>
      <w:r w:rsidRPr="003679AA">
        <w:t>The Concessionaire shall not conduct any activity in the Site significantly slowing down the progress of Works (in accordance with the Works Plan) for 20 subsequent Business Days after their commencement;</w:t>
      </w:r>
      <w:bookmarkEnd w:id="1221"/>
      <w:bookmarkEnd w:id="1222"/>
      <w:bookmarkEnd w:id="1223"/>
      <w:r w:rsidRPr="003679AA">
        <w:t xml:space="preserve"> </w:t>
      </w:r>
    </w:p>
    <w:p w14:paraId="75B1553A" w14:textId="77777777" w:rsidR="00CA018C" w:rsidRPr="003679AA" w:rsidRDefault="00CA018C" w:rsidP="00CA018C">
      <w:pPr>
        <w:pStyle w:val="Heading3"/>
      </w:pPr>
      <w:bookmarkStart w:id="1224" w:name="_Toc68783574"/>
      <w:bookmarkStart w:id="1225" w:name="_Toc68790133"/>
      <w:bookmarkStart w:id="1226" w:name="_Toc69476355"/>
      <w:r w:rsidRPr="003679AA">
        <w:t>If the Operation Date has not happened to be a date 90 days after the Intended Operation Date, a period that cannot be extended other than in accordance with the provision of this Agreement;</w:t>
      </w:r>
      <w:bookmarkEnd w:id="1224"/>
      <w:bookmarkEnd w:id="1225"/>
      <w:bookmarkEnd w:id="1226"/>
    </w:p>
    <w:p w14:paraId="2F1F774D" w14:textId="77777777" w:rsidR="00CA018C" w:rsidRPr="003679AA" w:rsidRDefault="00CA018C" w:rsidP="00CA018C">
      <w:pPr>
        <w:pStyle w:val="Heading3"/>
      </w:pPr>
      <w:bookmarkStart w:id="1227" w:name="_Toc68783575"/>
      <w:bookmarkStart w:id="1228" w:name="_Toc68790134"/>
      <w:bookmarkStart w:id="1229" w:name="_Toc69476356"/>
      <w:r w:rsidRPr="003679AA">
        <w:lastRenderedPageBreak/>
        <w:t>If the Works Commencement Date has not happened to be a date 90 days after the Intended Works Commencement Date, a period that cannot be extended other than in accordance with the provision of this Agreement;</w:t>
      </w:r>
    </w:p>
    <w:p w14:paraId="653087BB" w14:textId="77777777" w:rsidR="00CA018C" w:rsidRPr="003679AA" w:rsidRDefault="00CA018C" w:rsidP="00CA018C">
      <w:pPr>
        <w:pStyle w:val="Heading3"/>
      </w:pPr>
      <w:r w:rsidRPr="003679AA">
        <w:t>the failure of the Concessionaire to resolve in its favor any action for the bankruptcy, dissolution and/or liquidation of the Concessionaire;</w:t>
      </w:r>
      <w:bookmarkEnd w:id="1227"/>
      <w:bookmarkEnd w:id="1228"/>
      <w:bookmarkEnd w:id="1229"/>
    </w:p>
    <w:p w14:paraId="11D40B12" w14:textId="77777777" w:rsidR="00CA018C" w:rsidRPr="003679AA" w:rsidRDefault="00CA018C" w:rsidP="00CA018C">
      <w:pPr>
        <w:pStyle w:val="Heading3"/>
      </w:pPr>
      <w:bookmarkStart w:id="1230" w:name="_Toc68783576"/>
      <w:bookmarkStart w:id="1231" w:name="_Toc68790135"/>
      <w:bookmarkStart w:id="1232" w:name="_Toc69476357"/>
      <w:r w:rsidRPr="003679AA">
        <w:t>the Concessionaire receives a court order to be placed into bankruptcy or to commence liquidation procedures;</w:t>
      </w:r>
      <w:bookmarkEnd w:id="1230"/>
      <w:bookmarkEnd w:id="1231"/>
      <w:bookmarkEnd w:id="1232"/>
    </w:p>
    <w:p w14:paraId="0EB967DE" w14:textId="77777777" w:rsidR="00CA018C" w:rsidRPr="003679AA" w:rsidRDefault="00CA018C" w:rsidP="00CA018C">
      <w:pPr>
        <w:pStyle w:val="Heading3"/>
      </w:pPr>
      <w:bookmarkStart w:id="1233" w:name="_Ref69303291"/>
      <w:bookmarkStart w:id="1234" w:name="_Toc68783577"/>
      <w:bookmarkStart w:id="1235" w:name="_Toc68790136"/>
      <w:bookmarkStart w:id="1236" w:name="_Toc69476358"/>
      <w:r w:rsidRPr="003679AA">
        <w:t>the Concessionaire commits any other material breach or default in respect of the performance of any of its obligations under this Agreement, which breach (except in the case of any breach referred to in article 15.4</w:t>
      </w:r>
      <w:r w:rsidR="00605783" w:rsidRPr="003679AA">
        <w:fldChar w:fldCharType="begin"/>
      </w:r>
      <w:r w:rsidR="00605783" w:rsidRPr="003679AA">
        <w:instrText xml:space="preserve"> REF _Ref68764820 \r \h  \* MERGEFORMAT </w:instrText>
      </w:r>
      <w:r w:rsidR="00605783" w:rsidRPr="003679AA">
        <w:fldChar w:fldCharType="separate"/>
      </w:r>
      <w:r w:rsidRPr="003679AA">
        <w:t>(a)</w:t>
      </w:r>
      <w:r w:rsidR="00605783" w:rsidRPr="003679AA">
        <w:fldChar w:fldCharType="end"/>
      </w:r>
      <w:r w:rsidRPr="003679AA">
        <w:t xml:space="preserve"> which shall be governed by the provisions thereof) has continued unremedied for sixty (60) days or more after the delivery of notice of such breach or default by the Contracting Party to the Concessionaire, as the case may be.</w:t>
      </w:r>
      <w:bookmarkEnd w:id="1233"/>
      <w:bookmarkEnd w:id="1234"/>
      <w:bookmarkEnd w:id="1235"/>
      <w:bookmarkEnd w:id="1236"/>
      <w:r w:rsidRPr="003679AA">
        <w:t xml:space="preserve"> </w:t>
      </w:r>
    </w:p>
    <w:p w14:paraId="79D25735" w14:textId="66F97A48" w:rsidR="00CA018C" w:rsidRPr="003679AA" w:rsidRDefault="00CA018C" w:rsidP="00CA018C">
      <w:pPr>
        <w:pStyle w:val="Heading2"/>
        <w:ind w:left="720"/>
        <w:rPr>
          <w:b/>
        </w:rPr>
      </w:pPr>
      <w:bookmarkStart w:id="1237" w:name="_Toc68783578"/>
      <w:bookmarkStart w:id="1238" w:name="_Toc68790137"/>
      <w:bookmarkStart w:id="1239" w:name="_Toc69476359"/>
      <w:r w:rsidRPr="003679AA">
        <w:rPr>
          <w:b/>
        </w:rPr>
        <w:t xml:space="preserve">Notice of </w:t>
      </w:r>
      <w:bookmarkEnd w:id="1237"/>
      <w:bookmarkEnd w:id="1238"/>
      <w:r w:rsidR="00094DE4">
        <w:rPr>
          <w:b/>
        </w:rPr>
        <w:t xml:space="preserve">early </w:t>
      </w:r>
      <w:r w:rsidRPr="003679AA">
        <w:rPr>
          <w:b/>
        </w:rPr>
        <w:t>Termination</w:t>
      </w:r>
      <w:bookmarkEnd w:id="1239"/>
    </w:p>
    <w:p w14:paraId="156888DD" w14:textId="77777777" w:rsidR="00CA018C" w:rsidRPr="003679AA" w:rsidRDefault="00CA018C" w:rsidP="00CA018C">
      <w:pPr>
        <w:pStyle w:val="alban"/>
      </w:pPr>
      <w:bookmarkStart w:id="1240" w:name="_Toc68783579"/>
      <w:bookmarkStart w:id="1241" w:name="_Toc68790138"/>
      <w:bookmarkStart w:id="1242" w:name="_Toc69476360"/>
      <w:r w:rsidRPr="003679AA">
        <w:t>If any one or more of the events set forth in article 15.4 shall occur, the Contracting Authority may, by written notice to the Concessionaire, terminate this Agreement, and the Concessionaire shall send a copy of any such written notice to Financial Institutions.</w:t>
      </w:r>
      <w:bookmarkEnd w:id="1240"/>
      <w:bookmarkEnd w:id="1241"/>
      <w:bookmarkEnd w:id="1242"/>
    </w:p>
    <w:p w14:paraId="66573C75" w14:textId="77777777" w:rsidR="00CA018C" w:rsidRPr="003679AA" w:rsidRDefault="00CA018C" w:rsidP="00CA018C">
      <w:pPr>
        <w:pStyle w:val="Heading2"/>
        <w:ind w:left="720"/>
        <w:rPr>
          <w:b/>
          <w:bCs/>
        </w:rPr>
      </w:pPr>
      <w:bookmarkStart w:id="1243" w:name="_Toc68783580"/>
      <w:bookmarkStart w:id="1244" w:name="_Toc68790139"/>
      <w:bookmarkStart w:id="1245" w:name="_Toc69476361"/>
      <w:r w:rsidRPr="003679AA">
        <w:rPr>
          <w:b/>
          <w:bCs/>
        </w:rPr>
        <w:t>Termination by the Concessionaire</w:t>
      </w:r>
      <w:bookmarkEnd w:id="1243"/>
      <w:bookmarkEnd w:id="1244"/>
      <w:bookmarkEnd w:id="1245"/>
    </w:p>
    <w:p w14:paraId="3BB73ADB" w14:textId="77777777" w:rsidR="00CA018C" w:rsidRPr="003679AA" w:rsidRDefault="00CA018C" w:rsidP="00CA018C">
      <w:pPr>
        <w:pStyle w:val="Heading2"/>
        <w:ind w:left="720"/>
        <w:rPr>
          <w:b/>
          <w:bCs/>
        </w:rPr>
      </w:pPr>
      <w:bookmarkStart w:id="1246" w:name="_Toc68783581"/>
      <w:bookmarkStart w:id="1247" w:name="_Toc68790140"/>
      <w:bookmarkStart w:id="1248" w:name="_Toc69476362"/>
      <w:r w:rsidRPr="003679AA">
        <w:rPr>
          <w:b/>
          <w:bCs/>
        </w:rPr>
        <w:t xml:space="preserve">Right to </w:t>
      </w:r>
      <w:bookmarkEnd w:id="1246"/>
      <w:bookmarkEnd w:id="1247"/>
      <w:r w:rsidRPr="003679AA">
        <w:rPr>
          <w:b/>
          <w:bCs/>
        </w:rPr>
        <w:t>terminate</w:t>
      </w:r>
      <w:bookmarkEnd w:id="1248"/>
    </w:p>
    <w:p w14:paraId="7F59C20A" w14:textId="77777777" w:rsidR="00CA018C" w:rsidRPr="003679AA" w:rsidRDefault="00CA018C" w:rsidP="00CA018C">
      <w:pPr>
        <w:pStyle w:val="alban"/>
      </w:pPr>
      <w:bookmarkStart w:id="1249" w:name="_Toc68783582"/>
      <w:bookmarkStart w:id="1250" w:name="_Toc68790141"/>
      <w:bookmarkStart w:id="1251" w:name="_Toc69476363"/>
      <w:r w:rsidRPr="003679AA">
        <w:t>The Concessionaire shall have the right to terminate this Agreement upon the occurrence of any of the following events:</w:t>
      </w:r>
      <w:bookmarkEnd w:id="1249"/>
      <w:bookmarkEnd w:id="1250"/>
      <w:bookmarkEnd w:id="1251"/>
    </w:p>
    <w:p w14:paraId="3175FBB6" w14:textId="77777777" w:rsidR="00CA018C" w:rsidRPr="003679AA" w:rsidRDefault="00CA018C" w:rsidP="00CA018C">
      <w:pPr>
        <w:pStyle w:val="Heading3"/>
      </w:pPr>
      <w:bookmarkStart w:id="1252" w:name="_Toc68783583"/>
      <w:bookmarkStart w:id="1253" w:name="_Toc68790142"/>
      <w:bookmarkStart w:id="1254" w:name="_Toc69476364"/>
      <w:r w:rsidRPr="003679AA">
        <w:t>the Contracting Authority commits a material breach or default in respect of the performance of any of its obligations under this Agreement (and the breach or default has continued unremedied for sixty (60) days or more after delivery of written notice of such breach or default by the Concessionaire to the Contracting Authority).</w:t>
      </w:r>
      <w:bookmarkEnd w:id="1252"/>
      <w:bookmarkEnd w:id="1253"/>
      <w:bookmarkEnd w:id="1254"/>
    </w:p>
    <w:p w14:paraId="1646352F" w14:textId="77777777" w:rsidR="00CA018C" w:rsidRPr="003679AA" w:rsidRDefault="00CA018C" w:rsidP="00CA018C">
      <w:pPr>
        <w:pStyle w:val="Heading3"/>
      </w:pPr>
      <w:bookmarkStart w:id="1255" w:name="_Toc69476365"/>
      <w:r w:rsidRPr="003679AA">
        <w:t xml:space="preserve">In case of an </w:t>
      </w:r>
      <w:r w:rsidR="00DB3BA4" w:rsidRPr="003679AA">
        <w:rPr>
          <w:bCs/>
        </w:rPr>
        <w:t>Material Adverse Government Action</w:t>
      </w:r>
      <w:r w:rsidR="00DB3BA4" w:rsidRPr="003679AA">
        <w:t xml:space="preserve"> </w:t>
      </w:r>
      <w:r w:rsidRPr="003679AA">
        <w:t>pursuant to article 13.3.</w:t>
      </w:r>
      <w:bookmarkEnd w:id="1255"/>
    </w:p>
    <w:p w14:paraId="1E730B2B" w14:textId="77777777" w:rsidR="00CA018C" w:rsidRPr="003679AA" w:rsidRDefault="00CA018C" w:rsidP="00CA018C">
      <w:pPr>
        <w:pStyle w:val="Heading3"/>
      </w:pPr>
      <w:bookmarkStart w:id="1256" w:name="_Toc69476366"/>
      <w:r w:rsidRPr="003679AA">
        <w:t xml:space="preserve">The Contracting Authority fails to ensure the Concessionaire the Full and Quiet Enjoyment of the Site for 90 days or more after the delivery of the </w:t>
      </w:r>
      <w:r w:rsidRPr="003679AA">
        <w:lastRenderedPageBreak/>
        <w:t>written notice on the breach or default from the Concessionaire to the Contracting Authority.</w:t>
      </w:r>
      <w:bookmarkEnd w:id="1256"/>
    </w:p>
    <w:p w14:paraId="3E8021D9" w14:textId="77777777" w:rsidR="00CA018C" w:rsidRPr="003679AA" w:rsidRDefault="00CA018C" w:rsidP="00CA018C">
      <w:pPr>
        <w:pStyle w:val="Heading2"/>
        <w:ind w:left="720"/>
        <w:rPr>
          <w:b/>
          <w:bCs/>
        </w:rPr>
      </w:pPr>
      <w:bookmarkStart w:id="1257" w:name="_Toc68783584"/>
      <w:bookmarkStart w:id="1258" w:name="_Toc68790143"/>
      <w:bookmarkStart w:id="1259" w:name="_Toc69476367"/>
      <w:r w:rsidRPr="003679AA">
        <w:rPr>
          <w:b/>
          <w:bCs/>
        </w:rPr>
        <w:t>Notice</w:t>
      </w:r>
      <w:bookmarkEnd w:id="1257"/>
      <w:bookmarkEnd w:id="1258"/>
      <w:bookmarkEnd w:id="1259"/>
    </w:p>
    <w:p w14:paraId="549F68A2" w14:textId="77777777" w:rsidR="00CA018C" w:rsidRPr="003679AA" w:rsidRDefault="00CA018C" w:rsidP="00CA018C">
      <w:pPr>
        <w:pStyle w:val="alban"/>
      </w:pPr>
      <w:bookmarkStart w:id="1260" w:name="_Toc68783585"/>
      <w:bookmarkStart w:id="1261" w:name="_Toc68790144"/>
      <w:bookmarkStart w:id="1262" w:name="_Toc69476368"/>
      <w:r w:rsidRPr="003679AA">
        <w:t>If any one or more of the events set forth in article 15.6 shall occur, the Concessionaire may, by written notice to the Contracting Authority, terminate this Agreement, and the a copy of any such written notice shall be sent to Financial Institutions.</w:t>
      </w:r>
      <w:bookmarkEnd w:id="1260"/>
      <w:bookmarkEnd w:id="1261"/>
      <w:bookmarkEnd w:id="1262"/>
    </w:p>
    <w:p w14:paraId="027DF0C9" w14:textId="77777777" w:rsidR="00CA018C" w:rsidRPr="003679AA" w:rsidRDefault="00CA018C" w:rsidP="00CA018C">
      <w:pPr>
        <w:pStyle w:val="Heading2"/>
        <w:ind w:left="720"/>
        <w:rPr>
          <w:b/>
          <w:bCs/>
        </w:rPr>
      </w:pPr>
      <w:bookmarkStart w:id="1263" w:name="_Toc68783586"/>
      <w:bookmarkStart w:id="1264" w:name="_Toc68790145"/>
      <w:bookmarkStart w:id="1265" w:name="_Toc69476369"/>
      <w:r w:rsidRPr="003679AA">
        <w:rPr>
          <w:b/>
          <w:bCs/>
        </w:rPr>
        <w:t xml:space="preserve">Effects of the </w:t>
      </w:r>
      <w:bookmarkEnd w:id="1263"/>
      <w:bookmarkEnd w:id="1264"/>
      <w:r w:rsidRPr="003679AA">
        <w:rPr>
          <w:b/>
          <w:bCs/>
        </w:rPr>
        <w:t>Early Termination</w:t>
      </w:r>
      <w:bookmarkEnd w:id="1265"/>
    </w:p>
    <w:p w14:paraId="348B1202" w14:textId="77777777" w:rsidR="00CA018C" w:rsidRPr="003679AA" w:rsidRDefault="00CA018C" w:rsidP="00CA018C">
      <w:pPr>
        <w:pStyle w:val="Heading2"/>
        <w:ind w:left="720"/>
        <w:rPr>
          <w:b/>
          <w:bCs/>
        </w:rPr>
      </w:pPr>
      <w:bookmarkStart w:id="1266" w:name="_Toc68783587"/>
      <w:bookmarkStart w:id="1267" w:name="_Toc68790146"/>
      <w:bookmarkStart w:id="1268" w:name="_Toc69476370"/>
      <w:r w:rsidRPr="003679AA">
        <w:rPr>
          <w:b/>
          <w:bCs/>
        </w:rPr>
        <w:t>General</w:t>
      </w:r>
      <w:bookmarkEnd w:id="1266"/>
      <w:bookmarkEnd w:id="1267"/>
      <w:bookmarkEnd w:id="1268"/>
    </w:p>
    <w:p w14:paraId="563E990A" w14:textId="77777777" w:rsidR="00CA018C" w:rsidRPr="003679AA" w:rsidRDefault="00CA018C" w:rsidP="00CA018C">
      <w:pPr>
        <w:pStyle w:val="alban"/>
      </w:pPr>
      <w:bookmarkStart w:id="1269" w:name="_Toc68783588"/>
      <w:bookmarkStart w:id="1270" w:name="_Toc68790147"/>
      <w:bookmarkStart w:id="1271" w:name="_Toc69476371"/>
      <w:r w:rsidRPr="003679AA">
        <w:rPr>
          <w:rStyle w:val="albanChar"/>
        </w:rPr>
        <w:t>Upon the Early Termination Date, and subject and without prejudice to any rights of the Parties hereunder</w:t>
      </w:r>
      <w:r w:rsidRPr="003679AA">
        <w:t>:</w:t>
      </w:r>
      <w:bookmarkEnd w:id="1269"/>
      <w:bookmarkEnd w:id="1270"/>
      <w:bookmarkEnd w:id="1271"/>
    </w:p>
    <w:p w14:paraId="3A81FBF6" w14:textId="77777777" w:rsidR="00CA018C" w:rsidRPr="003679AA" w:rsidRDefault="00CA018C" w:rsidP="00CA018C">
      <w:pPr>
        <w:pStyle w:val="Heading3"/>
      </w:pPr>
      <w:bookmarkStart w:id="1272" w:name="_Toc68783589"/>
      <w:bookmarkStart w:id="1273" w:name="_Toc68790148"/>
      <w:bookmarkStart w:id="1274" w:name="_Toc69476372"/>
      <w:r w:rsidRPr="003679AA">
        <w:t xml:space="preserve">this Agreement shall cease to have effect (other than articles of the Agreement that set forth the continuity of obligations after the Early Termination Date), except for all rights and obligations of the Parties existing prior to the </w:t>
      </w:r>
      <w:bookmarkEnd w:id="1272"/>
      <w:bookmarkEnd w:id="1273"/>
      <w:r w:rsidRPr="003679AA">
        <w:t>Early Termination Date;</w:t>
      </w:r>
      <w:bookmarkEnd w:id="1274"/>
    </w:p>
    <w:p w14:paraId="27ABD25A" w14:textId="77777777" w:rsidR="00CA018C" w:rsidRPr="003679AA" w:rsidRDefault="00CA018C" w:rsidP="00CA018C">
      <w:pPr>
        <w:pStyle w:val="Heading3"/>
      </w:pPr>
      <w:bookmarkStart w:id="1275" w:name="_Toc68783590"/>
      <w:bookmarkStart w:id="1276" w:name="_Toc68790149"/>
      <w:bookmarkStart w:id="1277" w:name="_Toc69476373"/>
      <w:r w:rsidRPr="003679AA">
        <w:t>The Concessionaire’s Concession Rights shall terminate;</w:t>
      </w:r>
      <w:bookmarkEnd w:id="1275"/>
      <w:bookmarkEnd w:id="1276"/>
      <w:bookmarkEnd w:id="1277"/>
    </w:p>
    <w:p w14:paraId="05B19333" w14:textId="4208E0E6" w:rsidR="00CA018C" w:rsidRPr="003679AA" w:rsidRDefault="00CA018C" w:rsidP="00CA018C">
      <w:pPr>
        <w:pStyle w:val="Heading3"/>
      </w:pPr>
      <w:bookmarkStart w:id="1278" w:name="_Toc68783591"/>
      <w:bookmarkStart w:id="1279" w:name="_Toc68790150"/>
      <w:bookmarkStart w:id="1280" w:name="_Toc69476374"/>
      <w:r w:rsidRPr="003679AA">
        <w:t xml:space="preserve">without prejudice to the exercise of any substitution rights of the Financial Institutions under article 19.4, the Concessionaire shall surrender to the Contracting Authority, at no cost or expense, the possession of </w:t>
      </w:r>
      <w:r w:rsidR="003679AA" w:rsidRPr="003679AA">
        <w:t>SIA</w:t>
      </w:r>
      <w:r w:rsidRPr="003679AA">
        <w:t xml:space="preserve"> (which shall be a complete and working airport), other than in the event of a termination under article 15.1, to the extent of any physical damage resulting from an event of Force Majeure), operated and maintained in accordance with the Terms of Reference, Operation and Maintenance Manual, Airport Emergency Plan, Master Plan, Environmental Management Plan and the Applicable Law, the Site, Immovable Property, all the Movable Properties owned or leased by the Concessionaire, as well as all </w:t>
      </w:r>
      <w:r w:rsidRPr="003679AA">
        <w:rPr>
          <w:i/>
        </w:rPr>
        <w:t>As Built</w:t>
      </w:r>
      <w:r w:rsidR="0098292E" w:rsidRPr="003679AA">
        <w:rPr>
          <w:i/>
        </w:rPr>
        <w:t xml:space="preserve"> </w:t>
      </w:r>
      <w:r w:rsidRPr="003679AA">
        <w:t xml:space="preserve">Drawings and other documents or data relating specifically to the Construction Works, which may then be in the possession or control of the Concessionaire, and the Contracting Authority shall have the right to </w:t>
      </w:r>
      <w:bookmarkEnd w:id="1278"/>
      <w:bookmarkEnd w:id="1279"/>
      <w:bookmarkEnd w:id="1280"/>
    </w:p>
    <w:p w14:paraId="0868D077" w14:textId="52BB6D3A" w:rsidR="00CA018C" w:rsidRPr="003679AA" w:rsidRDefault="00CA018C" w:rsidP="00CA018C">
      <w:pPr>
        <w:pStyle w:val="Heading4"/>
      </w:pPr>
      <w:r w:rsidRPr="003679AA">
        <w:t xml:space="preserve">enter and take immediate operational control of </w:t>
      </w:r>
      <w:r w:rsidR="003679AA" w:rsidRPr="003679AA">
        <w:t>SIA</w:t>
      </w:r>
      <w:r w:rsidRPr="003679AA">
        <w:t>, the Site, and such Movable Property;</w:t>
      </w:r>
    </w:p>
    <w:p w14:paraId="38121CE7" w14:textId="77777777" w:rsidR="00CA018C" w:rsidRPr="003679AA" w:rsidRDefault="00CA018C" w:rsidP="00CA018C">
      <w:pPr>
        <w:pStyle w:val="Heading4"/>
      </w:pPr>
      <w:r w:rsidRPr="003679AA">
        <w:lastRenderedPageBreak/>
        <w:t>request that the entire Site and Immovable Property, Assets be immediately delivered to the Contracting Authority;</w:t>
      </w:r>
    </w:p>
    <w:p w14:paraId="29EBA22F" w14:textId="77777777" w:rsidR="00CA018C" w:rsidRPr="003679AA" w:rsidRDefault="00CA018C" w:rsidP="00CA018C">
      <w:pPr>
        <w:pStyle w:val="Heading4"/>
      </w:pPr>
      <w:r w:rsidRPr="003679AA">
        <w:t xml:space="preserve">select and substitute a Successor Operator for the Concessionaire; </w:t>
      </w:r>
    </w:p>
    <w:p w14:paraId="4FB9BDDD" w14:textId="77777777" w:rsidR="00CA018C" w:rsidRPr="003679AA" w:rsidRDefault="00CA018C" w:rsidP="00CA018C">
      <w:pPr>
        <w:pStyle w:val="Heading4"/>
      </w:pPr>
      <w:r w:rsidRPr="003679AA">
        <w:t>assume possession of all Movable and Immovable Properties owned or leased by the Concessionaire; and</w:t>
      </w:r>
    </w:p>
    <w:p w14:paraId="23B5AA7E" w14:textId="77777777" w:rsidR="00CA018C" w:rsidRPr="003679AA" w:rsidRDefault="00CA018C" w:rsidP="00CA018C">
      <w:pPr>
        <w:pStyle w:val="Heading4"/>
      </w:pPr>
      <w:r w:rsidRPr="003679AA">
        <w:t xml:space="preserve">transfer the ownership of the Immovable Property from the Concessionaire to the Contracting Authority. </w:t>
      </w:r>
    </w:p>
    <w:p w14:paraId="0B5A6A22" w14:textId="3A766F3F" w:rsidR="00CA018C" w:rsidRPr="003679AA" w:rsidRDefault="00CA018C" w:rsidP="00CA018C">
      <w:pPr>
        <w:pStyle w:val="Heading3"/>
      </w:pPr>
      <w:bookmarkStart w:id="1281" w:name="_Toc68783592"/>
      <w:bookmarkStart w:id="1282" w:name="_Toc68790151"/>
      <w:bookmarkStart w:id="1283" w:name="_Toc69476375"/>
      <w:r w:rsidRPr="003679AA">
        <w:t xml:space="preserve">the Concessionaire shall facilitate the continuation of the employment at </w:t>
      </w:r>
      <w:r w:rsidR="003679AA" w:rsidRPr="003679AA">
        <w:t>SIA</w:t>
      </w:r>
      <w:r w:rsidRPr="003679AA">
        <w:t xml:space="preserve"> of any and all employees involved in the operation and maintenance of </w:t>
      </w:r>
      <w:r w:rsidR="003679AA" w:rsidRPr="003679AA">
        <w:t>SIA</w:t>
      </w:r>
      <w:r w:rsidRPr="003679AA">
        <w:t xml:space="preserve"> on the Termination Date;</w:t>
      </w:r>
      <w:bookmarkEnd w:id="1281"/>
      <w:bookmarkEnd w:id="1282"/>
      <w:bookmarkEnd w:id="1283"/>
    </w:p>
    <w:p w14:paraId="26A66355" w14:textId="548DDF88" w:rsidR="00CA018C" w:rsidRPr="003679AA" w:rsidRDefault="00CA018C" w:rsidP="00CA018C">
      <w:pPr>
        <w:pStyle w:val="Heading3"/>
      </w:pPr>
      <w:bookmarkStart w:id="1284" w:name="_Toc68783593"/>
      <w:bookmarkStart w:id="1285" w:name="_Toc68790152"/>
      <w:bookmarkStart w:id="1286" w:name="_Toc69476376"/>
      <w:r w:rsidRPr="003679AA">
        <w:t xml:space="preserve">if the Concessionaire fails to surrender possession of </w:t>
      </w:r>
      <w:r w:rsidR="003679AA" w:rsidRPr="003679AA">
        <w:t>SIA</w:t>
      </w:r>
      <w:r w:rsidRPr="003679AA">
        <w:t xml:space="preserve"> in accordance with article 15.8 (c), the Concessionaire shall pay to the Contracting Authority any and all damages as may be determined by an arbitral tribunal appointed pursuant to article </w:t>
      </w:r>
      <w:r w:rsidR="00605783" w:rsidRPr="003679AA">
        <w:fldChar w:fldCharType="begin"/>
      </w:r>
      <w:r w:rsidR="00605783" w:rsidRPr="003679AA">
        <w:instrText xml:space="preserve"> REF _Ref68610575 \r \h  \* MERGEFORMAT </w:instrText>
      </w:r>
      <w:r w:rsidR="00605783" w:rsidRPr="003679AA">
        <w:fldChar w:fldCharType="separate"/>
      </w:r>
      <w:r w:rsidRPr="003679AA">
        <w:t>12</w:t>
      </w:r>
      <w:r w:rsidR="00605783" w:rsidRPr="003679AA">
        <w:fldChar w:fldCharType="end"/>
      </w:r>
      <w:r w:rsidRPr="003679AA">
        <w:t>.</w:t>
      </w:r>
      <w:bookmarkEnd w:id="1284"/>
      <w:bookmarkEnd w:id="1285"/>
      <w:bookmarkEnd w:id="1286"/>
    </w:p>
    <w:p w14:paraId="583D8A92" w14:textId="77777777" w:rsidR="00CA018C" w:rsidRPr="003679AA" w:rsidRDefault="00CA018C" w:rsidP="00CA018C">
      <w:pPr>
        <w:pStyle w:val="Heading3"/>
      </w:pPr>
      <w:bookmarkStart w:id="1287" w:name="_Toc68783594"/>
      <w:bookmarkStart w:id="1288" w:name="_Toc68790153"/>
      <w:bookmarkStart w:id="1289" w:name="_Toc69476377"/>
      <w:r w:rsidRPr="003679AA">
        <w:t xml:space="preserve">unless the Agreement Security has expired by its terms or the terms of this Agreement or the Contracting Authority have an outstanding claim thereunder, in which case upon satisfaction of such claim, the Contracting Authority shall promptly deliver any original copy of the Agreement Security in its possession to the Concessionaire. </w:t>
      </w:r>
      <w:bookmarkEnd w:id="1287"/>
      <w:bookmarkEnd w:id="1288"/>
      <w:bookmarkEnd w:id="1289"/>
    </w:p>
    <w:p w14:paraId="4BF9E2F2" w14:textId="77777777" w:rsidR="00CA018C" w:rsidRPr="003679AA" w:rsidRDefault="00CA018C" w:rsidP="00CA018C">
      <w:pPr>
        <w:pStyle w:val="Heading2"/>
        <w:ind w:left="720"/>
        <w:rPr>
          <w:b/>
          <w:bCs/>
        </w:rPr>
      </w:pPr>
      <w:bookmarkStart w:id="1290" w:name="_Toc68783595"/>
      <w:bookmarkStart w:id="1291" w:name="_Toc68790154"/>
      <w:bookmarkStart w:id="1292" w:name="_Toc69476378"/>
      <w:r w:rsidRPr="003679AA">
        <w:rPr>
          <w:b/>
          <w:bCs/>
        </w:rPr>
        <w:t>Termination Payments</w:t>
      </w:r>
      <w:bookmarkEnd w:id="1290"/>
      <w:bookmarkEnd w:id="1291"/>
      <w:bookmarkEnd w:id="1292"/>
    </w:p>
    <w:p w14:paraId="59FD4258" w14:textId="77777777" w:rsidR="00CA018C" w:rsidRPr="003679AA" w:rsidRDefault="00CA018C" w:rsidP="00CA018C">
      <w:pPr>
        <w:pStyle w:val="alban"/>
      </w:pPr>
      <w:bookmarkStart w:id="1293" w:name="_Toc68783603"/>
      <w:bookmarkStart w:id="1294" w:name="_Toc68790162"/>
      <w:bookmarkStart w:id="1295" w:name="_Toc69476389"/>
      <w:bookmarkStart w:id="1296" w:name="_Ref68768076"/>
      <w:r w:rsidRPr="003679AA">
        <w:t>Upon the receipt of the written notice for the Agreement termination, accordingly, by the Concessionaire or the Contracting Authority:</w:t>
      </w:r>
      <w:bookmarkEnd w:id="1293"/>
      <w:bookmarkEnd w:id="1294"/>
      <w:bookmarkEnd w:id="1295"/>
      <w:r w:rsidRPr="003679AA">
        <w:t xml:space="preserve"> </w:t>
      </w:r>
      <w:bookmarkEnd w:id="1296"/>
    </w:p>
    <w:p w14:paraId="63E7115E" w14:textId="77777777" w:rsidR="00CA018C" w:rsidRPr="003679AA" w:rsidRDefault="00CA018C" w:rsidP="00CA018C">
      <w:pPr>
        <w:pStyle w:val="Heading3"/>
      </w:pPr>
      <w:bookmarkStart w:id="1297" w:name="_Toc68783604"/>
      <w:bookmarkStart w:id="1298" w:name="_Toc68790163"/>
      <w:bookmarkStart w:id="1299" w:name="_Toc69476390"/>
      <w:r w:rsidRPr="003679AA">
        <w:t>the Concessionaire shall certify to the Contracting Authority in writing that:</w:t>
      </w:r>
      <w:bookmarkEnd w:id="1297"/>
      <w:bookmarkEnd w:id="1298"/>
      <w:bookmarkEnd w:id="1299"/>
      <w:r w:rsidRPr="003679AA">
        <w:t xml:space="preserve"> </w:t>
      </w:r>
    </w:p>
    <w:p w14:paraId="32923677" w14:textId="77777777" w:rsidR="00CA018C" w:rsidRPr="003679AA" w:rsidRDefault="00CA018C" w:rsidP="00CA018C">
      <w:pPr>
        <w:pStyle w:val="Heading4"/>
      </w:pPr>
      <w:r w:rsidRPr="003679AA">
        <w:t xml:space="preserve">the termination of this Agreement did not give rise to any right on the part of the Concessionaire or any Affiliate of the Concessionaire to seek to recover proceeds under any insurance policy or policies maintained by the Concessionaire or such Affiliate; or </w:t>
      </w:r>
    </w:p>
    <w:p w14:paraId="2E403B9D" w14:textId="77777777" w:rsidR="00CA018C" w:rsidRPr="003679AA" w:rsidRDefault="00CA018C" w:rsidP="00CA018C">
      <w:pPr>
        <w:pStyle w:val="Heading4"/>
      </w:pPr>
      <w:r w:rsidRPr="003679AA">
        <w:t xml:space="preserve">the termination of this Agreement did give rise to a right on the part of the Concessionaire and/or any Affiliate of the Concessionaire to seek to recover proceeds under one or more insurance policies maintained by the Concessionaire and/or such Affiliate, the </w:t>
      </w:r>
      <w:r w:rsidRPr="003679AA">
        <w:lastRenderedPageBreak/>
        <w:t>appropriate claims have been made in respect of such insurance and the Concessionaire and/or such Affiliate(s) of the Concessionaire have recovered under such insurance the aggregate amount of proceeds to be set forth in such certificate, with the amount of such proceeds to be endorsed by the insurer(s) or insurance broker(s) of the Concessionaire and/or such Affiliate(s) of the Concessionaire as having been duly paid to the Concessionaire and/or such Affiliate(s), as the case may be;</w:t>
      </w:r>
    </w:p>
    <w:p w14:paraId="713BBB57" w14:textId="77777777" w:rsidR="00CA018C" w:rsidRPr="003679AA" w:rsidRDefault="00CA018C" w:rsidP="00CA018C">
      <w:pPr>
        <w:pStyle w:val="Heading3"/>
      </w:pPr>
      <w:bookmarkStart w:id="1300" w:name="_Toc68783605"/>
      <w:bookmarkStart w:id="1301" w:name="_Toc68790164"/>
      <w:bookmarkStart w:id="1302" w:name="_Toc69476391"/>
      <w:r w:rsidRPr="003679AA">
        <w:t>the Concessionaire shall certify to the Contracting Authority in writing any amounts owed by the Contracting Authority pursuant to article 15.11, as the case may be, calculated as of the Termination Date, setting forth such calculations;</w:t>
      </w:r>
      <w:bookmarkEnd w:id="1300"/>
      <w:bookmarkEnd w:id="1301"/>
      <w:bookmarkEnd w:id="1302"/>
    </w:p>
    <w:p w14:paraId="1B8EF97C" w14:textId="77777777" w:rsidR="00CA018C" w:rsidRPr="003679AA" w:rsidRDefault="00CA018C" w:rsidP="00CA018C">
      <w:pPr>
        <w:pStyle w:val="Heading3"/>
      </w:pPr>
      <w:bookmarkStart w:id="1303" w:name="_Toc68783606"/>
      <w:bookmarkStart w:id="1304" w:name="_Toc68790165"/>
      <w:bookmarkStart w:id="1305" w:name="_Toc69476392"/>
      <w:r w:rsidRPr="003679AA">
        <w:t xml:space="preserve">the Concessionaire shall deliver to the Contracting Authority a certificate of the Concessionaire’s auditor, setting forth the calculation and aggregate amount of any and all cash balances of the Concessionaire as of the Termination Date including, without limitation, any reserves of the Concessionaire (including, without limitation, those under the Financing Agreements and amounts on deposit in </w:t>
      </w:r>
      <w:bookmarkEnd w:id="1303"/>
      <w:bookmarkEnd w:id="1304"/>
      <w:r w:rsidRPr="003679AA">
        <w:t>Bank Accounts;</w:t>
      </w:r>
      <w:bookmarkEnd w:id="1305"/>
    </w:p>
    <w:p w14:paraId="5705CDB5" w14:textId="77777777" w:rsidR="00CA018C" w:rsidRPr="003679AA" w:rsidRDefault="00CA018C" w:rsidP="00CA018C">
      <w:pPr>
        <w:pStyle w:val="Heading3"/>
      </w:pPr>
      <w:bookmarkStart w:id="1306" w:name="_Toc68783607"/>
      <w:bookmarkStart w:id="1307" w:name="_Toc68790166"/>
      <w:bookmarkStart w:id="1308" w:name="_Toc69476393"/>
      <w:r w:rsidRPr="003679AA">
        <w:t>the Shareholders shall certify to the Contracting Authority in writing that they have released the Concessionaire from any payment, performance or other obligations to them that may have arisen prior to the Termination Date</w:t>
      </w:r>
      <w:bookmarkEnd w:id="1306"/>
      <w:bookmarkEnd w:id="1307"/>
      <w:bookmarkEnd w:id="1308"/>
      <w:r w:rsidRPr="003679AA">
        <w:t>;</w:t>
      </w:r>
    </w:p>
    <w:p w14:paraId="14B1736C" w14:textId="77777777" w:rsidR="00CA018C" w:rsidRPr="003679AA" w:rsidRDefault="00CA018C" w:rsidP="00CA018C">
      <w:pPr>
        <w:pStyle w:val="alban"/>
      </w:pPr>
      <w:bookmarkStart w:id="1309" w:name="_Toc68790167"/>
      <w:bookmarkStart w:id="1310" w:name="_Toc69476394"/>
      <w:r w:rsidRPr="003679AA">
        <w:t>Upon receipt or provision of the written notice set forth in article 15.7, the Concessionaire shall deliver to the Contracting Authority in writing an itemized list of all amounts claimed under article 15.11, which shall provide detailed calculations of each amount claimed, the relevant agreement under which such amount is claimed and a textual description of the reason such amount under such agreement became due and payable prior to the Termination Date or has become due and payable as a result of the termination of this Agreement.</w:t>
      </w:r>
      <w:r w:rsidR="0098292E" w:rsidRPr="003679AA">
        <w:t xml:space="preserve"> </w:t>
      </w:r>
      <w:bookmarkStart w:id="1311" w:name="_Toc68783608"/>
      <w:r w:rsidRPr="003679AA">
        <w:t>Such list shall be attached to a certificate of a duly authorized officer of the Concessionaire, certifying, for and on behalf of the Concessionaire, as to the reasonableness and accuracy of the statements made therein</w:t>
      </w:r>
      <w:bookmarkEnd w:id="1309"/>
      <w:bookmarkEnd w:id="1311"/>
      <w:r w:rsidRPr="003679AA">
        <w:t>.</w:t>
      </w:r>
      <w:bookmarkEnd w:id="1310"/>
    </w:p>
    <w:p w14:paraId="76A5A177" w14:textId="77777777" w:rsidR="00CA018C" w:rsidRPr="003679AA" w:rsidRDefault="00CA018C" w:rsidP="00CA018C">
      <w:pPr>
        <w:pStyle w:val="alban"/>
      </w:pPr>
      <w:bookmarkStart w:id="1312" w:name="_Toc68783609"/>
      <w:bookmarkStart w:id="1313" w:name="_Toc68790168"/>
      <w:bookmarkStart w:id="1314" w:name="_Toc69476395"/>
      <w:r w:rsidRPr="003679AA">
        <w:t>The Contracting Authority shall pay to the Concessionaire the amount determined pursuant to article 15.11 in an account determined by the Concessionaire, within a time period no less than one sixty (60) days after the receipt of the certifications described above.</w:t>
      </w:r>
      <w:bookmarkEnd w:id="1312"/>
      <w:bookmarkEnd w:id="1313"/>
      <w:bookmarkEnd w:id="1314"/>
    </w:p>
    <w:p w14:paraId="4B304B04" w14:textId="77777777" w:rsidR="00CA018C" w:rsidRPr="003679AA" w:rsidRDefault="00CA018C" w:rsidP="00CA018C">
      <w:pPr>
        <w:pStyle w:val="alban"/>
      </w:pPr>
      <w:bookmarkStart w:id="1315" w:name="_Toc68783610"/>
      <w:bookmarkStart w:id="1316" w:name="_Toc68790169"/>
      <w:bookmarkStart w:id="1317" w:name="_Toc69476396"/>
      <w:r w:rsidRPr="003679AA">
        <w:t xml:space="preserve">The Contracting Authority shall have the right to offset against any amount owed by </w:t>
      </w:r>
      <w:r w:rsidRPr="003679AA">
        <w:lastRenderedPageBreak/>
        <w:t>the Contracting Authority to the Concessionaire pursuant to article 15 and any amount due to the Contracting Authority from the Concessionaire under this Agreement;</w:t>
      </w:r>
      <w:bookmarkEnd w:id="1315"/>
      <w:bookmarkEnd w:id="1316"/>
      <w:bookmarkEnd w:id="1317"/>
    </w:p>
    <w:p w14:paraId="16BAAACD" w14:textId="77777777" w:rsidR="00CA018C" w:rsidRPr="003679AA" w:rsidRDefault="00CA018C" w:rsidP="00CA018C">
      <w:pPr>
        <w:pStyle w:val="Heading2"/>
        <w:ind w:left="720"/>
        <w:rPr>
          <w:b/>
          <w:bCs/>
        </w:rPr>
      </w:pPr>
      <w:bookmarkStart w:id="1318" w:name="_Toc68783611"/>
      <w:bookmarkStart w:id="1319" w:name="_Toc68790170"/>
      <w:bookmarkStart w:id="1320" w:name="_Toc69476397"/>
      <w:r w:rsidRPr="003679AA">
        <w:rPr>
          <w:b/>
          <w:bCs/>
        </w:rPr>
        <w:t>Site Handback</w:t>
      </w:r>
      <w:bookmarkEnd w:id="1318"/>
      <w:bookmarkEnd w:id="1319"/>
      <w:bookmarkEnd w:id="1320"/>
    </w:p>
    <w:p w14:paraId="123745DB" w14:textId="77777777" w:rsidR="00CA018C" w:rsidRPr="003679AA" w:rsidRDefault="00CA018C" w:rsidP="00CA018C">
      <w:pPr>
        <w:pStyle w:val="alban"/>
      </w:pPr>
      <w:bookmarkStart w:id="1321" w:name="_Toc68783612"/>
      <w:bookmarkStart w:id="1322" w:name="_Toc68790171"/>
      <w:bookmarkStart w:id="1323" w:name="_Toc69476398"/>
      <w:r w:rsidRPr="003679AA">
        <w:t>Upon the Termination Date or any substitution of the Concessionaire with a Substituting Company, in accordance with the terms of this Agreement, the Concessionaire shall promptly, and, in any event, within sixty (60) days after such termination or substitution, vacate the Site and proceed pursuant to article 15.8 (c).</w:t>
      </w:r>
      <w:r w:rsidR="0098292E" w:rsidRPr="003679AA">
        <w:t xml:space="preserve"> </w:t>
      </w:r>
      <w:r w:rsidRPr="003679AA">
        <w:t>If the Concessionaire fails to vacate the Site as aforesaid, the Concessionaire shall pay to the Contracting Authority any and all damages as may be determined by an arbitral tribunal.</w:t>
      </w:r>
      <w:bookmarkEnd w:id="1321"/>
      <w:bookmarkEnd w:id="1322"/>
      <w:bookmarkEnd w:id="1323"/>
    </w:p>
    <w:p w14:paraId="6D7F8BB1" w14:textId="77777777" w:rsidR="00CA018C" w:rsidRPr="003679AA" w:rsidRDefault="00CA018C" w:rsidP="00CA018C">
      <w:pPr>
        <w:pStyle w:val="Heading2"/>
        <w:ind w:left="720"/>
        <w:rPr>
          <w:b/>
          <w:bCs/>
        </w:rPr>
      </w:pPr>
      <w:bookmarkStart w:id="1324" w:name="_Toc68783613"/>
      <w:bookmarkStart w:id="1325" w:name="_Toc68790172"/>
      <w:bookmarkStart w:id="1326" w:name="_Toc69476399"/>
      <w:r w:rsidRPr="003679AA">
        <w:rPr>
          <w:b/>
          <w:bCs/>
        </w:rPr>
        <w:t>Termination Costs</w:t>
      </w:r>
      <w:bookmarkEnd w:id="1324"/>
      <w:bookmarkEnd w:id="1325"/>
      <w:bookmarkEnd w:id="1326"/>
    </w:p>
    <w:p w14:paraId="511EFACA" w14:textId="77777777" w:rsidR="00CA018C" w:rsidRPr="003679AA" w:rsidRDefault="00CA018C" w:rsidP="00CA018C">
      <w:pPr>
        <w:pStyle w:val="alban"/>
      </w:pPr>
      <w:bookmarkStart w:id="1327" w:name="_Toc68783614"/>
      <w:bookmarkStart w:id="1328" w:name="_Toc68790173"/>
      <w:bookmarkStart w:id="1329" w:name="_Toc69476400"/>
      <w:r w:rsidRPr="003679AA">
        <w:t>Except as otherwise may be specifically provided in this Agreement, each Party shall bear its own costs and expenses (including, without limitation, any tax liability) incurred in carrying out its obligations under this article.</w:t>
      </w:r>
      <w:bookmarkEnd w:id="1327"/>
      <w:bookmarkEnd w:id="1328"/>
      <w:bookmarkEnd w:id="1329"/>
    </w:p>
    <w:p w14:paraId="2C87EA08" w14:textId="77777777" w:rsidR="00CA018C" w:rsidRPr="003679AA" w:rsidRDefault="00CA018C" w:rsidP="00CA018C">
      <w:pPr>
        <w:pStyle w:val="alban"/>
      </w:pPr>
      <w:bookmarkStart w:id="1330" w:name="_Toc68783615"/>
      <w:bookmarkStart w:id="1331" w:name="_Toc68790174"/>
      <w:bookmarkStart w:id="1332" w:name="_Toc69476401"/>
      <w:bookmarkStart w:id="1333" w:name="_Toc68783617"/>
      <w:bookmarkStart w:id="1334" w:name="_Toc68790176"/>
      <w:bookmarkStart w:id="1335" w:name="_Toc69476404"/>
      <w:bookmarkEnd w:id="1330"/>
      <w:bookmarkEnd w:id="1331"/>
      <w:bookmarkEnd w:id="1332"/>
      <w:r w:rsidRPr="003679AA">
        <w:rPr>
          <w:rStyle w:val="albanChar"/>
        </w:rPr>
        <w:t>The indemnifications set forth under this article are the only indemnifications of Parties relating to the Agreement termination</w:t>
      </w:r>
      <w:r w:rsidRPr="003679AA">
        <w:t>.</w:t>
      </w:r>
    </w:p>
    <w:p w14:paraId="7529F5CB" w14:textId="77777777" w:rsidR="00CA018C" w:rsidRPr="003679AA" w:rsidRDefault="00CA018C" w:rsidP="00CA018C">
      <w:pPr>
        <w:pStyle w:val="Heading1"/>
      </w:pPr>
      <w:bookmarkStart w:id="1336" w:name="_Toc73108745"/>
      <w:r w:rsidRPr="003679AA">
        <w:t>INDEMNIFICATION</w:t>
      </w:r>
      <w:bookmarkEnd w:id="1336"/>
    </w:p>
    <w:p w14:paraId="65C7521F" w14:textId="77777777" w:rsidR="00CA018C" w:rsidRPr="003679AA" w:rsidRDefault="00CA018C" w:rsidP="00CA018C">
      <w:pPr>
        <w:pStyle w:val="Heading2"/>
        <w:ind w:left="720"/>
        <w:rPr>
          <w:b/>
        </w:rPr>
      </w:pPr>
      <w:r w:rsidRPr="003679AA">
        <w:rPr>
          <w:b/>
        </w:rPr>
        <w:t>Third Part Liability</w:t>
      </w:r>
      <w:bookmarkEnd w:id="1333"/>
      <w:bookmarkEnd w:id="1334"/>
      <w:bookmarkEnd w:id="1335"/>
    </w:p>
    <w:p w14:paraId="2AA66653" w14:textId="77777777" w:rsidR="00CA018C" w:rsidRPr="003679AA" w:rsidRDefault="00CA018C" w:rsidP="00CA018C">
      <w:pPr>
        <w:pStyle w:val="Heading2"/>
        <w:ind w:left="1440" w:hanging="720"/>
        <w:rPr>
          <w:b/>
        </w:rPr>
      </w:pPr>
      <w:bookmarkStart w:id="1337" w:name="_Toc68783618"/>
      <w:bookmarkStart w:id="1338" w:name="_Toc68790177"/>
      <w:bookmarkStart w:id="1339" w:name="_Toc69476405"/>
      <w:r w:rsidRPr="003679AA">
        <w:rPr>
          <w:b/>
        </w:rPr>
        <w:t>Concessionaire</w:t>
      </w:r>
      <w:bookmarkEnd w:id="1337"/>
      <w:bookmarkEnd w:id="1338"/>
      <w:bookmarkEnd w:id="1339"/>
    </w:p>
    <w:p w14:paraId="4CB049AE" w14:textId="77777777" w:rsidR="00CA018C" w:rsidRPr="003679AA" w:rsidRDefault="00CA018C" w:rsidP="00CA018C">
      <w:pPr>
        <w:pStyle w:val="alban"/>
      </w:pPr>
      <w:bookmarkStart w:id="1340" w:name="_Ref69206503"/>
      <w:bookmarkStart w:id="1341" w:name="_Toc69476406"/>
      <w:bookmarkStart w:id="1342" w:name="_Toc68783619"/>
      <w:bookmarkStart w:id="1343" w:name="_Toc68790178"/>
      <w:r w:rsidRPr="003679AA">
        <w:t xml:space="preserve">The Concessionaire shall indemnify the Contracting Authority and each Contracting Authority’s Person against and hold the Contracting Authority and each Contracting Authority’s Person harmless from third parties for any Loss of any kind whatsoever suffered or incurred by the Contracting Authority and each Contracting Authority’s Person by reason of any injury or death to, or any damage or destruction of any property or rights of, any person to the extent such Loss arises out of or as a consequence of the acts, actions and/or omissions of the Concessionaire and/or employees and/or subcontractors or its agents, as part of the Airport Services, Commercial Services, Construction Works, and any </w:t>
      </w:r>
      <w:r w:rsidR="00117940" w:rsidRPr="003679AA">
        <w:t>Expansion</w:t>
      </w:r>
      <w:r w:rsidRPr="003679AA">
        <w:t xml:space="preserve"> in accordance with the Terms of Reference, except to the extent such Loss is caused by, or is primarily attributable to, the gross negligence of, or willful misconduct by, the Contracting Authority or any Contracting Authority’s Person or any Event of Force Majeure, or Emergency.</w:t>
      </w:r>
      <w:bookmarkEnd w:id="1340"/>
      <w:bookmarkEnd w:id="1341"/>
    </w:p>
    <w:p w14:paraId="220775A6" w14:textId="77777777" w:rsidR="00CA018C" w:rsidRPr="003679AA" w:rsidRDefault="00CA018C" w:rsidP="00CA018C">
      <w:pPr>
        <w:pStyle w:val="Heading2"/>
        <w:ind w:left="720"/>
        <w:rPr>
          <w:b/>
        </w:rPr>
      </w:pPr>
      <w:bookmarkStart w:id="1344" w:name="_Toc68783621"/>
      <w:bookmarkStart w:id="1345" w:name="_Toc68790180"/>
      <w:bookmarkStart w:id="1346" w:name="_Toc69476410"/>
      <w:bookmarkEnd w:id="1342"/>
      <w:bookmarkEnd w:id="1343"/>
      <w:r w:rsidRPr="003679AA">
        <w:rPr>
          <w:b/>
        </w:rPr>
        <w:lastRenderedPageBreak/>
        <w:t>Contracting Authority</w:t>
      </w:r>
      <w:bookmarkEnd w:id="1344"/>
      <w:bookmarkEnd w:id="1345"/>
      <w:bookmarkEnd w:id="1346"/>
    </w:p>
    <w:p w14:paraId="13392831" w14:textId="77777777" w:rsidR="00CA018C" w:rsidRPr="003679AA" w:rsidRDefault="00CA018C" w:rsidP="00CA018C">
      <w:pPr>
        <w:pStyle w:val="alban"/>
      </w:pPr>
      <w:bookmarkStart w:id="1347" w:name="_Ref69206528"/>
      <w:bookmarkStart w:id="1348" w:name="_Toc68783622"/>
      <w:bookmarkStart w:id="1349" w:name="_Toc68790181"/>
      <w:bookmarkStart w:id="1350" w:name="_Toc69476411"/>
      <w:r w:rsidRPr="003679AA">
        <w:t>The Contracting Authority shall indemnify the Concessionaire and each Concessionaire’s Person against and hold the Concessionaire and each Concessionaire Person harmless from third parties for any Loss of any kind whatsoever suffered or incurred by the Concessionaire and each Concessionaire’s Person by reason of any injury or death to, or any damage or destruction of any property or rights of, any person to the extent such Loss arises out of or as a consequence of the acts, actions and/or omissions of the Contracting Authority, except to the extent such Loss is caused by, or is primarily attributable to, the gross negligence of, or willful misconduct by, the Concessionaire or any Concessionaire’s Person or any event of Force Majeure, or Emergency.</w:t>
      </w:r>
      <w:bookmarkEnd w:id="1347"/>
      <w:bookmarkEnd w:id="1348"/>
      <w:bookmarkEnd w:id="1349"/>
      <w:bookmarkEnd w:id="1350"/>
    </w:p>
    <w:p w14:paraId="12C78CD6" w14:textId="77777777" w:rsidR="00CA018C" w:rsidRPr="003679AA" w:rsidRDefault="00CA018C" w:rsidP="00CA018C">
      <w:pPr>
        <w:pStyle w:val="Heading2"/>
        <w:ind w:left="720"/>
        <w:rPr>
          <w:b/>
        </w:rPr>
      </w:pPr>
      <w:bookmarkStart w:id="1351" w:name="_Toc68783623"/>
      <w:bookmarkStart w:id="1352" w:name="_Toc68790182"/>
      <w:bookmarkStart w:id="1353" w:name="_Toc69476412"/>
      <w:r w:rsidRPr="003679AA">
        <w:rPr>
          <w:b/>
        </w:rPr>
        <w:t>Breaches</w:t>
      </w:r>
      <w:bookmarkEnd w:id="1351"/>
      <w:bookmarkEnd w:id="1352"/>
      <w:bookmarkEnd w:id="1353"/>
    </w:p>
    <w:p w14:paraId="0C72A797" w14:textId="77777777" w:rsidR="00CA018C" w:rsidRPr="003679AA" w:rsidRDefault="00CA018C" w:rsidP="00CA018C">
      <w:pPr>
        <w:pStyle w:val="Heading2"/>
        <w:ind w:left="1440" w:hanging="720"/>
        <w:rPr>
          <w:b/>
        </w:rPr>
      </w:pPr>
      <w:bookmarkStart w:id="1354" w:name="_Toc68783624"/>
      <w:bookmarkStart w:id="1355" w:name="_Toc68790183"/>
      <w:bookmarkStart w:id="1356" w:name="_Toc69476413"/>
      <w:r w:rsidRPr="003679AA">
        <w:rPr>
          <w:b/>
        </w:rPr>
        <w:t>Concessionaire</w:t>
      </w:r>
      <w:bookmarkEnd w:id="1354"/>
      <w:bookmarkEnd w:id="1355"/>
      <w:bookmarkEnd w:id="1356"/>
    </w:p>
    <w:p w14:paraId="25940806" w14:textId="77777777" w:rsidR="00CA018C" w:rsidRPr="003679AA" w:rsidRDefault="00CA018C" w:rsidP="00CA018C">
      <w:pPr>
        <w:pStyle w:val="alban"/>
      </w:pPr>
      <w:bookmarkStart w:id="1357" w:name="_Ref69207659"/>
      <w:bookmarkStart w:id="1358" w:name="_Toc68783625"/>
      <w:bookmarkStart w:id="1359" w:name="_Toc68790184"/>
      <w:bookmarkStart w:id="1360" w:name="_Toc69476414"/>
      <w:r w:rsidRPr="003679AA">
        <w:t xml:space="preserve">The Concessionaire shall indemnify the Contracting Authority and each Contracting Authority’s Person against and hold the Contracting Authority and each Contracting Authority’s Person harmless from third parties for any Loss of any kind whatsoever suffered or incurred by the Contracting Authority and each Contracting Authority’s Person by reason of any breach by the Concessionaire or its representatives of any of its </w:t>
      </w:r>
      <w:r w:rsidR="00DF4EAD" w:rsidRPr="003679AA">
        <w:t>representations</w:t>
      </w:r>
      <w:r w:rsidRPr="003679AA">
        <w:t xml:space="preserve"> and warranties, obligation and responsibilities under this Agreement, except to the extent such Loss is caused by, or is primarily attributable to, the gross negligence of, or willful misconduct by, the Contracting Authority or any Contracting Authority’s Person, or any Event of Force Majeure, Emergency or any </w:t>
      </w:r>
      <w:r w:rsidR="00B86C88" w:rsidRPr="003679AA">
        <w:rPr>
          <w:bCs/>
        </w:rPr>
        <w:t>Material Adverse Government Action</w:t>
      </w:r>
      <w:r w:rsidRPr="003679AA">
        <w:t>.</w:t>
      </w:r>
      <w:bookmarkEnd w:id="1357"/>
      <w:bookmarkEnd w:id="1358"/>
      <w:bookmarkEnd w:id="1359"/>
      <w:bookmarkEnd w:id="1360"/>
    </w:p>
    <w:p w14:paraId="3B04A28D" w14:textId="77777777" w:rsidR="00CA018C" w:rsidRPr="003679AA" w:rsidRDefault="00CA018C" w:rsidP="00CA018C">
      <w:pPr>
        <w:pStyle w:val="Heading2"/>
        <w:ind w:left="720"/>
        <w:rPr>
          <w:b/>
        </w:rPr>
      </w:pPr>
      <w:bookmarkStart w:id="1361" w:name="_Toc68783626"/>
      <w:bookmarkStart w:id="1362" w:name="_Toc68790185"/>
      <w:bookmarkStart w:id="1363" w:name="_Toc69476415"/>
      <w:r w:rsidRPr="003679AA">
        <w:rPr>
          <w:b/>
        </w:rPr>
        <w:t>Contracting Authority</w:t>
      </w:r>
      <w:bookmarkEnd w:id="1361"/>
      <w:bookmarkEnd w:id="1362"/>
      <w:bookmarkEnd w:id="1363"/>
    </w:p>
    <w:p w14:paraId="3BDCC2EE" w14:textId="77777777" w:rsidR="00CA018C" w:rsidRPr="003679AA" w:rsidRDefault="00CA018C" w:rsidP="00CA018C">
      <w:pPr>
        <w:pStyle w:val="alban"/>
      </w:pPr>
      <w:bookmarkStart w:id="1364" w:name="_Toc68783627"/>
      <w:bookmarkStart w:id="1365" w:name="_Toc68790186"/>
      <w:bookmarkStart w:id="1366" w:name="_Toc69476416"/>
      <w:r w:rsidRPr="003679AA">
        <w:t xml:space="preserve">The Contracting Authority shall indemnify the Concessionaire and each Concessionaire’s Person against and hold the Concessionaire and each Concessionaire’s Person harmless from third parties for any Loss of any kind whatsoever suffered or incurred by the Concessionaire and each Concessionaire’s Person by reason of any breach by the Contracting Authority or its representatives of any of its </w:t>
      </w:r>
      <w:r w:rsidR="00DF4EAD" w:rsidRPr="003679AA">
        <w:t xml:space="preserve">representations </w:t>
      </w:r>
      <w:r w:rsidRPr="003679AA">
        <w:t>and warranties, obligation and responsibilities under</w:t>
      </w:r>
      <w:r w:rsidR="0098292E" w:rsidRPr="003679AA">
        <w:t xml:space="preserve"> </w:t>
      </w:r>
      <w:r w:rsidRPr="003679AA">
        <w:t>this Agreement, except to the extent such Loss is caused by, or is primarily attributable to, the gross negligence of, or willful misconduct by, the Concessionaire or any Concessionaire’s Person, including, without limitation, the subcontractors, Event of Force Majeure or Emergency.</w:t>
      </w:r>
      <w:bookmarkEnd w:id="1364"/>
      <w:bookmarkEnd w:id="1365"/>
      <w:bookmarkEnd w:id="1366"/>
    </w:p>
    <w:p w14:paraId="1F2EF7C9" w14:textId="77777777" w:rsidR="00CA018C" w:rsidRPr="002141E2" w:rsidRDefault="00CA018C" w:rsidP="00CA018C">
      <w:pPr>
        <w:pStyle w:val="Heading2"/>
        <w:ind w:left="720"/>
        <w:rPr>
          <w:b/>
        </w:rPr>
      </w:pPr>
      <w:bookmarkStart w:id="1367" w:name="_Toc68783628"/>
      <w:bookmarkStart w:id="1368" w:name="_Toc68790187"/>
      <w:bookmarkStart w:id="1369" w:name="_Toc69476417"/>
      <w:r w:rsidRPr="002141E2">
        <w:rPr>
          <w:b/>
        </w:rPr>
        <w:lastRenderedPageBreak/>
        <w:t>Environmental Breaches</w:t>
      </w:r>
      <w:bookmarkEnd w:id="1367"/>
      <w:bookmarkEnd w:id="1368"/>
      <w:bookmarkEnd w:id="1369"/>
    </w:p>
    <w:p w14:paraId="67E48CE5" w14:textId="77777777" w:rsidR="00CA018C" w:rsidRPr="002141E2" w:rsidRDefault="00CA018C" w:rsidP="00CA018C">
      <w:pPr>
        <w:pStyle w:val="alban"/>
      </w:pPr>
      <w:bookmarkStart w:id="1370" w:name="_Toc68783629"/>
      <w:bookmarkStart w:id="1371" w:name="_Toc68790188"/>
      <w:bookmarkStart w:id="1372" w:name="_Toc69476418"/>
      <w:r w:rsidRPr="002141E2">
        <w:t>The Concessionaire shall indemnify the Contracting Authority and each Contracting Authority’s Person against and hold the Contracting Authority and each Contracting Authority’s Person harmless from third parties for any Loss of any kind whatsoever suffered or incurred by the Contracting Authority and each Contracting Authority’s Person in respect of the Project by reason of any of the following (whether known or unknown):</w:t>
      </w:r>
      <w:bookmarkEnd w:id="1370"/>
      <w:bookmarkEnd w:id="1371"/>
      <w:bookmarkEnd w:id="1372"/>
    </w:p>
    <w:p w14:paraId="45FE13D8" w14:textId="77777777" w:rsidR="00CA018C" w:rsidRPr="002141E2" w:rsidRDefault="00CA018C" w:rsidP="00CA018C">
      <w:pPr>
        <w:pStyle w:val="Heading3"/>
      </w:pPr>
      <w:bookmarkStart w:id="1373" w:name="_Toc68783630"/>
      <w:bookmarkStart w:id="1374" w:name="_Toc68790189"/>
      <w:bookmarkStart w:id="1375" w:name="_Toc69476419"/>
      <w:r w:rsidRPr="002141E2">
        <w:t>Any default by the Concessionaire of the Applicable Environmental Legislation in force (including, but not limited to, the illegal release of Hazardous Substances); and</w:t>
      </w:r>
      <w:bookmarkEnd w:id="1373"/>
      <w:bookmarkEnd w:id="1374"/>
      <w:bookmarkEnd w:id="1375"/>
    </w:p>
    <w:p w14:paraId="3F4C1977" w14:textId="77777777" w:rsidR="00CA018C" w:rsidRPr="002141E2" w:rsidRDefault="00CA018C" w:rsidP="00CA018C">
      <w:pPr>
        <w:pStyle w:val="Heading3"/>
      </w:pPr>
      <w:bookmarkStart w:id="1376" w:name="_Toc68783631"/>
      <w:bookmarkStart w:id="1377" w:name="_Toc68790190"/>
      <w:bookmarkStart w:id="1378" w:name="_Toc69476420"/>
      <w:r w:rsidRPr="002141E2">
        <w:t>Any claim by any Person for injury to his or her health, welfare or property or rights as a result of a release into the Environment of any Hazardous Substances by the Concessionaire.</w:t>
      </w:r>
      <w:bookmarkEnd w:id="1376"/>
      <w:bookmarkEnd w:id="1377"/>
      <w:bookmarkEnd w:id="1378"/>
    </w:p>
    <w:p w14:paraId="6579B575" w14:textId="77777777" w:rsidR="00CA018C" w:rsidRPr="003679AA" w:rsidRDefault="00CA018C" w:rsidP="00CA018C">
      <w:pPr>
        <w:pStyle w:val="Heading2"/>
        <w:ind w:left="720"/>
        <w:rPr>
          <w:b/>
        </w:rPr>
      </w:pPr>
      <w:bookmarkStart w:id="1379" w:name="_Toc68783632"/>
      <w:bookmarkStart w:id="1380" w:name="_Toc68790191"/>
      <w:bookmarkStart w:id="1381" w:name="_Toc69476421"/>
      <w:r w:rsidRPr="003679AA">
        <w:rPr>
          <w:b/>
        </w:rPr>
        <w:t>References</w:t>
      </w:r>
      <w:bookmarkEnd w:id="1379"/>
      <w:bookmarkEnd w:id="1380"/>
      <w:bookmarkEnd w:id="1381"/>
    </w:p>
    <w:p w14:paraId="0933316F" w14:textId="77777777" w:rsidR="00CA018C" w:rsidRPr="003679AA" w:rsidRDefault="00CA018C" w:rsidP="00CA018C">
      <w:pPr>
        <w:pStyle w:val="alban"/>
      </w:pPr>
      <w:bookmarkStart w:id="1382" w:name="_Toc68783633"/>
      <w:bookmarkStart w:id="1383" w:name="_Toc68790192"/>
      <w:bookmarkStart w:id="1384" w:name="_Toc69476422"/>
      <w:r w:rsidRPr="003679AA">
        <w:t>All the references in this article for a “Concessionaire’s Person” shall include all the employees, directors and officers of the Concessionaire.</w:t>
      </w:r>
      <w:bookmarkEnd w:id="1382"/>
      <w:bookmarkEnd w:id="1383"/>
      <w:bookmarkEnd w:id="1384"/>
    </w:p>
    <w:p w14:paraId="0BFC2055" w14:textId="77777777" w:rsidR="00CA018C" w:rsidRPr="003679AA" w:rsidRDefault="00CA018C" w:rsidP="00CA018C">
      <w:pPr>
        <w:pStyle w:val="alban"/>
      </w:pPr>
      <w:bookmarkStart w:id="1385" w:name="_Toc68783634"/>
      <w:bookmarkStart w:id="1386" w:name="_Toc68790193"/>
      <w:bookmarkStart w:id="1387" w:name="_Toc69476423"/>
      <w:r w:rsidRPr="003679AA">
        <w:t>All the references in this article for a “Contracting Authority’s Person” shall include all the employees of the Contracting Authority, including PIU, and Competent Authorities.</w:t>
      </w:r>
      <w:bookmarkEnd w:id="1385"/>
      <w:bookmarkEnd w:id="1386"/>
      <w:bookmarkEnd w:id="1387"/>
    </w:p>
    <w:p w14:paraId="62710869" w14:textId="77777777" w:rsidR="00CA018C" w:rsidRPr="003679AA" w:rsidRDefault="00CA018C" w:rsidP="00CA018C">
      <w:pPr>
        <w:pStyle w:val="Heading2"/>
        <w:ind w:left="720"/>
        <w:rPr>
          <w:b/>
        </w:rPr>
      </w:pPr>
      <w:bookmarkStart w:id="1388" w:name="_Toc68783635"/>
      <w:bookmarkStart w:id="1389" w:name="_Toc68790194"/>
      <w:bookmarkStart w:id="1390" w:name="_Toc69476424"/>
      <w:r w:rsidRPr="003679AA">
        <w:rPr>
          <w:b/>
        </w:rPr>
        <w:t>Procedures</w:t>
      </w:r>
      <w:bookmarkEnd w:id="1388"/>
      <w:bookmarkEnd w:id="1389"/>
      <w:bookmarkEnd w:id="1390"/>
    </w:p>
    <w:p w14:paraId="255C9271" w14:textId="77777777" w:rsidR="00CA018C" w:rsidRPr="003679AA" w:rsidRDefault="00CA018C" w:rsidP="00CA018C">
      <w:pPr>
        <w:pStyle w:val="alban"/>
      </w:pPr>
      <w:bookmarkStart w:id="1391" w:name="_Ref69203647"/>
      <w:bookmarkStart w:id="1392" w:name="_Toc68783637"/>
      <w:bookmarkStart w:id="1393" w:name="_Toc68790196"/>
      <w:bookmarkStart w:id="1394" w:name="_Toc69476425"/>
      <w:r w:rsidRPr="003679AA">
        <w:t>If the Indemnified Party receives notice of any claim or the commencement of any suit, action, claim, proceeding or investigation brought by any Person other than the Indemnifying Party and believes in good faith that the Indemnifying Party may be obligated to provide indemnification pursuant to this Agreement, the Indemnified Party shall promptly give the Indemnifying Party written notice ("</w:t>
      </w:r>
      <w:r w:rsidRPr="003679AA">
        <w:rPr>
          <w:b/>
        </w:rPr>
        <w:t>Indemnification Notice</w:t>
      </w:r>
      <w:r w:rsidRPr="003679AA">
        <w:t>") thereof setting forth in reasonable detail such information with respect to such suit, action, claim, proceeding or investigation as the Indemnified Party shall then have, but the failure to give an Indemnification Notice to the Indemnifying Party shall not relieve the Indemnifying Party of any liability that it may have to the Indemnified Party, except to the extent that the Indemnifying Party shall have been materially prejudiced in its ability to defend the suit, action, claim, proceeding or investigation for which such indemnification is sought.</w:t>
      </w:r>
      <w:bookmarkEnd w:id="1391"/>
      <w:bookmarkEnd w:id="1392"/>
      <w:bookmarkEnd w:id="1393"/>
      <w:bookmarkEnd w:id="1394"/>
    </w:p>
    <w:p w14:paraId="6B6ABAE9" w14:textId="77777777" w:rsidR="00CA018C" w:rsidRPr="003679AA" w:rsidRDefault="00CA018C" w:rsidP="00CA018C">
      <w:pPr>
        <w:pStyle w:val="alban"/>
      </w:pPr>
      <w:bookmarkStart w:id="1395" w:name="_Toc68783639"/>
      <w:bookmarkStart w:id="1396" w:name="_Toc68790198"/>
      <w:bookmarkStart w:id="1397" w:name="_Toc69476426"/>
      <w:r w:rsidRPr="003679AA">
        <w:lastRenderedPageBreak/>
        <w:t>Upon receipt of an Indemnification Notice, the Indemnified Party and the Indemnifying Party may agree that the Indemnifying Party shall assume the defense of such suit, action, claim, proceeding or investigation upon such terms as they shall agree.</w:t>
      </w:r>
      <w:bookmarkEnd w:id="1395"/>
      <w:bookmarkEnd w:id="1396"/>
      <w:bookmarkEnd w:id="1397"/>
    </w:p>
    <w:p w14:paraId="78916FE2" w14:textId="77777777" w:rsidR="00CA018C" w:rsidRPr="003679AA" w:rsidRDefault="00CA018C" w:rsidP="00CA018C">
      <w:pPr>
        <w:pStyle w:val="alban"/>
        <w:rPr>
          <w:u w:val="single"/>
        </w:rPr>
      </w:pPr>
      <w:bookmarkStart w:id="1398" w:name="_Toc68783640"/>
      <w:bookmarkStart w:id="1399" w:name="_Toc68790199"/>
      <w:bookmarkStart w:id="1400" w:name="_Toc69476427"/>
      <w:r w:rsidRPr="003679AA">
        <w:t>If the Indemnified Party and the Indemnifying Party agree that the Indemnifying Party shall assume the defense of any suit, action, claim, proceeding or investigation for which it is called upon to indemnify the Indemnified Party pursuant to this article, the Indemnifying Party shall not settle or compromise such suit, action, claim, proceeding or investigation without the prior written consent of the Indemnified Party unless there is no finding or admission of any violation of law by the Indemnified Party, and the sole relief provided is monetary damages covered in full by the Indemnifying Party.</w:t>
      </w:r>
      <w:bookmarkEnd w:id="1398"/>
      <w:bookmarkEnd w:id="1399"/>
      <w:bookmarkEnd w:id="1400"/>
    </w:p>
    <w:p w14:paraId="7E7E1906" w14:textId="77777777" w:rsidR="00CA018C" w:rsidRPr="003679AA" w:rsidRDefault="00CA018C" w:rsidP="00CA018C">
      <w:pPr>
        <w:pStyle w:val="alban"/>
      </w:pPr>
      <w:bookmarkStart w:id="1401" w:name="_Toc68790200"/>
      <w:bookmarkStart w:id="1402" w:name="_Toc69476428"/>
      <w:r w:rsidRPr="003679AA">
        <w:t xml:space="preserve">If the Indemnified Party and the Indemnifying Party agree that the Indemnifying Party shall assume the defense of any suit, action, claim, proceeding or investigation for which it is called upon to indemnify the Indemnified Party pursuant to this article, the Indemnifying Party shall keep the Indemnified Party reasonably informed of the events of any applicable suit, action, claim, proceeding or investigation. </w:t>
      </w:r>
      <w:bookmarkStart w:id="1403" w:name="_Toc68783641"/>
      <w:r w:rsidRPr="003679AA">
        <w:t xml:space="preserve">If requested by the Indemnifying Party, the Indemnified Party shall cooperate to the extent reasonably requested in the defense or prosecution of any suit, action, claim, proceeding or investigation for which such Indemnifying Party is called upon to indemnify the Indemnified Party pursuant to this </w:t>
      </w:r>
      <w:bookmarkEnd w:id="1401"/>
      <w:bookmarkEnd w:id="1403"/>
      <w:r w:rsidRPr="003679AA">
        <w:t>article.</w:t>
      </w:r>
      <w:bookmarkEnd w:id="1402"/>
    </w:p>
    <w:p w14:paraId="4692F8FC" w14:textId="77777777" w:rsidR="00CA018C" w:rsidRPr="003679AA" w:rsidRDefault="00CA018C" w:rsidP="00CA018C">
      <w:pPr>
        <w:pStyle w:val="alban"/>
      </w:pPr>
      <w:bookmarkStart w:id="1404" w:name="_Toc69476429"/>
      <w:bookmarkStart w:id="1405" w:name="_Toc68783643"/>
      <w:bookmarkStart w:id="1406" w:name="_Toc68790202"/>
      <w:r w:rsidRPr="003679AA">
        <w:t>The amount of any Loss indemnifiable pursuant to this article shall be reduced by:</w:t>
      </w:r>
      <w:bookmarkEnd w:id="1404"/>
    </w:p>
    <w:p w14:paraId="0F66B47D" w14:textId="77777777" w:rsidR="00CA018C" w:rsidRPr="003679AA" w:rsidRDefault="00CA018C" w:rsidP="00CA018C">
      <w:pPr>
        <w:pStyle w:val="Heading3"/>
      </w:pPr>
      <w:bookmarkStart w:id="1407" w:name="_Toc69476430"/>
      <w:r w:rsidRPr="003679AA">
        <w:t xml:space="preserve">the value of any benefit (other than any insurance benefit from the insurance policies) realized, directly or indirectly, in any jurisdiction by the Indemnified Party as a result of such Loss; </w:t>
      </w:r>
      <w:bookmarkEnd w:id="1405"/>
      <w:bookmarkEnd w:id="1406"/>
      <w:bookmarkEnd w:id="1407"/>
    </w:p>
    <w:p w14:paraId="7226EA30" w14:textId="77777777" w:rsidR="00CA018C" w:rsidRPr="003679AA" w:rsidRDefault="00CA018C" w:rsidP="00CA018C">
      <w:pPr>
        <w:pStyle w:val="Heading3"/>
      </w:pPr>
      <w:bookmarkStart w:id="1408" w:name="_Toc69476432"/>
      <w:bookmarkStart w:id="1409" w:name="_Toc68783645"/>
      <w:bookmarkStart w:id="1410" w:name="_Toc68790204"/>
      <w:r w:rsidRPr="003679AA">
        <w:t>the amount of any insurance proceeds received by the Indemnified Party in respect of such Loss. If such proceeds are received by the Indemnified Party following an indemnification payment in respect of the relevant Loss, the Indemnified Party shall pay to the Indemnifying Party an amount equal to the lesser value of:</w:t>
      </w:r>
      <w:bookmarkEnd w:id="1408"/>
    </w:p>
    <w:p w14:paraId="59F317EA" w14:textId="77777777" w:rsidR="00CA018C" w:rsidRPr="003679AA" w:rsidRDefault="00CA018C" w:rsidP="00CA018C">
      <w:pPr>
        <w:pStyle w:val="Heading4"/>
      </w:pPr>
      <w:r w:rsidRPr="003679AA">
        <w:t>the amount of such proceeds; and</w:t>
      </w:r>
      <w:r w:rsidR="0098292E" w:rsidRPr="003679AA">
        <w:t xml:space="preserve"> </w:t>
      </w:r>
    </w:p>
    <w:p w14:paraId="5DE95C2D" w14:textId="77777777" w:rsidR="00CA018C" w:rsidRPr="003679AA" w:rsidRDefault="00CA018C" w:rsidP="00CA018C">
      <w:pPr>
        <w:pStyle w:val="Heading4"/>
      </w:pPr>
      <w:r w:rsidRPr="003679AA">
        <w:t>the amount of the indemnification payment made by the Indemnifying Party.</w:t>
      </w:r>
    </w:p>
    <w:p w14:paraId="5C8200F7" w14:textId="77777777" w:rsidR="00CA018C" w:rsidRPr="003679AA" w:rsidRDefault="00CA018C" w:rsidP="00CA018C">
      <w:pPr>
        <w:pStyle w:val="alban"/>
      </w:pPr>
      <w:r w:rsidRPr="003679AA">
        <w:t xml:space="preserve">The Indemnifying Party shall not pay the Indemnified Party any indemnification </w:t>
      </w:r>
      <w:r w:rsidRPr="003679AA">
        <w:lastRenderedPageBreak/>
        <w:t>related to the missing profit or indirect damage.</w:t>
      </w:r>
    </w:p>
    <w:p w14:paraId="026BDCAD" w14:textId="77777777" w:rsidR="00CA018C" w:rsidRPr="003679AA" w:rsidRDefault="00CA018C" w:rsidP="00CA018C">
      <w:pPr>
        <w:pStyle w:val="alban"/>
      </w:pPr>
      <w:bookmarkStart w:id="1411" w:name="_Toc69476434"/>
      <w:bookmarkEnd w:id="1409"/>
      <w:bookmarkEnd w:id="1410"/>
      <w:r w:rsidRPr="003679AA">
        <w:t>Neither Party shall be indemnified more than once for the same Loss.</w:t>
      </w:r>
      <w:bookmarkEnd w:id="1411"/>
      <w:r w:rsidRPr="003679AA">
        <w:t xml:space="preserve"> The Contracting Authority shall not hold responsible the Concessionaire for any Loss that may have been caused by events, actions or omissions occurring prior to the date of the Site Handback.</w:t>
      </w:r>
    </w:p>
    <w:p w14:paraId="7EFD7D42" w14:textId="77777777" w:rsidR="00CA018C" w:rsidRPr="003679AA" w:rsidRDefault="00CA018C" w:rsidP="00CA018C">
      <w:pPr>
        <w:pStyle w:val="alban"/>
      </w:pPr>
      <w:bookmarkStart w:id="1412" w:name="_Toc68783647"/>
      <w:bookmarkStart w:id="1413" w:name="_Toc68790206"/>
      <w:bookmarkStart w:id="1414" w:name="_Toc69476435"/>
      <w:r w:rsidRPr="003679AA">
        <w:t>Such articles, from 16.1 to 16.14 shall remain in force even after (3) three years after this Agreement Closure Date and regardless of its termination, one Party shall request the amounts owed to the other Party pursuant to this article, in accordance with this Agreement</w:t>
      </w:r>
      <w:bookmarkEnd w:id="1412"/>
      <w:bookmarkEnd w:id="1413"/>
      <w:r w:rsidRPr="003679AA">
        <w:t>, within a term of (3) three years from the Agreement Closure Date.</w:t>
      </w:r>
      <w:bookmarkEnd w:id="1414"/>
      <w:r w:rsidRPr="003679AA">
        <w:t xml:space="preserve"> </w:t>
      </w:r>
    </w:p>
    <w:p w14:paraId="5DBB57D2" w14:textId="77777777" w:rsidR="00CA018C" w:rsidRPr="003679AA" w:rsidRDefault="00CA018C" w:rsidP="00CA018C">
      <w:pPr>
        <w:pStyle w:val="Heading1"/>
      </w:pPr>
      <w:bookmarkStart w:id="1415" w:name="_Ref68652491"/>
      <w:bookmarkStart w:id="1416" w:name="_Toc68783648"/>
      <w:bookmarkStart w:id="1417" w:name="_Toc68790207"/>
      <w:bookmarkStart w:id="1418" w:name="_Toc69476436"/>
      <w:bookmarkStart w:id="1419" w:name="_Toc73108746"/>
      <w:r w:rsidRPr="003679AA">
        <w:t>HANDBACK</w:t>
      </w:r>
      <w:bookmarkEnd w:id="1415"/>
      <w:bookmarkEnd w:id="1416"/>
      <w:bookmarkEnd w:id="1417"/>
      <w:bookmarkEnd w:id="1418"/>
      <w:bookmarkEnd w:id="1419"/>
    </w:p>
    <w:p w14:paraId="7724F405" w14:textId="77777777" w:rsidR="00CA018C" w:rsidRPr="003679AA" w:rsidRDefault="00CA018C" w:rsidP="00CA018C">
      <w:pPr>
        <w:pStyle w:val="Heading2"/>
        <w:ind w:left="720"/>
        <w:rPr>
          <w:b/>
          <w:bCs/>
          <w:noProof/>
        </w:rPr>
      </w:pPr>
      <w:bookmarkStart w:id="1420" w:name="_Toc68783649"/>
      <w:bookmarkStart w:id="1421" w:name="_Toc68790208"/>
      <w:bookmarkStart w:id="1422" w:name="_Toc69476437"/>
      <w:r w:rsidRPr="003679AA">
        <w:rPr>
          <w:b/>
          <w:bCs/>
        </w:rPr>
        <w:t>General</w:t>
      </w:r>
      <w:bookmarkEnd w:id="1420"/>
      <w:bookmarkEnd w:id="1421"/>
      <w:bookmarkEnd w:id="1422"/>
      <w:r w:rsidRPr="003679AA">
        <w:rPr>
          <w:b/>
          <w:bCs/>
        </w:rPr>
        <w:t xml:space="preserve"> </w:t>
      </w:r>
    </w:p>
    <w:p w14:paraId="5FB250C3" w14:textId="77777777" w:rsidR="00CA018C" w:rsidRPr="003679AA" w:rsidRDefault="00CA018C" w:rsidP="00CA018C">
      <w:pPr>
        <w:pStyle w:val="alban"/>
        <w:rPr>
          <w:noProof/>
        </w:rPr>
      </w:pPr>
      <w:bookmarkStart w:id="1423" w:name="_Toc68783650"/>
      <w:bookmarkStart w:id="1424" w:name="_Toc68790209"/>
      <w:bookmarkStart w:id="1425" w:name="_Toc69476438"/>
      <w:r w:rsidRPr="003679AA">
        <w:t xml:space="preserve">The Concessionaire shall ensure that, on the Expiry Date, a seamless handover of the Site and the Airport Assets back to the Contracting Authority, without any charge, mortgage or obligations to third parties, as directed by the Contracting Authority to a Successor Operator shall take place, in each case fulfilling all of the requirements of this article </w:t>
      </w:r>
      <w:r w:rsidR="00605783" w:rsidRPr="003679AA">
        <w:fldChar w:fldCharType="begin"/>
      </w:r>
      <w:r w:rsidR="00605783" w:rsidRPr="003679AA">
        <w:instrText xml:space="preserve"> REF _Ref68652491 \r \h  \* MERGEFORMAT </w:instrText>
      </w:r>
      <w:r w:rsidR="00605783" w:rsidRPr="003679AA">
        <w:fldChar w:fldCharType="separate"/>
      </w:r>
      <w:r w:rsidRPr="003679AA">
        <w:t>8</w:t>
      </w:r>
      <w:r w:rsidR="00605783" w:rsidRPr="003679AA">
        <w:fldChar w:fldCharType="end"/>
      </w:r>
      <w:r w:rsidRPr="003679AA">
        <w:t>, including, without limitation, the Handback Conditions and the Handback Requirements with respect to the Site and the Airport Assets.</w:t>
      </w:r>
      <w:bookmarkEnd w:id="1423"/>
      <w:bookmarkEnd w:id="1424"/>
      <w:bookmarkEnd w:id="1425"/>
    </w:p>
    <w:p w14:paraId="56D126E0" w14:textId="77777777" w:rsidR="00CA018C" w:rsidRPr="003679AA" w:rsidRDefault="00CA018C" w:rsidP="00CA018C">
      <w:pPr>
        <w:pStyle w:val="alban"/>
        <w:rPr>
          <w:noProof/>
        </w:rPr>
      </w:pPr>
      <w:bookmarkStart w:id="1426" w:name="_Toc68783651"/>
      <w:bookmarkStart w:id="1427" w:name="_Toc68790210"/>
      <w:bookmarkStart w:id="1428" w:name="_Toc69476439"/>
      <w:r w:rsidRPr="003679AA">
        <w:t>Each Party shall be responsible to cover its own costs for the transfer of the Site and the Airport Assets back to the Contracting Authority, as set forth in this article.</w:t>
      </w:r>
      <w:bookmarkEnd w:id="1426"/>
      <w:bookmarkEnd w:id="1427"/>
      <w:bookmarkEnd w:id="1428"/>
    </w:p>
    <w:p w14:paraId="30CD37A4" w14:textId="77777777" w:rsidR="00CA018C" w:rsidRPr="003679AA" w:rsidRDefault="00CA018C" w:rsidP="00CA018C">
      <w:pPr>
        <w:pStyle w:val="alban"/>
        <w:rPr>
          <w:noProof/>
        </w:rPr>
      </w:pPr>
      <w:bookmarkStart w:id="1429" w:name="_Toc68783652"/>
      <w:bookmarkStart w:id="1430" w:name="_Toc68790211"/>
      <w:bookmarkStart w:id="1431" w:name="_Toc69476440"/>
      <w:r w:rsidRPr="003679AA">
        <w:t>If during the Handback Period an event or circumstance arises that permits either Party to terminate this Agreement pursuant to article 15, and such Party elects to exercise such rights, the termination rights and procedures contained in article 15.</w:t>
      </w:r>
      <w:bookmarkEnd w:id="1429"/>
      <w:bookmarkEnd w:id="1430"/>
      <w:bookmarkEnd w:id="1431"/>
      <w:r w:rsidR="0098292E" w:rsidRPr="003679AA">
        <w:t xml:space="preserve"> </w:t>
      </w:r>
    </w:p>
    <w:p w14:paraId="4BDC675E" w14:textId="77777777" w:rsidR="00CA018C" w:rsidRPr="003679AA" w:rsidRDefault="00CA018C" w:rsidP="00CA018C">
      <w:pPr>
        <w:pStyle w:val="Heading2"/>
        <w:ind w:left="720"/>
        <w:rPr>
          <w:b/>
        </w:rPr>
      </w:pPr>
      <w:bookmarkStart w:id="1432" w:name="_Toc68783653"/>
      <w:bookmarkStart w:id="1433" w:name="_Toc68790212"/>
      <w:bookmarkStart w:id="1434" w:name="_Toc69476441"/>
      <w:r w:rsidRPr="003679AA">
        <w:rPr>
          <w:b/>
        </w:rPr>
        <w:t>Transition Plan</w:t>
      </w:r>
      <w:bookmarkEnd w:id="1432"/>
      <w:bookmarkEnd w:id="1433"/>
      <w:bookmarkEnd w:id="1434"/>
      <w:r w:rsidRPr="003679AA">
        <w:rPr>
          <w:b/>
        </w:rPr>
        <w:t xml:space="preserve"> </w:t>
      </w:r>
    </w:p>
    <w:p w14:paraId="6176645A" w14:textId="77777777" w:rsidR="00CA018C" w:rsidRPr="003679AA" w:rsidRDefault="00CA018C" w:rsidP="00CA018C">
      <w:pPr>
        <w:pStyle w:val="alban"/>
        <w:rPr>
          <w:noProof/>
        </w:rPr>
      </w:pPr>
      <w:bookmarkStart w:id="1435" w:name="_Toc68783654"/>
      <w:bookmarkStart w:id="1436" w:name="_Toc68790213"/>
      <w:bookmarkStart w:id="1437" w:name="_Toc69476442"/>
      <w:bookmarkStart w:id="1438" w:name="_Ref70004539"/>
      <w:r w:rsidRPr="003679AA">
        <w:t>No later than sixty (60) days prior the Handback Period Commencement Date, the Concessionaire shall submit to the Contracting Authority, for its review and approval, a draft comprehensive transition plan (“</w:t>
      </w:r>
      <w:r w:rsidRPr="003679AA">
        <w:rPr>
          <w:b/>
          <w:bCs/>
        </w:rPr>
        <w:t>Handback Transition Plan</w:t>
      </w:r>
      <w:r w:rsidRPr="003679AA">
        <w:t>”) outlining the particulars of all responsibilities and obligations of the Concessionaire in relation to the transfer of the Site and the Airport Assets back to the Contracting Authority or to a Successor Operator.</w:t>
      </w:r>
      <w:r w:rsidR="0098292E" w:rsidRPr="003679AA">
        <w:t xml:space="preserve"> </w:t>
      </w:r>
      <w:r w:rsidRPr="003679AA">
        <w:t xml:space="preserve">Such Handback Transition Plan, among other things, shall provide to the Contracting Authority such other information (oral or written) as may be reasonably requested by the Grantor and/or as may be reasonably necessary or appropriate for the transfer of the Site and the Airport Assets back to the Contracting </w:t>
      </w:r>
      <w:r w:rsidRPr="003679AA">
        <w:lastRenderedPageBreak/>
        <w:t>Authority or to a Successor Operator, as the case may be.</w:t>
      </w:r>
      <w:bookmarkEnd w:id="1435"/>
      <w:bookmarkEnd w:id="1436"/>
      <w:bookmarkEnd w:id="1437"/>
      <w:bookmarkEnd w:id="1438"/>
      <w:r w:rsidRPr="003679AA">
        <w:t xml:space="preserve"> </w:t>
      </w:r>
    </w:p>
    <w:p w14:paraId="15F4BD6B" w14:textId="77777777" w:rsidR="00CA018C" w:rsidRPr="003679AA" w:rsidRDefault="00CA018C" w:rsidP="00CA018C">
      <w:pPr>
        <w:pStyle w:val="alban"/>
        <w:rPr>
          <w:noProof/>
        </w:rPr>
      </w:pPr>
      <w:bookmarkStart w:id="1439" w:name="_Toc68783655"/>
      <w:bookmarkStart w:id="1440" w:name="_Toc68790214"/>
      <w:bookmarkStart w:id="1441" w:name="_Toc69476443"/>
      <w:bookmarkStart w:id="1442" w:name="_Ref70003254"/>
      <w:r w:rsidRPr="003679AA">
        <w:t>The Contracting Authority shall provide its comments on or any amendments to such draft Handback Transition Plan no later than thirty (30) days prior to the Handback Period Commencement Date and the Concessionaire shall submit the final version of such Handback Transition Plan, reflecting such comments and/or amendments to the Contracting Authority no later than the Handback Period Commencement Date, provided that if the Contracting Authority does not provide comments within such thirty (30) day period, then the Contracting Authority shall be deemed to have approved the draft Handback Transition Plan.</w:t>
      </w:r>
      <w:r w:rsidR="0098292E" w:rsidRPr="003679AA">
        <w:t xml:space="preserve"> </w:t>
      </w:r>
      <w:r w:rsidRPr="003679AA">
        <w:t>In the event that the Contracting Authority disapproves any aspect of the final version of such Handback Transition Plan, it shall so notify the Concessionaire who shall prepare and resubmit for approval by the Contracting Authority, as soon as practicably possible, a revised plan.</w:t>
      </w:r>
      <w:r w:rsidR="0098292E" w:rsidRPr="003679AA">
        <w:t xml:space="preserve"> </w:t>
      </w:r>
      <w:r w:rsidRPr="003679AA">
        <w:t>Any Dispute with respect to the finalization of such Handback Transition Plan not resolved within ten (10) business days shall be resolved pursuant to article 21.3.</w:t>
      </w:r>
      <w:r w:rsidR="0098292E" w:rsidRPr="003679AA">
        <w:t xml:space="preserve"> </w:t>
      </w:r>
      <w:r w:rsidRPr="003679AA">
        <w:t>The Grantor and the Concessionaire shall use their reasonable endeavors to cause such independent expert to render his determination not later than forty five (45) days after being appointed.</w:t>
      </w:r>
      <w:bookmarkEnd w:id="1439"/>
      <w:bookmarkEnd w:id="1440"/>
      <w:bookmarkEnd w:id="1441"/>
      <w:bookmarkEnd w:id="1442"/>
      <w:r w:rsidRPr="003679AA">
        <w:t xml:space="preserve"> </w:t>
      </w:r>
    </w:p>
    <w:p w14:paraId="69137AD9" w14:textId="77777777" w:rsidR="00CA018C" w:rsidRPr="003679AA" w:rsidRDefault="00CA018C" w:rsidP="00CA018C">
      <w:pPr>
        <w:pStyle w:val="Heading2"/>
        <w:ind w:left="720"/>
        <w:rPr>
          <w:b/>
          <w:bCs/>
          <w:noProof/>
        </w:rPr>
      </w:pPr>
      <w:bookmarkStart w:id="1443" w:name="_Toc68783656"/>
      <w:bookmarkStart w:id="1444" w:name="_Toc68790215"/>
      <w:bookmarkStart w:id="1445" w:name="_Toc69476444"/>
      <w:r w:rsidRPr="003679AA">
        <w:rPr>
          <w:b/>
        </w:rPr>
        <w:t>Process</w:t>
      </w:r>
      <w:bookmarkEnd w:id="1443"/>
      <w:bookmarkEnd w:id="1444"/>
      <w:bookmarkEnd w:id="1445"/>
    </w:p>
    <w:p w14:paraId="2B5CD3E4" w14:textId="77777777" w:rsidR="00CA018C" w:rsidRPr="003679AA" w:rsidRDefault="00CA018C" w:rsidP="00CA018C">
      <w:pPr>
        <w:pStyle w:val="alban"/>
        <w:rPr>
          <w:noProof/>
        </w:rPr>
      </w:pPr>
      <w:bookmarkStart w:id="1446" w:name="_Toc68783657"/>
      <w:bookmarkStart w:id="1447" w:name="_Toc68790216"/>
      <w:bookmarkStart w:id="1448" w:name="_Toc69476445"/>
      <w:bookmarkStart w:id="1449" w:name="_Ref69920268"/>
      <w:r w:rsidRPr="003679AA">
        <w:t>Promptly after delivery of the first draft of a Handback Transition Plan, but in no event later than forty (40) days prior to the Handback Period Commencement Date, the Contracting Authority shall meet with the Concessionaire to discuss the orderly transfer of the Site and the Airport Assets back to the Contracting Authority in accordance with the Handback Requirements (“</w:t>
      </w:r>
      <w:r w:rsidRPr="003679AA">
        <w:rPr>
          <w:b/>
          <w:bCs/>
        </w:rPr>
        <w:t>Handback Meeting</w:t>
      </w:r>
      <w:r w:rsidRPr="003679AA">
        <w:t>”). The objective of the Handback Meeting will be to agree on the detailed procedures and milestones for the Handback Process. In addition, the Contracting Authority shall notify the Concessionaire of the Handback Engineer that the Contracting Authority has assigned to oversee the applicable Handback Process, the scope of work of the Handback Engineer being defined solely by the Contracting Authority and the costs of the Handback Engineer being borne by the Contracting Authority.</w:t>
      </w:r>
      <w:r w:rsidR="0098292E" w:rsidRPr="003679AA">
        <w:t xml:space="preserve"> </w:t>
      </w:r>
      <w:r w:rsidRPr="003679AA">
        <w:t>The Concessionaire shall prepare the minutes of the Handback Meeting and submit them to the Contracting Authority.</w:t>
      </w:r>
      <w:bookmarkEnd w:id="1446"/>
      <w:bookmarkEnd w:id="1447"/>
      <w:bookmarkEnd w:id="1448"/>
      <w:bookmarkEnd w:id="1449"/>
      <w:r w:rsidRPr="003679AA">
        <w:t xml:space="preserve"> </w:t>
      </w:r>
    </w:p>
    <w:p w14:paraId="23398B60" w14:textId="77777777" w:rsidR="00CA018C" w:rsidRPr="003679AA" w:rsidRDefault="00CA018C" w:rsidP="00CA018C">
      <w:pPr>
        <w:pStyle w:val="alban"/>
        <w:rPr>
          <w:noProof/>
        </w:rPr>
      </w:pPr>
      <w:bookmarkStart w:id="1450" w:name="_Toc68783658"/>
      <w:bookmarkStart w:id="1451" w:name="_Toc68790217"/>
      <w:bookmarkStart w:id="1452" w:name="_Toc69476446"/>
      <w:bookmarkStart w:id="1453" w:name="_Ref69921229"/>
      <w:bookmarkStart w:id="1454" w:name="_Ref70002824"/>
      <w:bookmarkStart w:id="1455" w:name="_Ref70003353"/>
      <w:r w:rsidRPr="003679AA">
        <w:t>Promptly after the Handback Meeting, but in no event later than thirty (30) days prior to the Handback Period Commencement Date, the Concessionaire shall arrange access for the Handback Engineer to carry out an inspection and an evaluation of the Site and the Airport Assets (“</w:t>
      </w:r>
      <w:r w:rsidRPr="003679AA">
        <w:rPr>
          <w:b/>
          <w:bCs/>
        </w:rPr>
        <w:t>Initial Inspection</w:t>
      </w:r>
      <w:r w:rsidRPr="003679AA">
        <w:t>”). The Handback Engineer shall produce a report on its findings as to the works of renewal, reconstruction, repair or reinstatement (“</w:t>
      </w:r>
      <w:r w:rsidRPr="003679AA">
        <w:rPr>
          <w:b/>
          <w:bCs/>
        </w:rPr>
        <w:t>Renewal Works</w:t>
      </w:r>
      <w:r w:rsidRPr="003679AA">
        <w:t xml:space="preserve">”), required to be carried out on the Site and the Airport Assets in </w:t>
      </w:r>
      <w:r w:rsidRPr="003679AA">
        <w:lastRenderedPageBreak/>
        <w:t>order for the Site and the Airport Assets to satisfy the Handback Conditions on the Handback Date, and its estimate on the costs of carrying out such Renewal Works (“</w:t>
      </w:r>
      <w:r w:rsidRPr="003679AA">
        <w:rPr>
          <w:b/>
          <w:bCs/>
        </w:rPr>
        <w:t>Renewal Costs</w:t>
      </w:r>
      <w:r w:rsidRPr="003679AA">
        <w:t>”), which it shall furnish to the Concessionaire and the Contracting Authority as soon as possible after it has completed the Initial Inspection, but, in any event, within fifteen (15) days after the Initial Inspection. The Concessionaire shall have a period of thirty (30) days following the receipt of such report to raise any objections thereto relating to the Initial Inspection, the Renewal Works and/or the Renewal Costs. In the event that any such objections are not amicably settled by the Parties within a period of thirty (30) days from the date the objections were raised, either the Concessionaire or the Contracting Authority may refer the matter for resolution pursuant to article 21.3. The Parties shall use their reasonable endeavors to cause the independent expert to render its determination not later than forty-five (45) days after being appointed. The Concessionaire shall be required to proceed with the applicable Handback Process in accordance with article 17, while the Dispute is expected to be resolved.</w:t>
      </w:r>
      <w:bookmarkEnd w:id="1450"/>
      <w:bookmarkEnd w:id="1451"/>
      <w:bookmarkEnd w:id="1452"/>
      <w:bookmarkEnd w:id="1453"/>
      <w:bookmarkEnd w:id="1454"/>
      <w:bookmarkEnd w:id="1455"/>
    </w:p>
    <w:p w14:paraId="71A4A888" w14:textId="77777777" w:rsidR="00CA018C" w:rsidRPr="003679AA" w:rsidRDefault="00CA018C" w:rsidP="00CA018C">
      <w:pPr>
        <w:pStyle w:val="alban"/>
        <w:rPr>
          <w:noProof/>
        </w:rPr>
      </w:pPr>
      <w:bookmarkStart w:id="1456" w:name="_Toc68783659"/>
      <w:bookmarkStart w:id="1457" w:name="_Toc68790218"/>
      <w:bookmarkStart w:id="1458" w:name="_Toc69476447"/>
      <w:r w:rsidRPr="003679AA">
        <w:t>Thereafter, the Handback Engineer shall supervise the Concessionaire's fulfillment of the Handback Requirements throughout the Handback Process, including implementation of the Renewal Works. The Concessionaire shall (i) provide the Handback Engineer such access, during normal business hours, to the Site and the Airport Assets as the Handback Engineer reasonably requests, and (ii) cooperate with the Handback Engineer to the maximum extent possible throughout each Handback Process.</w:t>
      </w:r>
      <w:bookmarkEnd w:id="1456"/>
      <w:bookmarkEnd w:id="1457"/>
      <w:bookmarkEnd w:id="1458"/>
    </w:p>
    <w:p w14:paraId="54E24E42" w14:textId="77777777" w:rsidR="00CA018C" w:rsidRPr="003679AA" w:rsidRDefault="00CA018C" w:rsidP="00CA018C">
      <w:pPr>
        <w:pStyle w:val="alban"/>
        <w:rPr>
          <w:noProof/>
        </w:rPr>
      </w:pPr>
      <w:bookmarkStart w:id="1459" w:name="_Toc68783660"/>
      <w:bookmarkStart w:id="1460" w:name="_Toc68790219"/>
      <w:bookmarkStart w:id="1461" w:name="_Toc69476448"/>
      <w:bookmarkStart w:id="1462" w:name="_Ref70002867"/>
      <w:r w:rsidRPr="003679AA">
        <w:t>The Concessionaire, Contracting Authority and Handback Engineer shall again meet within ninety (90) days after the Handback Meeting in order to finalize the detailed procedures and milestones for the Handback Process. Thereafter, the Concessionaire, the Contracting Authority and the Handback Engineer shall meet at regularly scheduled monthly meetings (at times that are agreed between the Concessionaire and the Contracting Authority) up to the Handback Date to discuss and review any issues that arise relating to the Handback Process and/or the fulfillment of the Handback Requirements. The Concessionaire shall prepare all the notes/minutes of all such meetings and submit them to the Contracting Authority.</w:t>
      </w:r>
      <w:bookmarkEnd w:id="1459"/>
      <w:bookmarkEnd w:id="1460"/>
      <w:bookmarkEnd w:id="1461"/>
      <w:bookmarkEnd w:id="1462"/>
    </w:p>
    <w:p w14:paraId="08E126B4" w14:textId="77777777" w:rsidR="00CA018C" w:rsidRPr="003679AA" w:rsidRDefault="00CA018C" w:rsidP="00CA018C">
      <w:pPr>
        <w:pStyle w:val="Heading2"/>
        <w:ind w:left="720"/>
        <w:rPr>
          <w:b/>
          <w:bCs/>
          <w:noProof/>
        </w:rPr>
      </w:pPr>
      <w:bookmarkStart w:id="1463" w:name="_Toc68783661"/>
      <w:bookmarkStart w:id="1464" w:name="_Toc68790220"/>
      <w:bookmarkStart w:id="1465" w:name="_Toc69476449"/>
      <w:r w:rsidRPr="003679AA">
        <w:rPr>
          <w:b/>
          <w:bCs/>
        </w:rPr>
        <w:t>Hand</w:t>
      </w:r>
      <w:r w:rsidRPr="003679AA">
        <w:rPr>
          <w:b/>
        </w:rPr>
        <w:t>back</w:t>
      </w:r>
      <w:bookmarkEnd w:id="1463"/>
      <w:bookmarkEnd w:id="1464"/>
      <w:r w:rsidRPr="003679AA">
        <w:rPr>
          <w:b/>
          <w:bCs/>
        </w:rPr>
        <w:t xml:space="preserve"> Requirements</w:t>
      </w:r>
      <w:bookmarkEnd w:id="1465"/>
    </w:p>
    <w:p w14:paraId="40966A02" w14:textId="77777777" w:rsidR="00CA018C" w:rsidRPr="003679AA" w:rsidRDefault="00CA018C" w:rsidP="00CA018C">
      <w:pPr>
        <w:pStyle w:val="alban"/>
        <w:rPr>
          <w:noProof/>
        </w:rPr>
      </w:pPr>
      <w:bookmarkStart w:id="1466" w:name="_Toc68790221"/>
      <w:bookmarkStart w:id="1467" w:name="_Toc69476450"/>
      <w:bookmarkStart w:id="1468" w:name="_Ref70003284"/>
      <w:r w:rsidRPr="003679AA">
        <w:t>The Concessionaire shall provide any and all reasonable assistance to the Contracting Authority that, in the opinion of the Contracting Authority, is necessary to satisfy the Handback Requirements.</w:t>
      </w:r>
      <w:r w:rsidR="0098292E" w:rsidRPr="003679AA">
        <w:t xml:space="preserve"> </w:t>
      </w:r>
      <w:bookmarkStart w:id="1469" w:name="_Toc68783662"/>
      <w:r w:rsidRPr="003679AA">
        <w:t>In addition to its other responsibilities under article 17, the Concessionaire shall be responsible to fulfill the following requirements (“</w:t>
      </w:r>
      <w:r w:rsidRPr="003679AA">
        <w:rPr>
          <w:b/>
          <w:bCs/>
        </w:rPr>
        <w:t>Handback Requirements</w:t>
      </w:r>
      <w:r w:rsidRPr="003679AA">
        <w:t>”)</w:t>
      </w:r>
      <w:bookmarkEnd w:id="1466"/>
      <w:bookmarkEnd w:id="1467"/>
      <w:bookmarkEnd w:id="1468"/>
      <w:bookmarkEnd w:id="1469"/>
      <w:r w:rsidRPr="003679AA">
        <w:t>.</w:t>
      </w:r>
    </w:p>
    <w:p w14:paraId="656DA56B" w14:textId="77777777" w:rsidR="00CA018C" w:rsidRPr="003679AA" w:rsidRDefault="00CA018C" w:rsidP="00CA018C">
      <w:pPr>
        <w:pStyle w:val="Heading2"/>
        <w:ind w:left="720"/>
        <w:rPr>
          <w:b/>
        </w:rPr>
      </w:pPr>
      <w:bookmarkStart w:id="1470" w:name="_Toc68783663"/>
      <w:bookmarkStart w:id="1471" w:name="_Toc68790222"/>
      <w:bookmarkStart w:id="1472" w:name="_Toc69476451"/>
      <w:r w:rsidRPr="003679AA">
        <w:rPr>
          <w:b/>
        </w:rPr>
        <w:lastRenderedPageBreak/>
        <w:t>Site and Airport Assets</w:t>
      </w:r>
      <w:bookmarkEnd w:id="1470"/>
      <w:bookmarkEnd w:id="1471"/>
      <w:bookmarkEnd w:id="1472"/>
    </w:p>
    <w:p w14:paraId="3A6FD9C8" w14:textId="77777777" w:rsidR="00CA018C" w:rsidRPr="003679AA" w:rsidRDefault="00CA018C" w:rsidP="00CA018C">
      <w:pPr>
        <w:pStyle w:val="alban"/>
        <w:rPr>
          <w:noProof/>
        </w:rPr>
      </w:pPr>
      <w:bookmarkStart w:id="1473" w:name="_Toc68783664"/>
      <w:bookmarkStart w:id="1474" w:name="_Toc68790223"/>
      <w:bookmarkStart w:id="1475" w:name="_Toc69476452"/>
      <w:r w:rsidRPr="003679AA">
        <w:t>On the Handback Date, the Concessionaire shall deliver and transfer the rights to the Site and the Airport Assets to the Contracting Authority. At the time of such transfer, and as of the Handback Date, the Site and the Airport Assets shall satisfy the Handback Conditions.</w:t>
      </w:r>
      <w:bookmarkEnd w:id="1473"/>
      <w:bookmarkEnd w:id="1474"/>
      <w:bookmarkEnd w:id="1475"/>
    </w:p>
    <w:p w14:paraId="70029450" w14:textId="77777777" w:rsidR="00CA018C" w:rsidRPr="003679AA" w:rsidRDefault="00CA018C" w:rsidP="00CA018C">
      <w:pPr>
        <w:pStyle w:val="alban"/>
        <w:rPr>
          <w:noProof/>
        </w:rPr>
      </w:pPr>
      <w:bookmarkStart w:id="1476" w:name="_Toc68783665"/>
      <w:bookmarkStart w:id="1477" w:name="_Toc68790224"/>
      <w:bookmarkStart w:id="1478" w:name="_Toc69476453"/>
      <w:r w:rsidRPr="003679AA">
        <w:t>During the Handback Period, the Concessionaire shall undertake, at its own costs and expenses, the implementation and completion of the Renewal Works, regardless of whether or not the actual cost of such Renewal Works exceeds the Renewal Cost identified in the Initial Inspection performed by the Handback Engineer.</w:t>
      </w:r>
      <w:bookmarkEnd w:id="1476"/>
      <w:bookmarkEnd w:id="1477"/>
      <w:bookmarkEnd w:id="1478"/>
    </w:p>
    <w:p w14:paraId="2E00A5EB" w14:textId="77777777" w:rsidR="00CA018C" w:rsidRPr="003679AA" w:rsidRDefault="00CA018C" w:rsidP="00CA018C">
      <w:pPr>
        <w:pStyle w:val="alban"/>
        <w:rPr>
          <w:noProof/>
        </w:rPr>
      </w:pPr>
      <w:bookmarkStart w:id="1479" w:name="_Toc68783666"/>
      <w:bookmarkStart w:id="1480" w:name="_Toc68790225"/>
      <w:bookmarkStart w:id="1481" w:name="_Toc69476454"/>
      <w:r w:rsidRPr="003679AA">
        <w:t>On or before the Handback Date, the Concessionaire and the Contracting Authority shall sign:</w:t>
      </w:r>
      <w:bookmarkEnd w:id="1479"/>
      <w:bookmarkEnd w:id="1480"/>
      <w:bookmarkEnd w:id="1481"/>
    </w:p>
    <w:p w14:paraId="69E9EEBA" w14:textId="77777777" w:rsidR="00CA018C" w:rsidRPr="003679AA" w:rsidRDefault="00CA018C" w:rsidP="00CA018C">
      <w:pPr>
        <w:pStyle w:val="Heading3"/>
        <w:rPr>
          <w:noProof/>
        </w:rPr>
      </w:pPr>
      <w:bookmarkStart w:id="1482" w:name="_Toc68783667"/>
      <w:bookmarkStart w:id="1483" w:name="_Toc68790226"/>
      <w:bookmarkStart w:id="1484" w:name="_Toc69476455"/>
      <w:bookmarkStart w:id="1485" w:name="_Toc68783668"/>
      <w:bookmarkStart w:id="1486" w:name="_Toc68790227"/>
      <w:bookmarkStart w:id="1487" w:name="_Toc69476456"/>
      <w:bookmarkEnd w:id="1482"/>
      <w:bookmarkEnd w:id="1483"/>
      <w:bookmarkEnd w:id="1484"/>
      <w:r w:rsidRPr="003679AA">
        <w:t>An agreement or some agreements pursuant to which the Movable Properties owned by the Concessionaire shall to be transferred to the Contracting Authority on the Expiry Date;</w:t>
      </w:r>
      <w:bookmarkEnd w:id="1485"/>
      <w:bookmarkEnd w:id="1486"/>
      <w:bookmarkEnd w:id="1487"/>
    </w:p>
    <w:p w14:paraId="4E7844EA" w14:textId="77777777" w:rsidR="00CA018C" w:rsidRPr="003679AA" w:rsidRDefault="00CA018C" w:rsidP="00CA018C">
      <w:pPr>
        <w:pStyle w:val="Heading3"/>
        <w:rPr>
          <w:noProof/>
        </w:rPr>
      </w:pPr>
      <w:bookmarkStart w:id="1488" w:name="_Toc69476457"/>
      <w:r w:rsidRPr="003679AA">
        <w:t>An agreement or some agreements or notarial acts (type of agreements will be in discretion of the Contracting Authority, in line with the Applicable Law) according to which Immovable Properties owned by the Concessionaire shall be transferred to the Contracting Authority on the Handback Date;</w:t>
      </w:r>
      <w:bookmarkEnd w:id="1488"/>
    </w:p>
    <w:p w14:paraId="76F89BB2" w14:textId="77777777" w:rsidR="00CA018C" w:rsidRPr="003679AA" w:rsidRDefault="00CA018C" w:rsidP="00CA018C">
      <w:pPr>
        <w:pStyle w:val="Heading3"/>
        <w:rPr>
          <w:noProof/>
        </w:rPr>
      </w:pPr>
      <w:bookmarkStart w:id="1489" w:name="_Toc68783669"/>
      <w:bookmarkStart w:id="1490" w:name="_Toc68790228"/>
      <w:bookmarkStart w:id="1491" w:name="_Toc69476458"/>
      <w:r w:rsidRPr="003679AA">
        <w:t>An agreement or some agreements between the Concessionaire, the Contracting Authority and contractors/subcontractors providing any Airport Services, at the discretion and election of the Contracting Authority, pursuant to which any agreement between the Concessionaire and any such contractors/subcontractors relating to the provision of Airport Services is to be renewed or assigned to the Contracting Authority on the Handback Date; and</w:t>
      </w:r>
      <w:bookmarkEnd w:id="1489"/>
      <w:bookmarkEnd w:id="1490"/>
      <w:bookmarkEnd w:id="1491"/>
    </w:p>
    <w:p w14:paraId="3A7A01F0" w14:textId="77777777" w:rsidR="00CA018C" w:rsidRPr="003679AA" w:rsidRDefault="00CA018C" w:rsidP="00CA018C">
      <w:pPr>
        <w:pStyle w:val="Heading3"/>
        <w:rPr>
          <w:noProof/>
        </w:rPr>
      </w:pPr>
      <w:bookmarkStart w:id="1492" w:name="_Toc68783670"/>
      <w:bookmarkStart w:id="1493" w:name="_Toc68790229"/>
      <w:bookmarkStart w:id="1494" w:name="_Toc69476459"/>
      <w:r w:rsidRPr="003679AA">
        <w:t>An agreement or some agreements between the Concessionaire, the Contracting Authority and any lessee of Immovable Properties, at the discretion and election of the Contracting Authority, pursuant to which any lease agreement between the Concessionaire and any such lessee relating to Immovable Properties is to be renewed or assigned to the Contracting Authority on the Handback Date</w:t>
      </w:r>
      <w:bookmarkEnd w:id="1492"/>
      <w:bookmarkEnd w:id="1493"/>
      <w:r w:rsidRPr="003679AA">
        <w:t>.</w:t>
      </w:r>
      <w:bookmarkEnd w:id="1494"/>
    </w:p>
    <w:p w14:paraId="75A91AD8" w14:textId="77777777" w:rsidR="00CA018C" w:rsidRPr="003679AA" w:rsidRDefault="00CA018C" w:rsidP="00CA018C">
      <w:pPr>
        <w:pStyle w:val="Heading2"/>
        <w:ind w:left="720"/>
        <w:rPr>
          <w:b/>
        </w:rPr>
      </w:pPr>
      <w:bookmarkStart w:id="1495" w:name="_Toc68783671"/>
      <w:bookmarkStart w:id="1496" w:name="_Toc68790230"/>
      <w:bookmarkStart w:id="1497" w:name="_Toc69476460"/>
      <w:r w:rsidRPr="003679AA">
        <w:rPr>
          <w:b/>
        </w:rPr>
        <w:t>Employees</w:t>
      </w:r>
      <w:bookmarkEnd w:id="1495"/>
      <w:bookmarkEnd w:id="1496"/>
      <w:bookmarkEnd w:id="1497"/>
    </w:p>
    <w:p w14:paraId="7377B552" w14:textId="77777777" w:rsidR="00CA018C" w:rsidRPr="003679AA" w:rsidRDefault="00CA018C" w:rsidP="00CA018C">
      <w:pPr>
        <w:pStyle w:val="alban"/>
        <w:rPr>
          <w:noProof/>
        </w:rPr>
      </w:pPr>
      <w:bookmarkStart w:id="1498" w:name="_Toc68783672"/>
      <w:bookmarkStart w:id="1499" w:name="_Toc68790231"/>
      <w:bookmarkStart w:id="1500" w:name="_Toc69476461"/>
      <w:bookmarkStart w:id="1501" w:name="_Ref70003805"/>
      <w:r w:rsidRPr="003679AA">
        <w:t>The Concessionaire shall:</w:t>
      </w:r>
      <w:bookmarkEnd w:id="1498"/>
      <w:bookmarkEnd w:id="1499"/>
      <w:bookmarkEnd w:id="1500"/>
      <w:bookmarkEnd w:id="1501"/>
    </w:p>
    <w:p w14:paraId="5273F782" w14:textId="77777777" w:rsidR="00CA018C" w:rsidRPr="003679AA" w:rsidRDefault="00CA018C" w:rsidP="00CA018C">
      <w:pPr>
        <w:pStyle w:val="Heading3"/>
        <w:rPr>
          <w:noProof/>
        </w:rPr>
      </w:pPr>
      <w:bookmarkStart w:id="1502" w:name="_Toc68783673"/>
      <w:bookmarkStart w:id="1503" w:name="_Toc68790232"/>
      <w:bookmarkStart w:id="1504" w:name="_Toc69476462"/>
      <w:r w:rsidRPr="003679AA">
        <w:lastRenderedPageBreak/>
        <w:t>Take all the actions necessary to inform employees about the termination of contractual relationships on the Handback Date;</w:t>
      </w:r>
      <w:bookmarkEnd w:id="1502"/>
      <w:bookmarkEnd w:id="1503"/>
      <w:bookmarkEnd w:id="1504"/>
    </w:p>
    <w:p w14:paraId="45EB25A5" w14:textId="77777777" w:rsidR="00CA018C" w:rsidRPr="003679AA" w:rsidRDefault="00CA018C" w:rsidP="00CA018C">
      <w:pPr>
        <w:pStyle w:val="Heading3"/>
        <w:rPr>
          <w:noProof/>
        </w:rPr>
      </w:pPr>
      <w:bookmarkStart w:id="1505" w:name="_Toc68783674"/>
      <w:bookmarkStart w:id="1506" w:name="_Toc68790233"/>
      <w:bookmarkStart w:id="1507" w:name="_Toc69476463"/>
      <w:r w:rsidRPr="003679AA">
        <w:t>Provide the Contracting Authority with sufficient information to enable the Contracting Authority to make offers for employment to any employee it may choose (at its absolute discretion) to offer employment commencing on or after the Handback Date, on such terms and conditions as may be agreed between the Contracting Authority and the applicable employee(s);</w:t>
      </w:r>
      <w:bookmarkEnd w:id="1505"/>
      <w:bookmarkEnd w:id="1506"/>
      <w:bookmarkEnd w:id="1507"/>
    </w:p>
    <w:p w14:paraId="69100899" w14:textId="77777777" w:rsidR="00CA018C" w:rsidRPr="003679AA" w:rsidRDefault="00CA018C" w:rsidP="00CA018C">
      <w:pPr>
        <w:pStyle w:val="Heading3"/>
        <w:rPr>
          <w:noProof/>
        </w:rPr>
      </w:pPr>
      <w:bookmarkStart w:id="1508" w:name="_Toc68783675"/>
      <w:bookmarkStart w:id="1509" w:name="_Toc68790234"/>
      <w:bookmarkStart w:id="1510" w:name="_Toc69476464"/>
      <w:r w:rsidRPr="003679AA">
        <w:t>Undertake the necessary actions to transfer to the Contracting Authority the employment of any employee who accepts an offer of employment from the Contracting Authority;</w:t>
      </w:r>
      <w:bookmarkEnd w:id="1508"/>
      <w:bookmarkEnd w:id="1509"/>
      <w:bookmarkEnd w:id="1510"/>
    </w:p>
    <w:p w14:paraId="2726D7BC" w14:textId="77777777" w:rsidR="00CA018C" w:rsidRPr="003679AA" w:rsidRDefault="00CA018C" w:rsidP="00CA018C">
      <w:pPr>
        <w:pStyle w:val="Heading3"/>
        <w:rPr>
          <w:noProof/>
        </w:rPr>
      </w:pPr>
      <w:bookmarkStart w:id="1511" w:name="_Toc68783676"/>
      <w:bookmarkStart w:id="1512" w:name="_Toc68790235"/>
      <w:bookmarkStart w:id="1513" w:name="_Toc69476465"/>
      <w:r w:rsidRPr="003679AA">
        <w:t>Be responsible for any employment entitlements accrued by any employee up to the Handback Date;</w:t>
      </w:r>
      <w:bookmarkEnd w:id="1511"/>
      <w:bookmarkEnd w:id="1512"/>
      <w:bookmarkEnd w:id="1513"/>
    </w:p>
    <w:p w14:paraId="182F0E55" w14:textId="77777777" w:rsidR="00CA018C" w:rsidRPr="003679AA" w:rsidRDefault="00CA018C" w:rsidP="00CA018C">
      <w:pPr>
        <w:pStyle w:val="Heading3"/>
        <w:rPr>
          <w:noProof/>
        </w:rPr>
      </w:pPr>
      <w:bookmarkStart w:id="1514" w:name="_Toc68783677"/>
      <w:bookmarkStart w:id="1515" w:name="_Toc68790236"/>
      <w:bookmarkStart w:id="1516" w:name="_Toc69476466"/>
      <w:r w:rsidRPr="003679AA">
        <w:t>Provide for each employee transferring to the Contracting Authority from the Concessionaire that all records kept regularly and with due diligence on such employee are transferred to the Contracting Authority.</w:t>
      </w:r>
      <w:bookmarkEnd w:id="1514"/>
      <w:bookmarkEnd w:id="1515"/>
      <w:bookmarkEnd w:id="1516"/>
    </w:p>
    <w:p w14:paraId="60458DD9" w14:textId="77777777" w:rsidR="00CA018C" w:rsidRPr="003679AA" w:rsidRDefault="00CA018C" w:rsidP="00CA018C">
      <w:pPr>
        <w:pStyle w:val="Heading2"/>
        <w:ind w:left="720"/>
        <w:rPr>
          <w:b/>
        </w:rPr>
      </w:pPr>
      <w:bookmarkStart w:id="1517" w:name="_Toc68783678"/>
      <w:bookmarkStart w:id="1518" w:name="_Toc68790237"/>
      <w:bookmarkStart w:id="1519" w:name="_Toc69476467"/>
      <w:r w:rsidRPr="003679AA">
        <w:rPr>
          <w:b/>
        </w:rPr>
        <w:t>Books and Records</w:t>
      </w:r>
      <w:bookmarkEnd w:id="1517"/>
      <w:bookmarkEnd w:id="1518"/>
      <w:bookmarkEnd w:id="1519"/>
    </w:p>
    <w:p w14:paraId="675F95CC" w14:textId="77777777" w:rsidR="00CA018C" w:rsidRPr="003679AA" w:rsidRDefault="00CA018C" w:rsidP="00CA018C">
      <w:pPr>
        <w:pStyle w:val="alban"/>
        <w:rPr>
          <w:noProof/>
        </w:rPr>
      </w:pPr>
      <w:bookmarkStart w:id="1520" w:name="_Toc68783679"/>
      <w:bookmarkStart w:id="1521" w:name="_Toc68790238"/>
      <w:bookmarkStart w:id="1522" w:name="_Toc69476468"/>
      <w:r w:rsidRPr="003679AA">
        <w:t>On the Handback Date, the Concessionaire shall return to the Contracting Authority in electronic form and/or hard copy form, if so required by the Contracting Authority, all information and records which are reasonably needed to ensure efficient operation of the Airport Assets.</w:t>
      </w:r>
      <w:r w:rsidR="0098292E" w:rsidRPr="003679AA">
        <w:t xml:space="preserve"> </w:t>
      </w:r>
      <w:r w:rsidRPr="003679AA">
        <w:t>No later than one hundred and eighty (180) days prior to the Handback Date, the Contracting Authority and the Concessionaire shall agree on those documents and records that shall be returned to the Contracting Authority.</w:t>
      </w:r>
      <w:bookmarkEnd w:id="1520"/>
      <w:bookmarkEnd w:id="1521"/>
      <w:bookmarkEnd w:id="1522"/>
    </w:p>
    <w:p w14:paraId="59029663" w14:textId="77777777" w:rsidR="00CA018C" w:rsidRPr="003679AA" w:rsidRDefault="00CA018C" w:rsidP="00CA018C">
      <w:pPr>
        <w:pStyle w:val="alban"/>
        <w:rPr>
          <w:noProof/>
        </w:rPr>
      </w:pPr>
      <w:bookmarkStart w:id="1523" w:name="_Toc68783680"/>
      <w:bookmarkStart w:id="1524" w:name="_Toc68790239"/>
      <w:bookmarkStart w:id="1525" w:name="_Toc69476469"/>
      <w:r w:rsidRPr="003679AA">
        <w:t>All information provided to the Contracting Authority shall be accurate, comprehensive and up-to-date in all respects.</w:t>
      </w:r>
      <w:bookmarkEnd w:id="1523"/>
      <w:bookmarkEnd w:id="1524"/>
      <w:bookmarkEnd w:id="1525"/>
    </w:p>
    <w:p w14:paraId="535047A7" w14:textId="77777777" w:rsidR="00CA018C" w:rsidRPr="003679AA" w:rsidRDefault="00CA018C" w:rsidP="00CA018C">
      <w:pPr>
        <w:pStyle w:val="Heading2"/>
        <w:ind w:left="720"/>
        <w:rPr>
          <w:b/>
        </w:rPr>
      </w:pPr>
      <w:bookmarkStart w:id="1526" w:name="_Toc68783681"/>
      <w:bookmarkStart w:id="1527" w:name="_Toc68790240"/>
      <w:bookmarkStart w:id="1528" w:name="_Toc69476470"/>
      <w:r w:rsidRPr="003679AA">
        <w:rPr>
          <w:b/>
        </w:rPr>
        <w:t>Potential Claims</w:t>
      </w:r>
      <w:bookmarkEnd w:id="1526"/>
      <w:bookmarkEnd w:id="1527"/>
      <w:bookmarkEnd w:id="1528"/>
    </w:p>
    <w:p w14:paraId="49D9BCE4" w14:textId="77777777" w:rsidR="00CA018C" w:rsidRPr="003679AA" w:rsidRDefault="00CA018C" w:rsidP="00CA018C">
      <w:pPr>
        <w:pStyle w:val="alban"/>
        <w:rPr>
          <w:noProof/>
        </w:rPr>
      </w:pPr>
      <w:bookmarkStart w:id="1529" w:name="_Toc68783682"/>
      <w:bookmarkStart w:id="1530" w:name="_Toc68790241"/>
      <w:bookmarkStart w:id="1531" w:name="_Toc69476471"/>
      <w:r w:rsidRPr="003679AA">
        <w:t>The Site and the Airport Assets shall be transferred to the Contracting Authority by the Concessionaire, free and clear of any claims or actions by third parties</w:t>
      </w:r>
      <w:bookmarkEnd w:id="1529"/>
      <w:bookmarkEnd w:id="1530"/>
      <w:r w:rsidRPr="003679AA">
        <w:t>.</w:t>
      </w:r>
      <w:bookmarkEnd w:id="1531"/>
    </w:p>
    <w:p w14:paraId="41304DE5" w14:textId="77777777" w:rsidR="00CA018C" w:rsidRPr="003679AA" w:rsidRDefault="00CA018C" w:rsidP="00CA018C">
      <w:pPr>
        <w:pStyle w:val="Heading2"/>
        <w:ind w:left="720"/>
        <w:rPr>
          <w:b/>
        </w:rPr>
      </w:pPr>
      <w:bookmarkStart w:id="1532" w:name="_Toc68783683"/>
      <w:bookmarkStart w:id="1533" w:name="_Toc68790242"/>
      <w:bookmarkStart w:id="1534" w:name="_Toc69476472"/>
      <w:r w:rsidRPr="003679AA">
        <w:rPr>
          <w:b/>
        </w:rPr>
        <w:t>Agreement Guarantees</w:t>
      </w:r>
      <w:bookmarkEnd w:id="1532"/>
      <w:bookmarkEnd w:id="1533"/>
      <w:bookmarkEnd w:id="1534"/>
    </w:p>
    <w:p w14:paraId="75292693" w14:textId="77777777" w:rsidR="00CA018C" w:rsidRPr="003679AA" w:rsidRDefault="00CA018C" w:rsidP="00CA018C">
      <w:pPr>
        <w:pStyle w:val="alban"/>
        <w:rPr>
          <w:noProof/>
        </w:rPr>
      </w:pPr>
      <w:bookmarkStart w:id="1535" w:name="_Toc68783684"/>
      <w:bookmarkStart w:id="1536" w:name="_Toc68790243"/>
      <w:bookmarkStart w:id="1537" w:name="_Toc69476473"/>
      <w:r w:rsidRPr="003679AA">
        <w:t>The Concessionaire shall assign to the Contracting Authority all the unexpired guarantee rights and all the guarantee rights of its subcontractors and suppliers relating to the Airport Services or the Airport Assets.</w:t>
      </w:r>
      <w:bookmarkEnd w:id="1535"/>
      <w:bookmarkEnd w:id="1536"/>
      <w:bookmarkEnd w:id="1537"/>
    </w:p>
    <w:p w14:paraId="46B9D42E" w14:textId="77777777" w:rsidR="00CA018C" w:rsidRPr="003679AA" w:rsidRDefault="00CA018C" w:rsidP="00CA018C">
      <w:pPr>
        <w:pStyle w:val="Heading2"/>
        <w:ind w:left="720"/>
        <w:rPr>
          <w:b/>
        </w:rPr>
      </w:pPr>
      <w:bookmarkStart w:id="1538" w:name="_Toc68783685"/>
      <w:bookmarkStart w:id="1539" w:name="_Toc68790244"/>
      <w:bookmarkStart w:id="1540" w:name="_Toc69476474"/>
      <w:r w:rsidRPr="003679AA">
        <w:rPr>
          <w:b/>
        </w:rPr>
        <w:lastRenderedPageBreak/>
        <w:t>Technology and know how</w:t>
      </w:r>
      <w:bookmarkEnd w:id="1538"/>
      <w:bookmarkEnd w:id="1539"/>
      <w:bookmarkEnd w:id="1540"/>
      <w:r w:rsidRPr="003679AA">
        <w:rPr>
          <w:b/>
          <w:i/>
        </w:rPr>
        <w:t xml:space="preserve"> </w:t>
      </w:r>
    </w:p>
    <w:p w14:paraId="620DCF70" w14:textId="194D0D22" w:rsidR="00CA018C" w:rsidRPr="003679AA" w:rsidRDefault="00CA018C" w:rsidP="003679AA">
      <w:pPr>
        <w:pStyle w:val="alban"/>
        <w:rPr>
          <w:noProof/>
        </w:rPr>
      </w:pPr>
      <w:bookmarkStart w:id="1541" w:name="_Toc68783686"/>
      <w:bookmarkStart w:id="1542" w:name="_Toc68790245"/>
      <w:bookmarkStart w:id="1543" w:name="_Toc69476475"/>
      <w:r w:rsidRPr="003679AA">
        <w:t>Subject to the rights of any third party, including proprietary rights permitted under this Agreement, the Concessionaire shall provide to the Contracting Authority (i) an irrevocable royalty-free license</w:t>
      </w:r>
      <w:r w:rsidR="0098292E" w:rsidRPr="003679AA">
        <w:t xml:space="preserve"> </w:t>
      </w:r>
      <w:r w:rsidRPr="003679AA">
        <w:t>(</w:t>
      </w:r>
      <w:r w:rsidRPr="003679AA">
        <w:rPr>
          <w:i/>
          <w:iCs/>
        </w:rPr>
        <w:t>royalty free license</w:t>
      </w:r>
      <w:r w:rsidRPr="003679AA">
        <w:t xml:space="preserve">) in respect of use of all technical documents, including </w:t>
      </w:r>
      <w:r w:rsidR="003679AA" w:rsidRPr="003679AA">
        <w:t>SIA</w:t>
      </w:r>
      <w:r w:rsidRPr="003679AA">
        <w:t xml:space="preserve"> intellectual and industrial property; and (ii) a copy of all technical documents, including functional specifications, operating manuals, and business processes and charts, necessary to support continuous operation of </w:t>
      </w:r>
      <w:r w:rsidR="003679AA" w:rsidRPr="003679AA">
        <w:t>SIA</w:t>
      </w:r>
      <w:r w:rsidRPr="003679AA">
        <w:t xml:space="preserve"> Assets.</w:t>
      </w:r>
      <w:bookmarkEnd w:id="1541"/>
      <w:bookmarkEnd w:id="1542"/>
      <w:bookmarkEnd w:id="1543"/>
    </w:p>
    <w:p w14:paraId="46DBD6A6" w14:textId="77777777" w:rsidR="00CA018C" w:rsidRPr="003679AA" w:rsidRDefault="00CA018C" w:rsidP="00CA018C">
      <w:pPr>
        <w:pStyle w:val="Heading2"/>
        <w:ind w:left="720"/>
        <w:rPr>
          <w:b/>
        </w:rPr>
      </w:pPr>
      <w:bookmarkStart w:id="1544" w:name="_Toc68783687"/>
      <w:bookmarkStart w:id="1545" w:name="_Toc68790246"/>
      <w:bookmarkStart w:id="1546" w:name="_Toc69476476"/>
      <w:r w:rsidRPr="003679AA">
        <w:rPr>
          <w:b/>
        </w:rPr>
        <w:t>Environmental Survey</w:t>
      </w:r>
      <w:bookmarkEnd w:id="1544"/>
      <w:bookmarkEnd w:id="1545"/>
      <w:bookmarkEnd w:id="1546"/>
    </w:p>
    <w:p w14:paraId="7AC68BC6" w14:textId="77777777" w:rsidR="00CA018C" w:rsidRPr="003679AA" w:rsidRDefault="00CA018C" w:rsidP="00CA018C">
      <w:pPr>
        <w:pStyle w:val="alban"/>
        <w:rPr>
          <w:noProof/>
        </w:rPr>
      </w:pPr>
      <w:bookmarkStart w:id="1547" w:name="_Toc68783688"/>
      <w:bookmarkStart w:id="1548" w:name="_Toc68790247"/>
      <w:bookmarkStart w:id="1549" w:name="_Toc69476477"/>
      <w:r w:rsidRPr="003679AA">
        <w:t>The Concessionaire and the Contracting Authority shall jointly prepare a Handback Period baseline environmental survey for the Site.</w:t>
      </w:r>
      <w:r w:rsidR="0098292E" w:rsidRPr="003679AA">
        <w:t xml:space="preserve"> </w:t>
      </w:r>
      <w:r w:rsidRPr="003679AA">
        <w:t>The Concessionaire shall be responsible for: (i) the remediation and elimination of any environmental contamination identified in this baseline environmental survey; or (ii) any reasonable costs incurred by the Contracting Authority to remediate and eliminate such contamination.</w:t>
      </w:r>
      <w:r w:rsidR="0098292E" w:rsidRPr="003679AA">
        <w:t xml:space="preserve"> </w:t>
      </w:r>
      <w:r w:rsidRPr="003679AA">
        <w:t>The Concessionaire agrees and accepts that if any environmental contamination is discovered during the first three (3) years after the Handback Date, and to the extent such environmental contamination is attributable to activities prior to such Handback Date, the Concessionaire shall be solely responsible for such environmental contamination, including any remediation and elimination thereof.</w:t>
      </w:r>
      <w:bookmarkEnd w:id="1547"/>
      <w:bookmarkEnd w:id="1548"/>
      <w:bookmarkEnd w:id="1549"/>
    </w:p>
    <w:p w14:paraId="2DED133B" w14:textId="77777777" w:rsidR="00CA018C" w:rsidRPr="003679AA" w:rsidRDefault="00CA018C" w:rsidP="00CA018C">
      <w:pPr>
        <w:pStyle w:val="Heading2"/>
        <w:ind w:left="720"/>
        <w:rPr>
          <w:b/>
        </w:rPr>
      </w:pPr>
      <w:bookmarkStart w:id="1550" w:name="_Toc68783689"/>
      <w:bookmarkStart w:id="1551" w:name="_Toc68790248"/>
      <w:bookmarkStart w:id="1552" w:name="_Toc69476478"/>
      <w:r w:rsidRPr="003679AA">
        <w:rPr>
          <w:b/>
        </w:rPr>
        <w:t>Latent Defects</w:t>
      </w:r>
      <w:bookmarkEnd w:id="1550"/>
      <w:bookmarkEnd w:id="1551"/>
      <w:bookmarkEnd w:id="1552"/>
    </w:p>
    <w:p w14:paraId="7B079246" w14:textId="77777777" w:rsidR="00CA018C" w:rsidRPr="003679AA" w:rsidRDefault="00CA018C" w:rsidP="00CA018C">
      <w:pPr>
        <w:pStyle w:val="alban"/>
        <w:rPr>
          <w:noProof/>
        </w:rPr>
      </w:pPr>
      <w:bookmarkStart w:id="1553" w:name="_Toc68783690"/>
      <w:bookmarkStart w:id="1554" w:name="_Toc68790249"/>
      <w:bookmarkStart w:id="1555" w:name="_Toc69476479"/>
      <w:r w:rsidRPr="003679AA">
        <w:t>The Concessionaire shall be responsible for rectifying any latent defects arising in any portion of any Airport Assets constructed during the last three (3) years of the Term of this Agreement, and shall undertake to remedy and repair any such defect regardless of its scope and quantity.</w:t>
      </w:r>
      <w:r w:rsidR="0098292E" w:rsidRPr="003679AA">
        <w:t xml:space="preserve"> </w:t>
      </w:r>
      <w:r w:rsidRPr="003679AA">
        <w:t>The Concessionaire shall also be responsible for rectifying any physical damage caused by the Concessionaire’s works to remedy such defect for a period of two (2) years after the Expiry Date.</w:t>
      </w:r>
      <w:r w:rsidR="0098292E" w:rsidRPr="003679AA">
        <w:t xml:space="preserve"> </w:t>
      </w:r>
      <w:r w:rsidRPr="003679AA">
        <w:t>For the purposes of this article, latent defects shall be defects which could not be reasonably examined or detected by the Contracting Authority.</w:t>
      </w:r>
      <w:bookmarkEnd w:id="1553"/>
      <w:bookmarkEnd w:id="1554"/>
      <w:bookmarkEnd w:id="1555"/>
    </w:p>
    <w:p w14:paraId="6C839172" w14:textId="77777777" w:rsidR="00CA018C" w:rsidRPr="003679AA" w:rsidRDefault="00CA018C" w:rsidP="00CA018C">
      <w:pPr>
        <w:pStyle w:val="alban"/>
        <w:rPr>
          <w:noProof/>
        </w:rPr>
      </w:pPr>
      <w:bookmarkStart w:id="1556" w:name="_Ref68708934"/>
      <w:bookmarkStart w:id="1557" w:name="_Toc68783691"/>
      <w:bookmarkStart w:id="1558" w:name="_Toc68790250"/>
      <w:bookmarkStart w:id="1559" w:name="_Toc69476480"/>
      <w:r w:rsidRPr="003679AA">
        <w:t xml:space="preserve">On or prior to the Handback Date, the Concessionaire shall deliver to the Contracting Authority (i) an irrevocable and unconditional bank guarantee in form and substance acceptable to the Contracting Authority, securing the performance of the Concessionaire’s obligations in paragraph (a) above and under article 18.4.7, issued by a bank with a good reputation and licensed in the Republic of Albania to do such business acceptable to the Contracting Authority, in favor of the Contracting Authority in the aggregate amount of (5%) five percent of the aggregate capital cost of all Airport </w:t>
      </w:r>
      <w:r w:rsidRPr="003679AA">
        <w:lastRenderedPageBreak/>
        <w:t>Assets constructed during the last three (3) years of the Term of this Agreement, valid for the period of three (3) years after the Expiry Date; or (ii) evidence satisfactory to the Contracting Authority that it has procured insurance policies on behalf of the Contracting Authority for the remediation of latent defects (described in paragraph (a) above) and of environmental contamination attributable to activities prior to the Handback Date.</w:t>
      </w:r>
      <w:bookmarkEnd w:id="1556"/>
      <w:bookmarkEnd w:id="1557"/>
      <w:bookmarkEnd w:id="1558"/>
      <w:bookmarkEnd w:id="1559"/>
    </w:p>
    <w:p w14:paraId="0E6FB2BC" w14:textId="77777777" w:rsidR="00CA018C" w:rsidRPr="003679AA" w:rsidRDefault="00CA018C" w:rsidP="00CA018C">
      <w:pPr>
        <w:pStyle w:val="Heading2"/>
        <w:ind w:left="720"/>
        <w:rPr>
          <w:b/>
        </w:rPr>
      </w:pPr>
      <w:bookmarkStart w:id="1560" w:name="_Toc68783692"/>
      <w:bookmarkStart w:id="1561" w:name="_Toc68790251"/>
      <w:bookmarkStart w:id="1562" w:name="_Toc69476481"/>
      <w:r w:rsidRPr="003679AA">
        <w:rPr>
          <w:b/>
        </w:rPr>
        <w:t>Handback Report</w:t>
      </w:r>
      <w:bookmarkEnd w:id="1560"/>
      <w:bookmarkEnd w:id="1561"/>
      <w:bookmarkEnd w:id="1562"/>
    </w:p>
    <w:p w14:paraId="6E28948F" w14:textId="77777777" w:rsidR="00CA018C" w:rsidRPr="003679AA" w:rsidRDefault="00CA018C" w:rsidP="00CA018C">
      <w:pPr>
        <w:pStyle w:val="alban"/>
        <w:rPr>
          <w:noProof/>
        </w:rPr>
      </w:pPr>
      <w:bookmarkStart w:id="1563" w:name="_Toc68783693"/>
      <w:bookmarkStart w:id="1564" w:name="_Toc68790252"/>
      <w:bookmarkStart w:id="1565" w:name="_Toc69476482"/>
      <w:r w:rsidRPr="003679AA">
        <w:t>No later than one hundred and twenty (120) days prior to the Expiry Date, the Concessionaire shall submit to the Contracting Authority a report outlining for each issue set out in articles 17.10 - 17.22 the actions taken by the Concessionaire necessary for it to comply with the obligations contained herein.</w:t>
      </w:r>
      <w:r w:rsidR="0098292E" w:rsidRPr="003679AA">
        <w:t xml:space="preserve"> </w:t>
      </w:r>
      <w:r w:rsidRPr="003679AA">
        <w:t>Within ten (10) days following the receipt of such report, the Contracting Authority and the Concessionaire shall meet and endeavor to agree on the actions that are required to be taken and a program for delivery and acceptance. If the Contracting Authority and the Concessionaire fails to agree within ten (10) days after the commencement of such discussions, such issue shall be referred for resolution pursuant to article 21.3, in order to make a decision.</w:t>
      </w:r>
      <w:r w:rsidR="0098292E" w:rsidRPr="003679AA">
        <w:t xml:space="preserve"> </w:t>
      </w:r>
      <w:r w:rsidRPr="003679AA">
        <w:t>The Contracting Authority and the Concessionaire shall use their best and reasonable endeavors to cause such Independent Expert to render his determination not later than thirty (30) days after being appointed.</w:t>
      </w:r>
      <w:bookmarkEnd w:id="1563"/>
      <w:bookmarkEnd w:id="1564"/>
      <w:bookmarkEnd w:id="1565"/>
    </w:p>
    <w:p w14:paraId="25D82FFB" w14:textId="77777777" w:rsidR="00CA018C" w:rsidRPr="003679AA" w:rsidRDefault="00CA018C" w:rsidP="00CA018C">
      <w:pPr>
        <w:pStyle w:val="Heading2"/>
        <w:ind w:left="720"/>
        <w:rPr>
          <w:noProof/>
        </w:rPr>
      </w:pPr>
      <w:bookmarkStart w:id="1566" w:name="_Toc68783694"/>
      <w:bookmarkStart w:id="1567" w:name="_Toc68790253"/>
      <w:bookmarkStart w:id="1568" w:name="_Toc69476483"/>
      <w:r w:rsidRPr="003679AA">
        <w:rPr>
          <w:b/>
        </w:rPr>
        <w:t>Completion</w:t>
      </w:r>
      <w:bookmarkEnd w:id="1566"/>
      <w:bookmarkEnd w:id="1567"/>
      <w:bookmarkEnd w:id="1568"/>
    </w:p>
    <w:p w14:paraId="71B577BD" w14:textId="77777777" w:rsidR="00CA018C" w:rsidRPr="003679AA" w:rsidRDefault="00CA018C" w:rsidP="00CA018C">
      <w:pPr>
        <w:pStyle w:val="alban"/>
        <w:rPr>
          <w:noProof/>
        </w:rPr>
      </w:pPr>
      <w:bookmarkStart w:id="1569" w:name="_Ref68708966"/>
      <w:bookmarkStart w:id="1570" w:name="_Toc68783695"/>
      <w:bookmarkStart w:id="1571" w:name="_Toc68790254"/>
      <w:bookmarkStart w:id="1572" w:name="_Toc69476484"/>
      <w:r w:rsidRPr="003679AA">
        <w:t>No later than thirty (30) days prior to the Handback Date, the Concessionaire and the Contracting Authority shall, together with the Handback Engineer, conduct a joint inspection of the Site and the Airport Assets (“</w:t>
      </w:r>
      <w:r w:rsidRPr="003679AA">
        <w:rPr>
          <w:b/>
          <w:bCs/>
        </w:rPr>
        <w:t>Handback Inspection</w:t>
      </w:r>
      <w:r w:rsidRPr="003679AA">
        <w:t>”). On or prior to the Handback Date, the Contracting Authority shall either issue to the Concessionaire a Handback Certificate substantially in the form set forth in Annex 24, certifying that the Site and the Airport Assets comply with the Handback Conditions and that the Handback Requirements have been satisfied (“</w:t>
      </w:r>
      <w:r w:rsidRPr="003679AA">
        <w:rPr>
          <w:b/>
          <w:bCs/>
        </w:rPr>
        <w:t>Handback Certificate</w:t>
      </w:r>
      <w:r w:rsidRPr="003679AA">
        <w:t>”), or notify the Concessionaire in writing of its decision not to issue a Handback Certificate and state the reason for such decision (“</w:t>
      </w:r>
      <w:r w:rsidRPr="003679AA">
        <w:rPr>
          <w:b/>
          <w:bCs/>
        </w:rPr>
        <w:t>Refusal Notice</w:t>
      </w:r>
      <w:r w:rsidRPr="003679AA">
        <w:t>”). The Contracting Authority may refuse to issue a Handback Certificate only if: (i) the Concessionaire has failed to complete all of the Renewal Works, (ii) the Site and the Airport Assets for any other reason do not comply with the Handback Conditions; or (iii) the Handback Requirements have not been satisfied in full. If the Contracting Authority does not issue a Handback Certificate or a Refusal Notice within the time required, a Handback Certificate shall be deemed to have been issued pursuant to this article.</w:t>
      </w:r>
      <w:bookmarkEnd w:id="1569"/>
      <w:bookmarkEnd w:id="1570"/>
      <w:bookmarkEnd w:id="1571"/>
      <w:bookmarkEnd w:id="1572"/>
    </w:p>
    <w:p w14:paraId="59BF7968" w14:textId="77777777" w:rsidR="00CA018C" w:rsidRPr="003679AA" w:rsidRDefault="00CA018C" w:rsidP="00CA018C">
      <w:pPr>
        <w:pStyle w:val="alban"/>
        <w:rPr>
          <w:noProof/>
        </w:rPr>
      </w:pPr>
      <w:bookmarkStart w:id="1573" w:name="_Toc68783696"/>
      <w:bookmarkStart w:id="1574" w:name="_Toc68790255"/>
      <w:bookmarkStart w:id="1575" w:name="_Toc69476485"/>
      <w:r w:rsidRPr="003679AA">
        <w:t xml:space="preserve">Any Refusal Notice shall specify the clear and detailed reasons of such refusal. The </w:t>
      </w:r>
      <w:r w:rsidRPr="003679AA">
        <w:lastRenderedPageBreak/>
        <w:t>Concessionaire may, within thirty (30) days after the receipt of a Refusal Notice, object on reasonable grounds to any matter set out in the Refusal Notice, and provide clearly and in detail all the reasons for such objection. The Contracting Authority and the Concessionaire shall use their reasonable endeavors to reach a mutually acceptable agreement on all the matters set out in the Refusal Notice, but in the absence of an agreement within ten (10) days after the receipt of such notice by the Contracting Authority, either Party may refer the matter to an independent expert pursuant to article 21. The Contracting Authority and the Concessionaire shall use their best and reasonable endeavors to cause such independent expert to render his determination not later than forty-five (45) days after being appointed.</w:t>
      </w:r>
      <w:bookmarkEnd w:id="1573"/>
      <w:bookmarkEnd w:id="1574"/>
      <w:bookmarkEnd w:id="1575"/>
    </w:p>
    <w:p w14:paraId="21A16C6A" w14:textId="77777777" w:rsidR="00CA018C" w:rsidRPr="003679AA" w:rsidRDefault="00CA018C" w:rsidP="00CA018C">
      <w:pPr>
        <w:pStyle w:val="alban"/>
        <w:rPr>
          <w:noProof/>
        </w:rPr>
      </w:pPr>
      <w:bookmarkStart w:id="1576" w:name="_Toc68783697"/>
      <w:bookmarkStart w:id="1577" w:name="_Toc68790256"/>
      <w:bookmarkStart w:id="1578" w:name="_Toc69476486"/>
      <w:bookmarkStart w:id="1579" w:name="_Ref69920468"/>
      <w:r w:rsidRPr="003679AA">
        <w:t>If it is agreed or determined by the independent expert that (i) the Concessionaire has not completed the Renewal Works, (ii) the Site and the Airport Assets do not comply in all respects with the Handback Conditions, or (iii) the Handback Requirements have not been satisfied in full, then, without prejudice to any other right or remedy of the Contracting Authority, the Concessionaire shall pay to the Contracting Authority an amount equal to the estimated cost of (A) completing such Renewal Works, (B) procuring that the Site and the Airport Assets comply in all respects with the Handback Conditions, and (C) satisfying the Handback Requirements, as determined by the independent expert (“</w:t>
      </w:r>
      <w:r w:rsidRPr="003679AA">
        <w:rPr>
          <w:b/>
          <w:bCs/>
        </w:rPr>
        <w:t>Handback Amount</w:t>
      </w:r>
      <w:r w:rsidRPr="003679AA">
        <w:t>”). Such payment shall be made not later than ten (10) days after such estimated cost has been determined by the independent expert.</w:t>
      </w:r>
      <w:r w:rsidR="0098292E" w:rsidRPr="003679AA">
        <w:t xml:space="preserve"> </w:t>
      </w:r>
      <w:r w:rsidRPr="003679AA">
        <w:t>In the event the Concessionaire disputes any portion of the Handback Amount, the Concessionaire may refer such Dispute for resolution pursuant to article 21.</w:t>
      </w:r>
      <w:bookmarkEnd w:id="1576"/>
      <w:bookmarkEnd w:id="1577"/>
      <w:bookmarkEnd w:id="1578"/>
      <w:bookmarkEnd w:id="1579"/>
    </w:p>
    <w:p w14:paraId="48C8EBFC" w14:textId="77777777" w:rsidR="00CA018C" w:rsidRPr="003679AA" w:rsidRDefault="00CA018C" w:rsidP="00CA018C">
      <w:pPr>
        <w:pStyle w:val="alban"/>
        <w:rPr>
          <w:noProof/>
        </w:rPr>
      </w:pPr>
      <w:bookmarkStart w:id="1580" w:name="_Toc68783698"/>
      <w:bookmarkStart w:id="1581" w:name="_Toc68790257"/>
      <w:bookmarkStart w:id="1582" w:name="_Toc69476487"/>
      <w:r w:rsidRPr="003679AA">
        <w:t xml:space="preserve">The Contracting Authority may draw upon the Agreement Security to satisfy any failure by the Concessionaire to pay the Handback Amount as required by article </w:t>
      </w:r>
      <w:bookmarkEnd w:id="1580"/>
      <w:bookmarkEnd w:id="1581"/>
      <w:r w:rsidRPr="003679AA">
        <w:t>17.</w:t>
      </w:r>
      <w:bookmarkEnd w:id="1582"/>
    </w:p>
    <w:p w14:paraId="5F11F557" w14:textId="77777777" w:rsidR="00CA018C" w:rsidRPr="003679AA" w:rsidRDefault="00CA018C" w:rsidP="00CA018C">
      <w:pPr>
        <w:pStyle w:val="Heading2"/>
        <w:ind w:left="720"/>
        <w:rPr>
          <w:b/>
          <w:bCs/>
          <w:noProof/>
        </w:rPr>
      </w:pPr>
      <w:bookmarkStart w:id="1583" w:name="_Toc68783699"/>
      <w:bookmarkStart w:id="1584" w:name="_Toc68790258"/>
      <w:bookmarkStart w:id="1585" w:name="_Toc69476488"/>
      <w:r w:rsidRPr="003679AA">
        <w:rPr>
          <w:b/>
        </w:rPr>
        <w:t>Successor Operator</w:t>
      </w:r>
      <w:bookmarkEnd w:id="1583"/>
      <w:bookmarkEnd w:id="1584"/>
      <w:bookmarkEnd w:id="1585"/>
      <w:r w:rsidRPr="003679AA">
        <w:rPr>
          <w:b/>
          <w:bCs/>
        </w:rPr>
        <w:t xml:space="preserve"> </w:t>
      </w:r>
    </w:p>
    <w:p w14:paraId="4EFDFFCB" w14:textId="77777777" w:rsidR="00CA018C" w:rsidRPr="003679AA" w:rsidRDefault="00CA018C" w:rsidP="00CA018C">
      <w:pPr>
        <w:pStyle w:val="alban"/>
        <w:rPr>
          <w:noProof/>
        </w:rPr>
      </w:pPr>
      <w:bookmarkStart w:id="1586" w:name="_Toc68783700"/>
      <w:bookmarkStart w:id="1587" w:name="_Toc68790259"/>
      <w:bookmarkStart w:id="1588" w:name="_Toc69476489"/>
      <w:r w:rsidRPr="003679AA">
        <w:t>The Contracting Authority may, at any time during the Handback Period, appoint a Successor Operator.</w:t>
      </w:r>
      <w:r w:rsidR="0098292E" w:rsidRPr="003679AA">
        <w:t xml:space="preserve"> </w:t>
      </w:r>
      <w:r w:rsidRPr="003679AA">
        <w:t>In such event, the Contracting Authority shall notify the Concessionaire of such appointment, specifying in the notice the name of the Successor Operator and its contact point throughout the Handback Process.</w:t>
      </w:r>
      <w:bookmarkEnd w:id="1586"/>
      <w:bookmarkEnd w:id="1587"/>
      <w:bookmarkEnd w:id="1588"/>
    </w:p>
    <w:p w14:paraId="014AEBE3" w14:textId="77777777" w:rsidR="00CA018C" w:rsidRPr="003679AA" w:rsidRDefault="00CA018C" w:rsidP="00CA018C">
      <w:pPr>
        <w:pStyle w:val="alban"/>
        <w:rPr>
          <w:noProof/>
        </w:rPr>
      </w:pPr>
      <w:bookmarkStart w:id="1589" w:name="_Toc68783701"/>
      <w:bookmarkStart w:id="1590" w:name="_Toc68790260"/>
      <w:bookmarkStart w:id="1591" w:name="_Toc69476490"/>
      <w:r w:rsidRPr="003679AA">
        <w:t xml:space="preserve">In the event a Successor Operator is appointed, then all references to the Contracting Authority in article 17 shall be deemed to apply to both the Contracting Authority and the Successor Operator; provided that delivery of any physical items need only be delivered to either the Contracting Authority or the Successor Operator as instructed by the Contracting Authority. </w:t>
      </w:r>
      <w:bookmarkEnd w:id="1589"/>
      <w:bookmarkEnd w:id="1590"/>
      <w:bookmarkEnd w:id="1591"/>
    </w:p>
    <w:p w14:paraId="32480E7A" w14:textId="77777777" w:rsidR="00CA018C" w:rsidRPr="003679AA" w:rsidRDefault="00CA018C" w:rsidP="00CA018C">
      <w:pPr>
        <w:pStyle w:val="Heading1"/>
      </w:pPr>
      <w:bookmarkStart w:id="1592" w:name="_Toc68783702"/>
      <w:bookmarkStart w:id="1593" w:name="_Toc68790261"/>
      <w:bookmarkStart w:id="1594" w:name="_Toc69476491"/>
      <w:bookmarkStart w:id="1595" w:name="_Toc73108747"/>
      <w:r w:rsidRPr="003679AA">
        <w:lastRenderedPageBreak/>
        <w:t>RESTRICTIONS ON THE TRANSFER TO THE CONCESSIONAIRE</w:t>
      </w:r>
      <w:bookmarkEnd w:id="1592"/>
      <w:bookmarkEnd w:id="1593"/>
      <w:bookmarkEnd w:id="1594"/>
      <w:bookmarkEnd w:id="1595"/>
    </w:p>
    <w:p w14:paraId="11601BD7" w14:textId="77777777" w:rsidR="00CA018C" w:rsidRPr="003679AA" w:rsidRDefault="00CA018C" w:rsidP="00CA018C">
      <w:pPr>
        <w:pStyle w:val="alban"/>
      </w:pPr>
      <w:bookmarkStart w:id="1596" w:name="_Toc68783703"/>
      <w:bookmarkStart w:id="1597" w:name="_Toc68790262"/>
      <w:bookmarkStart w:id="1598" w:name="_Toc69476492"/>
      <w:r w:rsidRPr="003679AA">
        <w:t>The Concessionaire shall notify on time the Contracting Authority on the proposed transaction and submit to the Contracting Authority every detail reasonably requested by the Contracting Authority, in accordance with the following obligations</w:t>
      </w:r>
      <w:bookmarkEnd w:id="1596"/>
      <w:bookmarkEnd w:id="1597"/>
      <w:bookmarkEnd w:id="1598"/>
      <w:r w:rsidRPr="003679AA">
        <w:t>:</w:t>
      </w:r>
      <w:r w:rsidR="0098292E" w:rsidRPr="003679AA">
        <w:t xml:space="preserve"> </w:t>
      </w:r>
    </w:p>
    <w:p w14:paraId="2F18CAF4" w14:textId="77777777" w:rsidR="00CA018C" w:rsidRPr="003679AA" w:rsidRDefault="00CA018C" w:rsidP="00CA018C">
      <w:pPr>
        <w:pStyle w:val="alban"/>
      </w:pPr>
      <w:bookmarkStart w:id="1599" w:name="_Toc68783704"/>
      <w:bookmarkStart w:id="1600" w:name="_Toc68790263"/>
      <w:bookmarkStart w:id="1601" w:name="_Toc69476493"/>
      <w:r w:rsidRPr="003679AA">
        <w:t>The Concessionaire shall undertake that:</w:t>
      </w:r>
      <w:bookmarkEnd w:id="1599"/>
      <w:bookmarkEnd w:id="1600"/>
      <w:bookmarkEnd w:id="1601"/>
      <w:r w:rsidR="0098292E" w:rsidRPr="003679AA">
        <w:t xml:space="preserve"> </w:t>
      </w:r>
    </w:p>
    <w:p w14:paraId="652ECB8B" w14:textId="77777777" w:rsidR="00CA018C" w:rsidRPr="003679AA" w:rsidRDefault="00CA018C" w:rsidP="00CA018C">
      <w:pPr>
        <w:pStyle w:val="Heading3"/>
      </w:pPr>
      <w:bookmarkStart w:id="1602" w:name="_Toc68783705"/>
      <w:bookmarkStart w:id="1603" w:name="_Toc68790264"/>
      <w:bookmarkStart w:id="1604" w:name="_Toc69476494"/>
      <w:r w:rsidRPr="003679AA">
        <w:t>From the Effective Date to the Operation Date, the transfer of the Concessionaire’s quota/shares or interests among the Bidders shall be subject to the preliminary approval of the Contracting Authority, which cannot be unreasonably delayed or refused. Any approval or refusal by the Contracting Authority shall be granted within 30 days upon the receipt of the written notice. In case of a non-response by the Contracting Authority within thirty (30) days, the approval shall be deemed as granted;</w:t>
      </w:r>
    </w:p>
    <w:p w14:paraId="4F436DF9" w14:textId="77777777" w:rsidR="00CA018C" w:rsidRPr="003679AA" w:rsidRDefault="00CA018C" w:rsidP="00CA018C">
      <w:pPr>
        <w:pStyle w:val="Heading3"/>
      </w:pPr>
      <w:r w:rsidRPr="003679AA">
        <w:t>From the Effective Date, the transfer of the Concessionaire’s quota/shares or interests to Third Parties shall be subject to the preliminary approval of the Contracting Authority, which cannot be unreasonably delayed or refused. In any case, the new partner/shareholder shall meet sufficient financial and technical criteria to fulfill the transferer’ obligations under this Agreement. Any approval or refusal by the Contracting Authority shall be granted within 30 days upon the receipt of the written notice. In case of a non-response by the Contracting Authority within thirty (30) days, the Concessionaire shall have the right to address again the Contracting Authority with a request for approval. In case of a non-response by the Contracting Authority within a second term of ten (10) days, the approval shall be deemed as granted.</w:t>
      </w:r>
    </w:p>
    <w:p w14:paraId="68DEBCC6" w14:textId="77777777" w:rsidR="00CA018C" w:rsidRPr="003679AA" w:rsidRDefault="00CA018C" w:rsidP="00CA018C">
      <w:pPr>
        <w:pStyle w:val="alban"/>
      </w:pPr>
      <w:bookmarkStart w:id="1605" w:name="_Toc68783709"/>
      <w:bookmarkStart w:id="1606" w:name="_Toc68790268"/>
      <w:bookmarkStart w:id="1607" w:name="_Toc69476498"/>
      <w:bookmarkEnd w:id="1602"/>
      <w:bookmarkEnd w:id="1603"/>
      <w:bookmarkEnd w:id="1604"/>
      <w:r w:rsidRPr="003679AA">
        <w:t xml:space="preserve">Apart from what has been provided for in paragraph 18.2.(a), no later than 3 months from the Operation Date, each partner/shareholder may transfer its quota/shares or interests they hold or possess to the Concessionaire, an Affiliate of this partner/shareholder, sending a notice to the Contracting Authority, at least 20 days prior to this transfer. </w:t>
      </w:r>
      <w:bookmarkEnd w:id="1605"/>
      <w:bookmarkEnd w:id="1606"/>
      <w:bookmarkEnd w:id="1607"/>
    </w:p>
    <w:p w14:paraId="43FCF788" w14:textId="77777777" w:rsidR="00CA018C" w:rsidRPr="003679AA" w:rsidRDefault="00CA018C" w:rsidP="00CA018C">
      <w:pPr>
        <w:pStyle w:val="alban"/>
      </w:pPr>
      <w:bookmarkStart w:id="1608" w:name="_Toc68783710"/>
      <w:bookmarkStart w:id="1609" w:name="_Toc68790269"/>
      <w:bookmarkStart w:id="1610" w:name="_Toc69476499"/>
      <w:r w:rsidRPr="003679AA">
        <w:t>The Concessionaire shall ensure that every beneficiary or cessionary of the Concessionaire’s shares or every cessionary of the rights and obligations under this Agreement, at the reasonable discretion of the Contracting Authority, adheres to this Agreement and signs agreements or documents that may be requested by the Contracting Authority, acting reasonably to give full effect to obligations under this Agreement.</w:t>
      </w:r>
      <w:bookmarkEnd w:id="1608"/>
      <w:bookmarkEnd w:id="1609"/>
      <w:bookmarkEnd w:id="1610"/>
      <w:r w:rsidRPr="003679AA">
        <w:t xml:space="preserve"> </w:t>
      </w:r>
    </w:p>
    <w:p w14:paraId="5AB1030F" w14:textId="77777777" w:rsidR="00CA018C" w:rsidRPr="003679AA" w:rsidRDefault="00CA018C" w:rsidP="00CA018C">
      <w:pPr>
        <w:pStyle w:val="alban"/>
      </w:pPr>
      <w:bookmarkStart w:id="1611" w:name="_Toc68783711"/>
      <w:bookmarkStart w:id="1612" w:name="_Toc68790270"/>
      <w:bookmarkStart w:id="1613" w:name="_Toc69476500"/>
      <w:r w:rsidRPr="003679AA">
        <w:lastRenderedPageBreak/>
        <w:t>Every request of the Concessionaire and/or its partners/shareholders on the transfer of quota/shares or interests that members own to the Concessionaire, shall be accompanied by: (i) relevant registration document of the cessionary at the relevant commercial register; (ii) evidence that the cessionary has an active status and is not found in a situation of insolvency, liquidation procedure, bankruptcy or dissolution; (iii) financial evidence (audited balance sheets) of the last 3 years, demonstrating the cessionary's financial capacity; (iv) evidence demonstrating the cessionary’s technical capacity; (v) list of cessionary’s end beneficiaries, who own directly or indirectly, at least 25% of the Concessionaire’ quota/shares/interests. In the absence of such documents and evidence, the request shall be deemed incomplete.</w:t>
      </w:r>
      <w:bookmarkEnd w:id="1611"/>
      <w:bookmarkEnd w:id="1612"/>
      <w:bookmarkEnd w:id="1613"/>
      <w:r w:rsidR="0098292E" w:rsidRPr="003679AA">
        <w:t xml:space="preserve"> </w:t>
      </w:r>
    </w:p>
    <w:p w14:paraId="53CF2A71" w14:textId="77777777" w:rsidR="00CA018C" w:rsidRPr="003679AA" w:rsidRDefault="00CA018C" w:rsidP="00CA018C">
      <w:pPr>
        <w:pStyle w:val="Heading1"/>
      </w:pPr>
      <w:bookmarkStart w:id="1614" w:name="_Toc68783712"/>
      <w:bookmarkStart w:id="1615" w:name="_Toc68790271"/>
      <w:bookmarkStart w:id="1616" w:name="_Toc69476501"/>
      <w:bookmarkStart w:id="1617" w:name="_Toc73108748"/>
      <w:r w:rsidRPr="003679AA">
        <w:t>TRANSFER, DELEGATION AND SUBSTITUTION</w:t>
      </w:r>
      <w:bookmarkEnd w:id="1614"/>
      <w:bookmarkEnd w:id="1615"/>
      <w:bookmarkEnd w:id="1616"/>
      <w:bookmarkEnd w:id="1617"/>
    </w:p>
    <w:p w14:paraId="4D9C22A4" w14:textId="77777777" w:rsidR="00CA018C" w:rsidRPr="003679AA" w:rsidRDefault="00CA018C" w:rsidP="00CA018C">
      <w:pPr>
        <w:pStyle w:val="Heading2"/>
        <w:ind w:left="720"/>
        <w:rPr>
          <w:b/>
          <w:bCs/>
          <w:noProof/>
        </w:rPr>
      </w:pPr>
      <w:bookmarkStart w:id="1618" w:name="_Toc68783713"/>
      <w:bookmarkStart w:id="1619" w:name="_Toc68790272"/>
      <w:bookmarkStart w:id="1620" w:name="_Toc69476502"/>
      <w:r w:rsidRPr="003679AA">
        <w:rPr>
          <w:b/>
          <w:bCs/>
        </w:rPr>
        <w:t>Transfer by the Concessionaire</w:t>
      </w:r>
      <w:bookmarkEnd w:id="1618"/>
      <w:bookmarkEnd w:id="1619"/>
      <w:bookmarkEnd w:id="1620"/>
    </w:p>
    <w:p w14:paraId="79E9D580" w14:textId="77777777" w:rsidR="00CA018C" w:rsidRPr="003679AA" w:rsidRDefault="00CA018C" w:rsidP="00CA018C">
      <w:pPr>
        <w:pStyle w:val="alban"/>
        <w:rPr>
          <w:noProof/>
        </w:rPr>
      </w:pPr>
      <w:bookmarkStart w:id="1621" w:name="_Toc68783714"/>
      <w:bookmarkStart w:id="1622" w:name="_Toc68790273"/>
      <w:bookmarkStart w:id="1623" w:name="_Toc69476503"/>
      <w:r w:rsidRPr="003679AA">
        <w:t>The Concessionaire cannot delegate</w:t>
      </w:r>
      <w:r w:rsidR="009B7522" w:rsidRPr="003679AA">
        <w:t xml:space="preserve"> or transfer (a) this Agreement</w:t>
      </w:r>
      <w:r w:rsidRPr="003679AA">
        <w:t xml:space="preserve"> or any contract or agreement thereof, (b) its rights and obligations set forth herein or in contracts or agreements thereof, (c) or any asset, without the preliminary approval of the Contracting Authority.</w:t>
      </w:r>
      <w:bookmarkEnd w:id="1621"/>
      <w:bookmarkEnd w:id="1622"/>
      <w:r w:rsidRPr="003679AA">
        <w:t xml:space="preserve"> </w:t>
      </w:r>
      <w:r w:rsidRPr="003679AA">
        <w:rPr>
          <w:color w:val="000000" w:themeColor="text1"/>
        </w:rPr>
        <w:t>The Concessionaire shall not transfer the Operation and Maintenance Agreement, and change the Operator without a preliminary written approval by the Contracting Authority.</w:t>
      </w:r>
      <w:r w:rsidR="0098292E" w:rsidRPr="003679AA">
        <w:rPr>
          <w:color w:val="FF0000"/>
        </w:rPr>
        <w:t xml:space="preserve"> </w:t>
      </w:r>
      <w:r w:rsidRPr="003679AA">
        <w:t>The Contracting Authority shall not unreasonably delay or refuse such approval, responding to the Concessionaire about this request for approval, no later than 40 (forty) calendar days from the day the Contracting Authority has received the request from the Concessionaire. The silent approval shall not be applied for this paragraph.</w:t>
      </w:r>
      <w:bookmarkEnd w:id="1623"/>
      <w:r w:rsidRPr="003679AA">
        <w:t xml:space="preserve"> </w:t>
      </w:r>
    </w:p>
    <w:p w14:paraId="1AB08D3B" w14:textId="77777777" w:rsidR="00CA018C" w:rsidRPr="003679AA" w:rsidRDefault="00CA018C" w:rsidP="00CA018C">
      <w:pPr>
        <w:pStyle w:val="Heading2"/>
        <w:ind w:left="720"/>
        <w:rPr>
          <w:b/>
          <w:bCs/>
          <w:noProof/>
        </w:rPr>
      </w:pPr>
      <w:bookmarkStart w:id="1624" w:name="_Toc68783715"/>
      <w:bookmarkStart w:id="1625" w:name="_Toc68790274"/>
      <w:bookmarkStart w:id="1626" w:name="_Toc69476504"/>
      <w:r w:rsidRPr="003679AA">
        <w:rPr>
          <w:b/>
          <w:bCs/>
        </w:rPr>
        <w:t>Transfer by the Contracting Authority</w:t>
      </w:r>
      <w:bookmarkEnd w:id="1624"/>
      <w:bookmarkEnd w:id="1625"/>
      <w:bookmarkEnd w:id="1626"/>
    </w:p>
    <w:p w14:paraId="0226E27C" w14:textId="77777777" w:rsidR="00CA018C" w:rsidRPr="003679AA" w:rsidRDefault="00CA018C" w:rsidP="00CA018C">
      <w:pPr>
        <w:pStyle w:val="alban"/>
        <w:rPr>
          <w:noProof/>
        </w:rPr>
      </w:pPr>
      <w:bookmarkStart w:id="1627" w:name="_Toc68783716"/>
      <w:bookmarkStart w:id="1628" w:name="_Toc68790275"/>
      <w:bookmarkStart w:id="1629" w:name="_Toc69476505"/>
      <w:r w:rsidRPr="003679AA">
        <w:t>The Contracting Authority cannot transfer this Agreement or its rights and obligations, without the preliminary approval of the Concessionaire.</w:t>
      </w:r>
      <w:bookmarkEnd w:id="1627"/>
      <w:bookmarkEnd w:id="1628"/>
      <w:bookmarkEnd w:id="1629"/>
    </w:p>
    <w:p w14:paraId="28CB5E8E" w14:textId="77777777" w:rsidR="00CA018C" w:rsidRPr="003679AA" w:rsidRDefault="00CA018C" w:rsidP="00CA018C">
      <w:pPr>
        <w:pStyle w:val="Heading2"/>
        <w:ind w:left="720"/>
        <w:rPr>
          <w:b/>
          <w:bCs/>
          <w:noProof/>
        </w:rPr>
      </w:pPr>
      <w:bookmarkStart w:id="1630" w:name="_Toc68783717"/>
      <w:bookmarkStart w:id="1631" w:name="_Toc68790276"/>
      <w:bookmarkStart w:id="1632" w:name="_Toc69476506"/>
      <w:r w:rsidRPr="003679AA">
        <w:rPr>
          <w:b/>
          <w:bCs/>
        </w:rPr>
        <w:t>Creation of Security Charges</w:t>
      </w:r>
      <w:bookmarkEnd w:id="1630"/>
      <w:bookmarkEnd w:id="1631"/>
      <w:bookmarkEnd w:id="1632"/>
    </w:p>
    <w:p w14:paraId="1CF72736" w14:textId="77777777" w:rsidR="00CA018C" w:rsidRPr="003679AA" w:rsidRDefault="00CA018C" w:rsidP="00CA018C">
      <w:pPr>
        <w:pStyle w:val="alban"/>
        <w:rPr>
          <w:noProof/>
        </w:rPr>
      </w:pPr>
      <w:bookmarkStart w:id="1633" w:name="_Ref68651618"/>
      <w:bookmarkStart w:id="1634" w:name="_Toc68783718"/>
      <w:bookmarkStart w:id="1635" w:name="_Toc68790277"/>
      <w:bookmarkStart w:id="1636" w:name="_Toc69476507"/>
      <w:r w:rsidRPr="003679AA">
        <w:t xml:space="preserve">For purposes of financing the Construction Works, the Concessionaire may create a security charge over its rights and interests, under and pursuant to this Agreement, or any other Agreement relating to the Project to which it is a party, any of its Immovable Properties and other assets in its ownership, pursuant to the Financing Agreement. The holder and beneficiary of any security charge created under this article </w:t>
      </w:r>
      <w:r w:rsidR="00605783" w:rsidRPr="003679AA">
        <w:fldChar w:fldCharType="begin"/>
      </w:r>
      <w:r w:rsidR="00605783" w:rsidRPr="003679AA">
        <w:instrText xml:space="preserve"> REF _Ref68651618 \r \h  \* MERGEFORMAT </w:instrText>
      </w:r>
      <w:r w:rsidR="00605783" w:rsidRPr="003679AA">
        <w:fldChar w:fldCharType="separate"/>
      </w:r>
      <w:r w:rsidRPr="003679AA">
        <w:rPr>
          <w:noProof/>
        </w:rPr>
        <w:t>10.3</w:t>
      </w:r>
      <w:r w:rsidR="00605783" w:rsidRPr="003679AA">
        <w:fldChar w:fldCharType="end"/>
      </w:r>
      <w:r w:rsidRPr="003679AA">
        <w:t xml:space="preserve"> shall not be impeded by the Contracting Authority from enforcing such security charges in accordance with its terms. Notwithstanding the foregoing provisions, the Concessionaire should notify the Contracting Authority for the creation of a security </w:t>
      </w:r>
      <w:r w:rsidRPr="003679AA">
        <w:lastRenderedPageBreak/>
        <w:t>charge and to receive its preliminary approval.</w:t>
      </w:r>
      <w:bookmarkEnd w:id="1633"/>
      <w:bookmarkEnd w:id="1634"/>
      <w:bookmarkEnd w:id="1635"/>
      <w:bookmarkEnd w:id="1636"/>
    </w:p>
    <w:p w14:paraId="114BD967" w14:textId="77777777" w:rsidR="00CA018C" w:rsidRPr="003679AA" w:rsidRDefault="00CA018C" w:rsidP="00CA018C">
      <w:pPr>
        <w:pStyle w:val="Heading1"/>
      </w:pPr>
      <w:bookmarkStart w:id="1637" w:name="_Toc68783730"/>
      <w:bookmarkStart w:id="1638" w:name="_Toc68790289"/>
      <w:bookmarkStart w:id="1639" w:name="_Toc69476519"/>
      <w:bookmarkStart w:id="1640" w:name="_Toc73108749"/>
      <w:bookmarkStart w:id="1641" w:name="_Ref68532559"/>
      <w:r w:rsidRPr="003679AA">
        <w:t>WAIVER OF IMMUNITY</w:t>
      </w:r>
      <w:bookmarkEnd w:id="1637"/>
      <w:bookmarkEnd w:id="1638"/>
      <w:bookmarkEnd w:id="1639"/>
      <w:bookmarkEnd w:id="1640"/>
    </w:p>
    <w:p w14:paraId="25DFF8B9" w14:textId="77777777" w:rsidR="00CA018C" w:rsidRPr="003679AA" w:rsidRDefault="00CA018C" w:rsidP="00CA018C">
      <w:pPr>
        <w:pStyle w:val="alban"/>
      </w:pPr>
      <w:bookmarkStart w:id="1642" w:name="_Toc68783731"/>
      <w:bookmarkStart w:id="1643" w:name="_Toc68790290"/>
      <w:bookmarkStart w:id="1644" w:name="_Toc69476520"/>
      <w:r w:rsidRPr="003679AA">
        <w:t>Pursuant to the Applicable Law, the Parties shall, irrevocably and unconditionally, waive and accept that they will not make claims on their immunity, revenues, relevant properties or assets, for any notification procedure, lawsuit, jurisdiction, legal proceedings, abritral award, intermediate decision, court decision, execution</w:t>
      </w:r>
      <w:r w:rsidR="006171B4" w:rsidRPr="003679AA">
        <w:t xml:space="preserve">. </w:t>
      </w:r>
      <w:r w:rsidR="006171B4" w:rsidRPr="003679AA">
        <w:rPr>
          <w:lang w:val="en-GB"/>
        </w:rPr>
        <w:t xml:space="preserve">In order to avoid any doubt, the waiver of immunity shall not include properties that are subject to provisions of the </w:t>
      </w:r>
      <w:r w:rsidR="006171B4" w:rsidRPr="003679AA">
        <w:rPr>
          <w:szCs w:val="22"/>
          <w:lang w:val="en-GB"/>
        </w:rPr>
        <w:t>Vienna Convention on Diplomatic Relations</w:t>
      </w:r>
      <w:r w:rsidR="006171B4" w:rsidRPr="003679AA">
        <w:rPr>
          <w:lang w:val="en-GB"/>
        </w:rPr>
        <w:t xml:space="preserve"> of 1961</w:t>
      </w:r>
      <w:r w:rsidRPr="003679AA">
        <w:t>.</w:t>
      </w:r>
      <w:bookmarkEnd w:id="1642"/>
      <w:bookmarkEnd w:id="1643"/>
      <w:bookmarkEnd w:id="1644"/>
    </w:p>
    <w:p w14:paraId="1C559372" w14:textId="77777777" w:rsidR="00CA018C" w:rsidRPr="003679AA" w:rsidRDefault="00CA018C" w:rsidP="00CA018C">
      <w:pPr>
        <w:pStyle w:val="alban"/>
      </w:pPr>
      <w:bookmarkStart w:id="1645" w:name="_Toc68783732"/>
      <w:bookmarkStart w:id="1646" w:name="_Toc68790291"/>
      <w:bookmarkStart w:id="1647" w:name="_Toc69476521"/>
      <w:r w:rsidRPr="003679AA">
        <w:t>The Parties shall accept that the final decision awarded in the framework of dispute resolution shall be binding and executable by judicial bodies of the Republic of Albania or relevant jurisdiction awarding the final decision.</w:t>
      </w:r>
      <w:bookmarkEnd w:id="1645"/>
      <w:bookmarkEnd w:id="1646"/>
      <w:bookmarkEnd w:id="1647"/>
    </w:p>
    <w:p w14:paraId="1A0645C6" w14:textId="77777777" w:rsidR="00CA018C" w:rsidRPr="003679AA" w:rsidRDefault="00CA018C" w:rsidP="00CA018C">
      <w:pPr>
        <w:pStyle w:val="Heading1"/>
      </w:pPr>
      <w:bookmarkStart w:id="1648" w:name="_Ref68610575"/>
      <w:bookmarkStart w:id="1649" w:name="_Toc68783733"/>
      <w:bookmarkStart w:id="1650" w:name="_Toc68790292"/>
      <w:bookmarkStart w:id="1651" w:name="_Toc69476522"/>
      <w:bookmarkStart w:id="1652" w:name="_Toc73108750"/>
      <w:r w:rsidRPr="003679AA">
        <w:t>RESOLUTION OF DISPUTES</w:t>
      </w:r>
      <w:bookmarkEnd w:id="1641"/>
      <w:bookmarkEnd w:id="1648"/>
      <w:bookmarkEnd w:id="1649"/>
      <w:bookmarkEnd w:id="1650"/>
      <w:bookmarkEnd w:id="1651"/>
      <w:bookmarkEnd w:id="1652"/>
    </w:p>
    <w:p w14:paraId="7DAF69BC" w14:textId="77777777" w:rsidR="00CA018C" w:rsidRPr="003679AA" w:rsidRDefault="00CA018C" w:rsidP="00CA018C">
      <w:pPr>
        <w:pStyle w:val="alban"/>
      </w:pPr>
      <w:bookmarkStart w:id="1653" w:name="_Ref68269796"/>
      <w:bookmarkStart w:id="1654" w:name="_Toc68783734"/>
      <w:bookmarkStart w:id="1655" w:name="_Toc68790293"/>
      <w:bookmarkStart w:id="1656" w:name="_Toc69476523"/>
      <w:r w:rsidRPr="003679AA">
        <w:t>The Parties hereto will do their reasonable efforts to settle amicably any dispute arising out of or in connection with this Agreement (including any claim on the existence, validity or its termination). The Party submitting a claim on the dispute shall initially notify the legal representative of the other Party. Both Parties shall meet in good faith within fifteen (15) Business Days from the date of submitting the dispute for resolution.</w:t>
      </w:r>
      <w:bookmarkEnd w:id="1653"/>
      <w:bookmarkEnd w:id="1654"/>
      <w:bookmarkEnd w:id="1655"/>
      <w:bookmarkEnd w:id="1656"/>
    </w:p>
    <w:p w14:paraId="4D7842F6" w14:textId="77777777" w:rsidR="00CA018C" w:rsidRPr="003679AA" w:rsidRDefault="00CA018C" w:rsidP="00CA018C">
      <w:pPr>
        <w:pStyle w:val="alban"/>
      </w:pPr>
      <w:bookmarkStart w:id="1657" w:name="_Toc68783737"/>
      <w:bookmarkStart w:id="1658" w:name="_Toc68790296"/>
      <w:bookmarkStart w:id="1659" w:name="_Toc69476526"/>
      <w:r w:rsidRPr="003679AA">
        <w:t>Every dispute that may arise relating to the provisions of articles 7.8, 11.10, 12 concerning the Construction Works and every Dispute pursuant to article 10.2 (except those on Defects under article 10.4), which could not be amicably resolved in good faith within thirty (30) days after the receipt of the written request of one Party addressed to the other for an amicable settlement of the Dispute, this decision can be appealable by each of the Parties, pursuant to article 21.3.</w:t>
      </w:r>
      <w:bookmarkEnd w:id="1657"/>
      <w:bookmarkEnd w:id="1658"/>
      <w:bookmarkEnd w:id="1659"/>
      <w:r w:rsidRPr="003679AA">
        <w:t xml:space="preserve"> </w:t>
      </w:r>
    </w:p>
    <w:p w14:paraId="19ADC657" w14:textId="77777777" w:rsidR="00CA018C" w:rsidRPr="003679AA" w:rsidRDefault="00CA018C" w:rsidP="00CA018C">
      <w:pPr>
        <w:pStyle w:val="alban"/>
      </w:pPr>
      <w:bookmarkStart w:id="1660" w:name="_Toc68783738"/>
      <w:bookmarkStart w:id="1661" w:name="_Toc68790297"/>
      <w:bookmarkStart w:id="1662" w:name="_Toc69476528"/>
      <w:bookmarkEnd w:id="1660"/>
      <w:bookmarkEnd w:id="1661"/>
      <w:r w:rsidRPr="003679AA">
        <w:t xml:space="preserve">In case of failure to reach a resolution pursuant to paragraph 21.1 and 21.2 above, the Parties shall address all the disputes in a non-obligatory mediation process, as a condition precedent for any other procedure of dispute resolution. The Concessionaire and the Contracting Authority shall jointly agree on the appointment of a mediator within 30 (thirty) days after the written notice by the Party submitting a claim on the dispute. If the Parties fail to agree on the election of a mediator or if the elected mediator refuses the task, then the Party that raises a claim on the dispute shall have the right to refer the case to the arbitration pursuant to paragraph 23.3. The mediator shall have the adequate experience and expertise to mediate complex issues related to aspects of construction works and/or airport operation and management issues or similar, and shall have professional knowledge of the English language. All the </w:t>
      </w:r>
      <w:r w:rsidRPr="003679AA">
        <w:lastRenderedPageBreak/>
        <w:t>discussions and negotiations, part of the mediation process, shall be kept confidential, shall be held in English language and shall not be delegated to another parallel or subsequent procedure, for the dispute resolution until a legal and binding agreement is reached. In case the Concessionaire and the Contracting Authority accept the mediator’s recommendations or reach a bilateral agreement for the dispute resolution, such agreement shall be drafted in writing and, after being signed by representatives of both Parties, shall be biding to the Concessionaire and the Contracting Authority. Both Parties shall pay the mediation expenses proportionally, but each will separately afford costs for their preparation and participation in this mediation process. In case the Parties fail to reach an agreement within 30 days after the appointment of a mediator, then each Party may submit the dispute for resolution to arbitration pursuant to paragraph 23.3 below.</w:t>
      </w:r>
      <w:bookmarkEnd w:id="1662"/>
      <w:r w:rsidR="0098292E" w:rsidRPr="003679AA">
        <w:t xml:space="preserve"> </w:t>
      </w:r>
    </w:p>
    <w:p w14:paraId="3A9EAB75" w14:textId="77777777" w:rsidR="00CA018C" w:rsidRPr="003679AA" w:rsidRDefault="00CA018C" w:rsidP="00CA018C">
      <w:pPr>
        <w:pStyle w:val="alban"/>
      </w:pPr>
      <w:bookmarkStart w:id="1663" w:name="_Toc69476529"/>
      <w:r w:rsidRPr="003679AA">
        <w:t>All the disputes related to and deriving from the Agreement, which cannot be resolved pursuant to the paragraph 21.3 above, shall be subject to the arbitration procedure in accordance with relevant rules and procedures of the arbitration of the International Chamber of Commerce (ICC Rules). The arbitral tribunal shall consist of one or more arbitrators elected in line with the ICC Rules and the place of arbitration shall be London, and the language used in arbitration procedures shall be English.</w:t>
      </w:r>
      <w:bookmarkEnd w:id="1663"/>
      <w:r w:rsidR="0098292E" w:rsidRPr="003679AA">
        <w:t xml:space="preserve"> </w:t>
      </w:r>
    </w:p>
    <w:p w14:paraId="742475A7" w14:textId="77777777" w:rsidR="00CA018C" w:rsidRPr="003679AA" w:rsidRDefault="00CA018C" w:rsidP="00CA018C">
      <w:pPr>
        <w:pStyle w:val="alban"/>
      </w:pPr>
      <w:bookmarkStart w:id="1664" w:name="_Toc68783740"/>
      <w:bookmarkStart w:id="1665" w:name="_Toc68790299"/>
      <w:bookmarkStart w:id="1666" w:name="_Toc69476530"/>
      <w:r w:rsidRPr="003679AA">
        <w:t>For clarity purposes, the arising of a dispute or continuation of dispute resolution procedures shall not violate the Parties’ obligations, including obligations on payments under this agreement. An amount shall be deemed due and will be paid in full while the dispute resolution is pending. The reconciliation of paid amounts shall be made immediately after and based on the final dispute resolution.</w:t>
      </w:r>
      <w:bookmarkEnd w:id="1664"/>
      <w:bookmarkEnd w:id="1665"/>
      <w:bookmarkEnd w:id="1666"/>
      <w:r w:rsidRPr="003679AA">
        <w:t xml:space="preserve"> </w:t>
      </w:r>
    </w:p>
    <w:p w14:paraId="35C272D1" w14:textId="77777777" w:rsidR="00CA018C" w:rsidRPr="003679AA" w:rsidRDefault="00CA018C" w:rsidP="00CA018C">
      <w:pPr>
        <w:pStyle w:val="Heading1"/>
      </w:pPr>
      <w:bookmarkStart w:id="1667" w:name="_Toc68783741"/>
      <w:bookmarkStart w:id="1668" w:name="_Toc68790300"/>
      <w:bookmarkStart w:id="1669" w:name="_Toc69476531"/>
      <w:bookmarkStart w:id="1670" w:name="_Toc73108751"/>
      <w:r w:rsidRPr="003679AA">
        <w:t>GOVERNING LAW</w:t>
      </w:r>
      <w:bookmarkEnd w:id="1667"/>
      <w:bookmarkEnd w:id="1668"/>
      <w:bookmarkEnd w:id="1669"/>
      <w:bookmarkEnd w:id="1670"/>
    </w:p>
    <w:p w14:paraId="7FBB8C2C" w14:textId="77777777" w:rsidR="00CA018C" w:rsidRPr="003679AA" w:rsidRDefault="00CA018C" w:rsidP="00CA018C">
      <w:pPr>
        <w:pStyle w:val="Heading2"/>
      </w:pPr>
      <w:bookmarkStart w:id="1671" w:name="_Toc68783742"/>
      <w:bookmarkStart w:id="1672" w:name="_Toc68790301"/>
      <w:bookmarkStart w:id="1673" w:name="_Toc69476532"/>
      <w:r w:rsidRPr="003679AA">
        <w:t>This Agreement and any dispute or claim deriving from or relating to it (including out of context claims) shall be governed and interpreted in accordance with the laws of the Republic of Albania.</w:t>
      </w:r>
      <w:bookmarkEnd w:id="1671"/>
      <w:bookmarkEnd w:id="1672"/>
      <w:bookmarkEnd w:id="1673"/>
      <w:r w:rsidRPr="003679AA">
        <w:t xml:space="preserve"> </w:t>
      </w:r>
    </w:p>
    <w:p w14:paraId="58FD626D" w14:textId="77777777" w:rsidR="00CA018C" w:rsidRPr="003679AA" w:rsidRDefault="00CA018C" w:rsidP="00CA018C">
      <w:pPr>
        <w:pStyle w:val="Heading1"/>
      </w:pPr>
      <w:bookmarkStart w:id="1674" w:name="_Toc68783743"/>
      <w:bookmarkStart w:id="1675" w:name="_Toc68790302"/>
      <w:bookmarkStart w:id="1676" w:name="_Toc69476533"/>
      <w:bookmarkStart w:id="1677" w:name="_Toc73108752"/>
      <w:r w:rsidRPr="003679AA">
        <w:t>NOTICES</w:t>
      </w:r>
      <w:bookmarkEnd w:id="1674"/>
      <w:bookmarkEnd w:id="1675"/>
      <w:bookmarkEnd w:id="1676"/>
      <w:bookmarkEnd w:id="1677"/>
    </w:p>
    <w:p w14:paraId="0BB5E5EA" w14:textId="77777777" w:rsidR="00CA018C" w:rsidRPr="003679AA" w:rsidRDefault="00CA018C" w:rsidP="00CA018C">
      <w:pPr>
        <w:pStyle w:val="alban"/>
      </w:pPr>
      <w:bookmarkStart w:id="1678" w:name="_Toc68783744"/>
      <w:bookmarkStart w:id="1679" w:name="_Toc68790303"/>
      <w:bookmarkStart w:id="1680" w:name="_Toc69476534"/>
      <w:r w:rsidRPr="003679AA">
        <w:t>Any notice or correspondence between Parties relating to this Agreement shall be in writing, and shall be deemed delivered if delivered in person, or sent by prepaid registered mail, via couriers in the address of the other Party given below, facsimile transmission to the fax number of the other Party, or email to the received address (accordingly), provided that, if no mail address or email and/or fax number for the receipt of notice has been provided, such notices shall not be delivered through these means of communication.</w:t>
      </w:r>
      <w:bookmarkEnd w:id="1678"/>
      <w:bookmarkEnd w:id="1679"/>
      <w:bookmarkEnd w:id="1680"/>
    </w:p>
    <w:p w14:paraId="5C41EE37" w14:textId="77777777" w:rsidR="00CA018C" w:rsidRPr="003679AA" w:rsidRDefault="00CA018C" w:rsidP="00CA018C">
      <w:pPr>
        <w:pStyle w:val="alban"/>
      </w:pPr>
      <w:bookmarkStart w:id="1681" w:name="_Toc68783745"/>
      <w:bookmarkStart w:id="1682" w:name="_Toc68790304"/>
      <w:bookmarkStart w:id="1683" w:name="_Toc69476535"/>
      <w:r w:rsidRPr="003679AA">
        <w:lastRenderedPageBreak/>
        <w:t>The addresses for delivery of the Parties shall be those provided below, or any other address as any Party may notify in writing to the other Party for this purpose.</w:t>
      </w:r>
      <w:bookmarkEnd w:id="1681"/>
      <w:bookmarkEnd w:id="1682"/>
      <w:bookmarkEnd w:id="1683"/>
    </w:p>
    <w:p w14:paraId="685C9443" w14:textId="77777777" w:rsidR="00CA018C" w:rsidRPr="003679AA" w:rsidRDefault="00CA018C" w:rsidP="00CA018C">
      <w:pPr>
        <w:pStyle w:val="Heading3"/>
      </w:pPr>
      <w:bookmarkStart w:id="1684" w:name="_Toc68783746"/>
      <w:bookmarkStart w:id="1685" w:name="_Toc68790305"/>
      <w:bookmarkStart w:id="1686" w:name="_Toc69476536"/>
      <w:r w:rsidRPr="003679AA">
        <w:t>For the Concessionaire</w:t>
      </w:r>
      <w:bookmarkEnd w:id="1684"/>
      <w:bookmarkEnd w:id="1685"/>
      <w:bookmarkEnd w:id="1686"/>
    </w:p>
    <w:p w14:paraId="42B0B7D7" w14:textId="77777777" w:rsidR="00CA018C" w:rsidRPr="003679AA" w:rsidRDefault="00CA018C" w:rsidP="00CA018C">
      <w:pPr>
        <w:pStyle w:val="Heading2"/>
        <w:ind w:left="720" w:firstLine="720"/>
      </w:pPr>
      <w:bookmarkStart w:id="1687" w:name="_Toc68783747"/>
      <w:bookmarkStart w:id="1688" w:name="_Toc68790306"/>
      <w:bookmarkStart w:id="1689" w:name="_Toc69476537"/>
      <w:r w:rsidRPr="003679AA">
        <w:t>[ADDRESS]</w:t>
      </w:r>
      <w:bookmarkEnd w:id="1687"/>
      <w:bookmarkEnd w:id="1688"/>
      <w:bookmarkEnd w:id="1689"/>
    </w:p>
    <w:p w14:paraId="1089835B" w14:textId="77777777" w:rsidR="00CA018C" w:rsidRPr="003679AA" w:rsidRDefault="00CA018C" w:rsidP="00CA018C">
      <w:pPr>
        <w:pStyle w:val="Heading2"/>
        <w:ind w:left="720" w:hanging="720"/>
      </w:pPr>
      <w:r w:rsidRPr="003679AA">
        <w:tab/>
      </w:r>
      <w:r w:rsidRPr="003679AA">
        <w:tab/>
      </w:r>
      <w:bookmarkStart w:id="1690" w:name="_Toc68783748"/>
      <w:bookmarkStart w:id="1691" w:name="_Toc68790307"/>
      <w:bookmarkStart w:id="1692" w:name="_Toc69476538"/>
      <w:r w:rsidRPr="003679AA">
        <w:t>[EMAIL]</w:t>
      </w:r>
      <w:bookmarkEnd w:id="1690"/>
      <w:bookmarkEnd w:id="1691"/>
      <w:bookmarkEnd w:id="1692"/>
    </w:p>
    <w:p w14:paraId="06810225" w14:textId="77777777" w:rsidR="00CA018C" w:rsidRPr="003679AA" w:rsidRDefault="00CA018C" w:rsidP="00CA018C">
      <w:pPr>
        <w:pStyle w:val="Heading2"/>
        <w:ind w:left="720" w:hanging="720"/>
      </w:pPr>
      <w:r w:rsidRPr="003679AA">
        <w:tab/>
      </w:r>
      <w:r w:rsidRPr="003679AA">
        <w:tab/>
      </w:r>
      <w:bookmarkStart w:id="1693" w:name="_Toc68783749"/>
      <w:bookmarkStart w:id="1694" w:name="_Toc68790308"/>
      <w:bookmarkStart w:id="1695" w:name="_Toc69476539"/>
      <w:r w:rsidRPr="003679AA">
        <w:t>[FAX]</w:t>
      </w:r>
      <w:bookmarkEnd w:id="1693"/>
      <w:bookmarkEnd w:id="1694"/>
      <w:bookmarkEnd w:id="1695"/>
    </w:p>
    <w:p w14:paraId="1E3BEEE1" w14:textId="77777777" w:rsidR="00CA018C" w:rsidRPr="003679AA" w:rsidRDefault="00CA018C" w:rsidP="00CA018C">
      <w:pPr>
        <w:pStyle w:val="Heading3"/>
      </w:pPr>
      <w:bookmarkStart w:id="1696" w:name="_Toc68783750"/>
      <w:bookmarkStart w:id="1697" w:name="_Toc68790309"/>
      <w:bookmarkStart w:id="1698" w:name="_Toc69476540"/>
      <w:r w:rsidRPr="003679AA">
        <w:t>For the Contracting Authority</w:t>
      </w:r>
      <w:bookmarkEnd w:id="1696"/>
      <w:bookmarkEnd w:id="1697"/>
      <w:bookmarkEnd w:id="1698"/>
    </w:p>
    <w:p w14:paraId="7C47F25F" w14:textId="77777777" w:rsidR="00CA018C" w:rsidRPr="003679AA" w:rsidRDefault="00CA018C" w:rsidP="00CA018C">
      <w:pPr>
        <w:pStyle w:val="Heading2"/>
        <w:ind w:left="720" w:firstLine="720"/>
      </w:pPr>
      <w:bookmarkStart w:id="1699" w:name="_Toc68783751"/>
      <w:bookmarkStart w:id="1700" w:name="_Toc68790310"/>
      <w:bookmarkStart w:id="1701" w:name="_Toc69476541"/>
      <w:r w:rsidRPr="003679AA">
        <w:t>[ADDRESS]</w:t>
      </w:r>
      <w:bookmarkEnd w:id="1699"/>
      <w:bookmarkEnd w:id="1700"/>
      <w:bookmarkEnd w:id="1701"/>
    </w:p>
    <w:p w14:paraId="6F2A0F09" w14:textId="77777777" w:rsidR="00CA018C" w:rsidRPr="003679AA" w:rsidRDefault="00CA018C" w:rsidP="00CA018C">
      <w:pPr>
        <w:pStyle w:val="Heading2"/>
        <w:ind w:left="720" w:hanging="720"/>
      </w:pPr>
      <w:r w:rsidRPr="003679AA">
        <w:tab/>
      </w:r>
      <w:r w:rsidRPr="003679AA">
        <w:tab/>
      </w:r>
      <w:bookmarkStart w:id="1702" w:name="_Toc68783752"/>
      <w:bookmarkStart w:id="1703" w:name="_Toc68790311"/>
      <w:bookmarkStart w:id="1704" w:name="_Toc69476542"/>
      <w:r w:rsidRPr="003679AA">
        <w:t>[EMAIL]</w:t>
      </w:r>
      <w:bookmarkEnd w:id="1702"/>
      <w:bookmarkEnd w:id="1703"/>
      <w:bookmarkEnd w:id="1704"/>
    </w:p>
    <w:p w14:paraId="3B8FB518" w14:textId="77777777" w:rsidR="00CA018C" w:rsidRPr="003679AA" w:rsidRDefault="00CA018C" w:rsidP="00CA018C">
      <w:pPr>
        <w:pStyle w:val="Heading2"/>
        <w:ind w:left="720" w:hanging="720"/>
      </w:pPr>
      <w:r w:rsidRPr="003679AA">
        <w:tab/>
      </w:r>
      <w:r w:rsidRPr="003679AA">
        <w:tab/>
      </w:r>
      <w:bookmarkStart w:id="1705" w:name="_Toc68783753"/>
      <w:bookmarkStart w:id="1706" w:name="_Toc68790312"/>
      <w:bookmarkStart w:id="1707" w:name="_Toc69476543"/>
      <w:r w:rsidRPr="003679AA">
        <w:t>[FAX]</w:t>
      </w:r>
      <w:bookmarkEnd w:id="1705"/>
      <w:bookmarkEnd w:id="1706"/>
      <w:bookmarkEnd w:id="1707"/>
    </w:p>
    <w:p w14:paraId="1323380E" w14:textId="77777777" w:rsidR="00CA018C" w:rsidRPr="003679AA" w:rsidRDefault="00CA018C" w:rsidP="00CA018C">
      <w:pPr>
        <w:pStyle w:val="alban"/>
      </w:pPr>
      <w:bookmarkStart w:id="1708" w:name="_Toc68783754"/>
      <w:bookmarkStart w:id="1709" w:name="_Toc68790313"/>
      <w:bookmarkStart w:id="1710" w:name="_Toc69476544"/>
      <w:r w:rsidRPr="003679AA">
        <w:t>A notice shall be deemed to have been duly served as follows:</w:t>
      </w:r>
      <w:bookmarkEnd w:id="1708"/>
      <w:bookmarkEnd w:id="1709"/>
      <w:bookmarkEnd w:id="1710"/>
    </w:p>
    <w:p w14:paraId="492A3EDC" w14:textId="77777777" w:rsidR="00CA018C" w:rsidRPr="003679AA" w:rsidRDefault="00CA018C" w:rsidP="00CA018C">
      <w:pPr>
        <w:pStyle w:val="Heading3"/>
      </w:pPr>
      <w:bookmarkStart w:id="1711" w:name="_Toc68783755"/>
      <w:bookmarkStart w:id="1712" w:name="_Toc68790314"/>
      <w:bookmarkStart w:id="1713" w:name="_Toc69476545"/>
      <w:r w:rsidRPr="003679AA">
        <w:t>if personally delivered, at the time of receipt;</w:t>
      </w:r>
      <w:bookmarkEnd w:id="1711"/>
      <w:bookmarkEnd w:id="1712"/>
      <w:bookmarkEnd w:id="1713"/>
    </w:p>
    <w:p w14:paraId="74BA6C97" w14:textId="77777777" w:rsidR="00CA018C" w:rsidRPr="003679AA" w:rsidRDefault="00CA018C" w:rsidP="00CA018C">
      <w:pPr>
        <w:pStyle w:val="Heading3"/>
      </w:pPr>
      <w:bookmarkStart w:id="1714" w:name="_Toc68783756"/>
      <w:bookmarkStart w:id="1715" w:name="_Toc68790315"/>
      <w:bookmarkStart w:id="1716" w:name="_Toc69476546"/>
      <w:r w:rsidRPr="003679AA">
        <w:t xml:space="preserve">if sent by prepaid registered mail, on the third Business Day following the date of being mailed; </w:t>
      </w:r>
      <w:bookmarkEnd w:id="1714"/>
      <w:bookmarkEnd w:id="1715"/>
      <w:bookmarkEnd w:id="1716"/>
    </w:p>
    <w:p w14:paraId="2EE4C18F" w14:textId="77777777" w:rsidR="00CA018C" w:rsidRPr="003679AA" w:rsidRDefault="00CA018C" w:rsidP="00CA018C">
      <w:pPr>
        <w:pStyle w:val="Heading3"/>
      </w:pPr>
      <w:bookmarkStart w:id="1717" w:name="_Toc68783757"/>
      <w:bookmarkStart w:id="1718" w:name="_Toc68790316"/>
      <w:bookmarkStart w:id="1719" w:name="_Toc69476547"/>
      <w:r w:rsidRPr="003679AA">
        <w:t>if sent by facsimile transmission, upon receipt of a confirmation of delivery.</w:t>
      </w:r>
      <w:bookmarkEnd w:id="1717"/>
      <w:bookmarkEnd w:id="1718"/>
      <w:bookmarkEnd w:id="1719"/>
      <w:r w:rsidRPr="003679AA">
        <w:t xml:space="preserve"> </w:t>
      </w:r>
    </w:p>
    <w:p w14:paraId="18E26996" w14:textId="77777777" w:rsidR="00CA018C" w:rsidRPr="003679AA" w:rsidRDefault="00CA018C" w:rsidP="00CA018C">
      <w:pPr>
        <w:pStyle w:val="Heading3"/>
      </w:pPr>
      <w:bookmarkStart w:id="1720" w:name="_Toc68783758"/>
      <w:bookmarkStart w:id="1721" w:name="_Toc68790317"/>
      <w:bookmarkStart w:id="1722" w:name="_Toc69476548"/>
      <w:r w:rsidRPr="003679AA">
        <w:t>In case of delivery via email, in the moment of arrival at the receiver server and if the sender does not receive a message that is has happened by mistake.</w:t>
      </w:r>
      <w:bookmarkEnd w:id="1720"/>
      <w:bookmarkEnd w:id="1721"/>
      <w:bookmarkEnd w:id="1722"/>
    </w:p>
    <w:p w14:paraId="40F962C7" w14:textId="77777777" w:rsidR="00CA018C" w:rsidRPr="003679AA" w:rsidRDefault="00CA018C" w:rsidP="00CA018C">
      <w:pPr>
        <w:pStyle w:val="alban"/>
      </w:pPr>
      <w:bookmarkStart w:id="1723" w:name="_Toc68783759"/>
      <w:bookmarkStart w:id="1724" w:name="_Toc68790318"/>
      <w:bookmarkStart w:id="1725" w:name="_Toc69476549"/>
      <w:r w:rsidRPr="003679AA">
        <w:t>Every notice that is deemed as received in a day that is not a Business Day, or after 17:00, local time in the receiver’s location in a Business Day, shall be deemed as received at 09:00, local time in the receiver’s location, the following Business Day.</w:t>
      </w:r>
      <w:bookmarkEnd w:id="1723"/>
      <w:bookmarkEnd w:id="1724"/>
      <w:bookmarkEnd w:id="1725"/>
    </w:p>
    <w:p w14:paraId="3A4F4A7A" w14:textId="77777777" w:rsidR="00CA018C" w:rsidRPr="003679AA" w:rsidRDefault="00CA018C" w:rsidP="00CA018C">
      <w:pPr>
        <w:pStyle w:val="alban"/>
      </w:pPr>
      <w:bookmarkStart w:id="1726" w:name="_Toc68783760"/>
      <w:bookmarkStart w:id="1727" w:name="_Toc68790319"/>
      <w:bookmarkStart w:id="1728" w:name="_Toc69476550"/>
      <w:r w:rsidRPr="003679AA">
        <w:t xml:space="preserve">All notices, correspondence or other communications between the Contracting Authority and the Concessionaire in respect of this Agreement or otherwise in respect of the Project shall be in Albanian language. </w:t>
      </w:r>
      <w:bookmarkEnd w:id="1726"/>
      <w:bookmarkEnd w:id="1727"/>
      <w:bookmarkEnd w:id="1728"/>
    </w:p>
    <w:p w14:paraId="0EE91087" w14:textId="77777777" w:rsidR="00CA018C" w:rsidRPr="003679AA" w:rsidRDefault="00CA018C" w:rsidP="00CA018C">
      <w:pPr>
        <w:pStyle w:val="Heading1"/>
      </w:pPr>
      <w:bookmarkStart w:id="1729" w:name="_Ref68618196"/>
      <w:bookmarkStart w:id="1730" w:name="_Toc68783761"/>
      <w:bookmarkStart w:id="1731" w:name="_Toc68790320"/>
      <w:bookmarkStart w:id="1732" w:name="_Toc69476551"/>
      <w:bookmarkStart w:id="1733" w:name="_Toc73108753"/>
      <w:r w:rsidRPr="003679AA">
        <w:t>MISCELLANEOUS</w:t>
      </w:r>
      <w:bookmarkEnd w:id="1729"/>
      <w:bookmarkEnd w:id="1730"/>
      <w:bookmarkEnd w:id="1731"/>
      <w:bookmarkEnd w:id="1732"/>
      <w:bookmarkEnd w:id="1733"/>
    </w:p>
    <w:p w14:paraId="1E2BB53B" w14:textId="77777777" w:rsidR="00CA018C" w:rsidRPr="003679AA" w:rsidRDefault="00CA018C" w:rsidP="00CA018C">
      <w:pPr>
        <w:pStyle w:val="alban"/>
      </w:pPr>
      <w:bookmarkStart w:id="1734" w:name="_Toc68783762"/>
      <w:bookmarkStart w:id="1735" w:name="_Toc68790321"/>
      <w:bookmarkStart w:id="1736" w:name="_Toc69476552"/>
      <w:r w:rsidRPr="003679AA">
        <w:t xml:space="preserve">This Agreement shall govern all aspects of, and all contractual relationships relating to </w:t>
      </w:r>
      <w:r w:rsidRPr="003679AA">
        <w:lastRenderedPageBreak/>
        <w:t>the Project.</w:t>
      </w:r>
      <w:r w:rsidR="0098292E" w:rsidRPr="003679AA">
        <w:t xml:space="preserve"> </w:t>
      </w:r>
      <w:r w:rsidRPr="003679AA">
        <w:t>Each Party shall ensure that the execution after this Agreement Signing Date of any other agreement relating to the Project will not cause such Party to be in breach of its obligations under this Agreement.</w:t>
      </w:r>
      <w:bookmarkEnd w:id="1734"/>
      <w:bookmarkEnd w:id="1735"/>
      <w:bookmarkEnd w:id="1736"/>
    </w:p>
    <w:p w14:paraId="0DD45607" w14:textId="77777777" w:rsidR="00CA018C" w:rsidRPr="003679AA" w:rsidRDefault="00CA018C" w:rsidP="00CA018C">
      <w:pPr>
        <w:pStyle w:val="alban"/>
      </w:pPr>
      <w:bookmarkStart w:id="1737" w:name="_Toc68783763"/>
      <w:bookmarkStart w:id="1738" w:name="_Toc68790322"/>
      <w:bookmarkStart w:id="1739" w:name="_Toc69476553"/>
      <w:r w:rsidRPr="003679AA">
        <w:t>This Agreement, including the Annexes attached hereto, as well as the Bidder's biding Bid shall constitute the entire Agreement between Parties in relation to the Project, and shall replace all the previous agreements, entered into in writing or verbally between the Parties in relation to the Project.</w:t>
      </w:r>
      <w:bookmarkEnd w:id="1737"/>
      <w:bookmarkEnd w:id="1738"/>
      <w:bookmarkEnd w:id="1739"/>
    </w:p>
    <w:p w14:paraId="25F509DC" w14:textId="77777777" w:rsidR="00CA018C" w:rsidRPr="003679AA" w:rsidRDefault="00CA018C" w:rsidP="00CA018C">
      <w:pPr>
        <w:pStyle w:val="alban"/>
      </w:pPr>
      <w:bookmarkStart w:id="1740" w:name="_Ref68618251"/>
      <w:bookmarkStart w:id="1741" w:name="_Toc68783764"/>
      <w:bookmarkStart w:id="1742" w:name="_Toc68790323"/>
      <w:bookmarkStart w:id="1743" w:name="_Toc69476554"/>
      <w:r w:rsidRPr="003679AA">
        <w:t>With regards to confidential information exchange, the receiving Party shall keep confidential and shall not disclose, without the preliminary written approval of the granting Party, all drawings, records, data, balance sheets, reports, confidential documents and information, either technical, commercial or financial, which have been granted by or on behalf of the granting Party related to the Project, except for the following:</w:t>
      </w:r>
      <w:bookmarkEnd w:id="1740"/>
      <w:bookmarkEnd w:id="1741"/>
      <w:bookmarkEnd w:id="1742"/>
      <w:bookmarkEnd w:id="1743"/>
    </w:p>
    <w:p w14:paraId="4488030E" w14:textId="77777777" w:rsidR="00CA018C" w:rsidRPr="003679AA" w:rsidRDefault="00CA018C" w:rsidP="00CA018C">
      <w:pPr>
        <w:pStyle w:val="Heading3"/>
      </w:pPr>
      <w:bookmarkStart w:id="1744" w:name="_Toc68783765"/>
      <w:bookmarkStart w:id="1745" w:name="_Toc68790324"/>
      <w:bookmarkStart w:id="1746" w:name="_Toc69476555"/>
      <w:r w:rsidRPr="003679AA">
        <w:t>which is currently disclosed or will be disclosed in the future, except of the case it is disclosed as a result of violation of the confidentiality obligation, or that can be obtained from other sources, other than the Parties;</w:t>
      </w:r>
      <w:bookmarkEnd w:id="1744"/>
      <w:bookmarkEnd w:id="1745"/>
      <w:bookmarkEnd w:id="1746"/>
      <w:r w:rsidRPr="003679AA">
        <w:t xml:space="preserve"> </w:t>
      </w:r>
    </w:p>
    <w:p w14:paraId="30EA0A87" w14:textId="77777777" w:rsidR="00CA018C" w:rsidRPr="003679AA" w:rsidRDefault="00CA018C" w:rsidP="00CA018C">
      <w:pPr>
        <w:pStyle w:val="Heading3"/>
      </w:pPr>
      <w:bookmarkStart w:id="1747" w:name="_Toc68783766"/>
      <w:bookmarkStart w:id="1748" w:name="_Toc68790325"/>
      <w:bookmarkStart w:id="1749" w:name="_Toc69476556"/>
      <w:r w:rsidRPr="003679AA">
        <w:t xml:space="preserve">when and to the extent required by the Applicable Law to be granted to every person authorized by </w:t>
      </w:r>
      <w:r w:rsidR="009B7522" w:rsidRPr="003679AA">
        <w:t>t</w:t>
      </w:r>
      <w:r w:rsidRPr="003679AA">
        <w:t>he Applicable Law to obtain it;</w:t>
      </w:r>
      <w:bookmarkEnd w:id="1747"/>
      <w:bookmarkEnd w:id="1748"/>
      <w:bookmarkEnd w:id="1749"/>
    </w:p>
    <w:p w14:paraId="1DA299BD" w14:textId="77777777" w:rsidR="00CA018C" w:rsidRPr="003679AA" w:rsidRDefault="00CA018C" w:rsidP="00CA018C">
      <w:pPr>
        <w:pStyle w:val="Heading3"/>
      </w:pPr>
      <w:bookmarkStart w:id="1750" w:name="_Toc68783767"/>
      <w:bookmarkStart w:id="1751" w:name="_Toc68790326"/>
      <w:bookmarkStart w:id="1752" w:name="_Toc69476557"/>
      <w:r w:rsidRPr="003679AA">
        <w:t>when and to the extent required to be granted by rules of a well-known stock exchange where the shares of the Party giving information are or are proposed for occasional quoting or listing;</w:t>
      </w:r>
      <w:bookmarkEnd w:id="1750"/>
      <w:bookmarkEnd w:id="1751"/>
      <w:bookmarkEnd w:id="1752"/>
      <w:r w:rsidRPr="003679AA">
        <w:t xml:space="preserve"> </w:t>
      </w:r>
    </w:p>
    <w:p w14:paraId="01F0A016" w14:textId="77777777" w:rsidR="00CA018C" w:rsidRPr="003679AA" w:rsidRDefault="00CA018C" w:rsidP="00CA018C">
      <w:pPr>
        <w:pStyle w:val="Heading3"/>
      </w:pPr>
      <w:bookmarkStart w:id="1753" w:name="_Toc68783768"/>
      <w:bookmarkStart w:id="1754" w:name="_Toc68790327"/>
      <w:bookmarkStart w:id="1755" w:name="_Toc69476558"/>
      <w:r w:rsidRPr="003679AA">
        <w:t>when and to the extent required to be granted in a court, by an arbitrator or an administrative court during the procedures in which the Party providing information is a party;</w:t>
      </w:r>
      <w:bookmarkEnd w:id="1753"/>
      <w:bookmarkEnd w:id="1754"/>
      <w:bookmarkEnd w:id="1755"/>
      <w:r w:rsidRPr="003679AA">
        <w:t xml:space="preserve"> </w:t>
      </w:r>
    </w:p>
    <w:p w14:paraId="073A16DB" w14:textId="77777777" w:rsidR="00CA018C" w:rsidRPr="003679AA" w:rsidRDefault="00CA018C" w:rsidP="00CA018C">
      <w:pPr>
        <w:pStyle w:val="Heading3"/>
      </w:pPr>
      <w:bookmarkStart w:id="1756" w:name="_Toc68783769"/>
      <w:bookmarkStart w:id="1757" w:name="_Toc68790328"/>
      <w:bookmarkStart w:id="1758" w:name="_Toc69476559"/>
      <w:r w:rsidRPr="003679AA">
        <w:t>that one Party gives the Independent Engineer, an official or its employer or an Affiliate, or official or employee of the Affiliate who requests information to enable the adequate performance of their duties, provided that these persons apply the confidentiality obligations equally to those provided for in article 20;</w:t>
      </w:r>
      <w:bookmarkEnd w:id="1756"/>
      <w:bookmarkEnd w:id="1757"/>
      <w:bookmarkEnd w:id="1758"/>
      <w:r w:rsidRPr="003679AA">
        <w:t xml:space="preserve"> </w:t>
      </w:r>
    </w:p>
    <w:p w14:paraId="5A8B7F24" w14:textId="77777777" w:rsidR="00CA018C" w:rsidRPr="003679AA" w:rsidRDefault="00CA018C" w:rsidP="00CA018C">
      <w:pPr>
        <w:pStyle w:val="Heading3"/>
      </w:pPr>
      <w:bookmarkStart w:id="1759" w:name="_Toc68783770"/>
      <w:bookmarkStart w:id="1760" w:name="_Toc68790329"/>
      <w:bookmarkStart w:id="1761" w:name="_Toc69476560"/>
      <w:r w:rsidRPr="003679AA">
        <w:t xml:space="preserve">that one Party provides to one of the consultants, banks, finance officers, insurers or its advisers or any of the Affiliates or consultants, banks, finance officers, insurers or advisers of the Affiliate, provided that these persons apply the confidentiality obligations equally to those provided for in article </w:t>
      </w:r>
      <w:r w:rsidR="00605783" w:rsidRPr="003679AA">
        <w:fldChar w:fldCharType="begin"/>
      </w:r>
      <w:r w:rsidR="00605783" w:rsidRPr="003679AA">
        <w:instrText xml:space="preserve"> REF _Ref68618251 \r \h  \* MERGEFORMAT </w:instrText>
      </w:r>
      <w:r w:rsidR="00605783" w:rsidRPr="003679AA">
        <w:fldChar w:fldCharType="separate"/>
      </w:r>
      <w:r w:rsidRPr="003679AA">
        <w:t>15.3</w:t>
      </w:r>
      <w:r w:rsidR="00605783" w:rsidRPr="003679AA">
        <w:fldChar w:fldCharType="end"/>
      </w:r>
      <w:r w:rsidRPr="003679AA">
        <w:t>;</w:t>
      </w:r>
      <w:bookmarkEnd w:id="1759"/>
      <w:bookmarkEnd w:id="1760"/>
      <w:bookmarkEnd w:id="1761"/>
      <w:r w:rsidRPr="003679AA">
        <w:t xml:space="preserve"> </w:t>
      </w:r>
    </w:p>
    <w:p w14:paraId="34995FA9" w14:textId="77777777" w:rsidR="00CA018C" w:rsidRPr="003679AA" w:rsidRDefault="00CA018C" w:rsidP="00CA018C">
      <w:pPr>
        <w:pStyle w:val="Heading3"/>
      </w:pPr>
      <w:bookmarkStart w:id="1762" w:name="_Toc68783771"/>
      <w:bookmarkStart w:id="1763" w:name="_Toc68790330"/>
      <w:bookmarkStart w:id="1764" w:name="_Toc69476561"/>
      <w:r w:rsidRPr="003679AA">
        <w:lastRenderedPageBreak/>
        <w:t xml:space="preserve">that the Concessionaire provided in good faith to a potential investor or purchaser of the shares of the Concessionaire (or consultants, banks, finance officers or their professional advisers), provided that these persons apply the confidentiality obligations equally to those provided for in article </w:t>
      </w:r>
      <w:r w:rsidR="00605783" w:rsidRPr="003679AA">
        <w:fldChar w:fldCharType="begin"/>
      </w:r>
      <w:r w:rsidR="00605783" w:rsidRPr="003679AA">
        <w:instrText xml:space="preserve"> REF _Ref68618251 \r \h  \* MERGEFORMAT </w:instrText>
      </w:r>
      <w:r w:rsidR="00605783" w:rsidRPr="003679AA">
        <w:fldChar w:fldCharType="separate"/>
      </w:r>
      <w:r w:rsidRPr="003679AA">
        <w:t>15.3</w:t>
      </w:r>
      <w:r w:rsidR="00605783" w:rsidRPr="003679AA">
        <w:fldChar w:fldCharType="end"/>
      </w:r>
      <w:r w:rsidRPr="003679AA">
        <w:t>; or</w:t>
      </w:r>
      <w:bookmarkEnd w:id="1762"/>
      <w:bookmarkEnd w:id="1763"/>
      <w:bookmarkEnd w:id="1764"/>
    </w:p>
    <w:p w14:paraId="7AF7ADE8" w14:textId="77777777" w:rsidR="00CA018C" w:rsidRPr="003679AA" w:rsidRDefault="00CA018C" w:rsidP="00CA018C">
      <w:pPr>
        <w:pStyle w:val="Heading3"/>
        <w:numPr>
          <w:ilvl w:val="0"/>
          <w:numId w:val="0"/>
        </w:numPr>
        <w:ind w:left="1440"/>
      </w:pPr>
      <w:bookmarkStart w:id="1765" w:name="_Toc68783772"/>
      <w:bookmarkStart w:id="1766" w:name="_Toc68790331"/>
      <w:bookmarkStart w:id="1767" w:name="_Toc69476562"/>
      <w:r w:rsidRPr="003679AA">
        <w:t xml:space="preserve">To avoid doubt, each Party shall be responsible for any violation of the confidentiality obligation pursuant to article </w:t>
      </w:r>
      <w:r w:rsidR="00605783" w:rsidRPr="003679AA">
        <w:fldChar w:fldCharType="begin"/>
      </w:r>
      <w:r w:rsidR="00605783" w:rsidRPr="003679AA">
        <w:instrText xml:space="preserve"> REF _Ref68618251 \r \h  \* MERGEFORMAT </w:instrText>
      </w:r>
      <w:r w:rsidR="00605783" w:rsidRPr="003679AA">
        <w:fldChar w:fldCharType="separate"/>
      </w:r>
      <w:r w:rsidRPr="003679AA">
        <w:t>15.3</w:t>
      </w:r>
      <w:r w:rsidR="00605783" w:rsidRPr="003679AA">
        <w:fldChar w:fldCharType="end"/>
      </w:r>
      <w:r w:rsidRPr="003679AA">
        <w:t>.</w:t>
      </w:r>
      <w:bookmarkEnd w:id="1765"/>
      <w:bookmarkEnd w:id="1766"/>
      <w:bookmarkEnd w:id="1767"/>
    </w:p>
    <w:p w14:paraId="0AD7A37B" w14:textId="77777777" w:rsidR="00CA018C" w:rsidRPr="003679AA" w:rsidRDefault="00CA018C" w:rsidP="00CA018C">
      <w:pPr>
        <w:pStyle w:val="alban"/>
      </w:pPr>
      <w:bookmarkStart w:id="1768" w:name="_Toc68783773"/>
      <w:bookmarkStart w:id="1769" w:name="_Toc68790332"/>
      <w:bookmarkStart w:id="1770" w:name="_Toc69476563"/>
      <w:r w:rsidRPr="003679AA">
        <w:t>This Agreement or any of its provisions may change after the written approval of both Parties, and by signing the relevant instrument (annex), which shall be an integral and inseparable part of the Agreement, only after its approval and signing by both Parties.</w:t>
      </w:r>
      <w:bookmarkEnd w:id="1768"/>
      <w:bookmarkEnd w:id="1769"/>
      <w:bookmarkEnd w:id="1770"/>
    </w:p>
    <w:p w14:paraId="0DA76573" w14:textId="77777777" w:rsidR="00CA018C" w:rsidRPr="003679AA" w:rsidRDefault="00CA018C" w:rsidP="00CA018C">
      <w:pPr>
        <w:pStyle w:val="alban"/>
      </w:pPr>
      <w:bookmarkStart w:id="1771" w:name="_Toc68783774"/>
      <w:bookmarkStart w:id="1772" w:name="_Toc68790333"/>
      <w:bookmarkStart w:id="1773" w:name="_Toc69476564"/>
      <w:r w:rsidRPr="003679AA">
        <w:t xml:space="preserve">Any condition or formulation that may result </w:t>
      </w:r>
      <w:r w:rsidR="005A34C7" w:rsidRPr="003679AA">
        <w:t xml:space="preserve">unclear </w:t>
      </w:r>
      <w:r w:rsidRPr="003679AA">
        <w:t xml:space="preserve">shall be interpreted in the context of the Agreement entirety and in the view of the purpose </w:t>
      </w:r>
      <w:r w:rsidR="008747D3" w:rsidRPr="003679AA">
        <w:t xml:space="preserve">of </w:t>
      </w:r>
      <w:r w:rsidRPr="003679AA">
        <w:t>encouraging the Parties to enter into this Agreement.</w:t>
      </w:r>
      <w:bookmarkEnd w:id="1771"/>
      <w:bookmarkEnd w:id="1772"/>
      <w:bookmarkEnd w:id="1773"/>
      <w:r w:rsidRPr="003679AA">
        <w:t xml:space="preserve"> </w:t>
      </w:r>
    </w:p>
    <w:p w14:paraId="69EBB65B" w14:textId="77777777" w:rsidR="00CA018C" w:rsidRPr="003679AA" w:rsidRDefault="00CA018C" w:rsidP="00CA018C">
      <w:pPr>
        <w:pStyle w:val="alban"/>
      </w:pPr>
      <w:bookmarkStart w:id="1774" w:name="_Toc68783775"/>
      <w:bookmarkStart w:id="1775" w:name="_Toc68790334"/>
      <w:bookmarkStart w:id="1776" w:name="_Toc69476565"/>
      <w:r w:rsidRPr="003679AA">
        <w:t xml:space="preserve">In case one or some of the provisions included in this Agreement, or in any other instrument referred herein, shall be deemed, for any reason, </w:t>
      </w:r>
      <w:r w:rsidR="008747D3" w:rsidRPr="003679AA">
        <w:t>void</w:t>
      </w:r>
      <w:r w:rsidRPr="003679AA">
        <w:t xml:space="preserve">, unlawful or inapplicable in every aspect, then, to the maximum extent allowed by the Applicable Law, such invalidity, unlawfulness or inapplicability shall not affect any other provision of this Agreement or another instrument, and the Parties shall remedy in good faith this provision in a way that it would not be </w:t>
      </w:r>
      <w:r w:rsidR="008747D3" w:rsidRPr="003679AA">
        <w:t>void</w:t>
      </w:r>
      <w:r w:rsidRPr="003679AA">
        <w:t>, unlawful or inapplicable.</w:t>
      </w:r>
      <w:bookmarkEnd w:id="1774"/>
      <w:bookmarkEnd w:id="1775"/>
      <w:bookmarkEnd w:id="1776"/>
    </w:p>
    <w:p w14:paraId="12BFA923" w14:textId="77777777" w:rsidR="00CA018C" w:rsidRPr="003679AA" w:rsidRDefault="00CA018C" w:rsidP="00CA018C">
      <w:pPr>
        <w:pStyle w:val="alban"/>
      </w:pPr>
      <w:bookmarkStart w:id="1777" w:name="_Toc68783776"/>
      <w:bookmarkStart w:id="1778" w:name="_Toc68790335"/>
      <w:bookmarkStart w:id="1779" w:name="_Toc69476566"/>
      <w:r w:rsidRPr="003679AA">
        <w:t>In case when one Party grants the other Party a period of remission, remedy or deadline extension, or does not apply or exercise any of its rights or legal means, or delays to act as above, the rights and legal means of that Party related to this Agreement shall, in no event, be decreased or ceased.</w:t>
      </w:r>
      <w:bookmarkEnd w:id="1777"/>
      <w:bookmarkEnd w:id="1778"/>
      <w:bookmarkEnd w:id="1779"/>
    </w:p>
    <w:p w14:paraId="5DC862A7" w14:textId="77777777" w:rsidR="00CA018C" w:rsidRPr="003679AA" w:rsidRDefault="00CA018C" w:rsidP="00CA018C">
      <w:pPr>
        <w:pStyle w:val="alban"/>
      </w:pPr>
      <w:bookmarkStart w:id="1780" w:name="_Toc68783777"/>
      <w:bookmarkStart w:id="1781" w:name="_Toc68790336"/>
      <w:bookmarkStart w:id="1782" w:name="_Toc69476567"/>
      <w:r w:rsidRPr="003679AA">
        <w:t xml:space="preserve">None of the Parties shall be deemed as waiving from any provision of this Agreement, except when such a waiver is made explicitly in writing. The lack of </w:t>
      </w:r>
      <w:r w:rsidR="009B7522" w:rsidRPr="003679AA">
        <w:t>persistence</w:t>
      </w:r>
      <w:r w:rsidRPr="003679AA">
        <w:t xml:space="preserve"> from each Party to correctly fulfill each of the provisions of this Agreement, or to benefit from each of its rights, under this Agreement, shall not be interpreted as a waiver from such provision, or waiver from such rights in the future.</w:t>
      </w:r>
      <w:bookmarkEnd w:id="1780"/>
      <w:bookmarkEnd w:id="1781"/>
      <w:bookmarkEnd w:id="1782"/>
    </w:p>
    <w:p w14:paraId="6B7D90AF" w14:textId="77777777" w:rsidR="00CA018C" w:rsidRPr="003679AA" w:rsidRDefault="00CA018C" w:rsidP="00CA018C">
      <w:pPr>
        <w:pStyle w:val="alban"/>
      </w:pPr>
      <w:bookmarkStart w:id="1783" w:name="_Toc68783778"/>
      <w:bookmarkStart w:id="1784" w:name="_Toc68790337"/>
      <w:bookmarkStart w:id="1785" w:name="_Toc69476568"/>
      <w:r w:rsidRPr="003679AA">
        <w:t>The Parties, at any time, shall perform all other actions, and sign and submit every other act and document that is deemed as necessary to fulfill and apply provisions of this Agreement. This Agreement has been drafted exclusively for the benefits of the Contracting Authority and the Concessionaire, and no third party shall have any rights or be deemed a beneficiary of such rights, except when explicitly provided for herein.</w:t>
      </w:r>
      <w:bookmarkEnd w:id="1783"/>
      <w:bookmarkEnd w:id="1784"/>
      <w:bookmarkEnd w:id="1785"/>
    </w:p>
    <w:p w14:paraId="4B24789E" w14:textId="77777777" w:rsidR="00CA018C" w:rsidRPr="003679AA" w:rsidRDefault="00CA018C" w:rsidP="00CA018C">
      <w:pPr>
        <w:pStyle w:val="alban"/>
      </w:pPr>
      <w:bookmarkStart w:id="1786" w:name="_Toc68783779"/>
      <w:bookmarkStart w:id="1787" w:name="_Toc68790338"/>
      <w:bookmarkStart w:id="1788" w:name="_Toc69476569"/>
      <w:r w:rsidRPr="003679AA">
        <w:t xml:space="preserve">Except for and to the extent specifically defined in this Agreement, none of the Parties </w:t>
      </w:r>
      <w:r w:rsidRPr="003679AA">
        <w:lastRenderedPageBreak/>
        <w:t>shall have the right to any other indemnification right or any other right under the Agreement, in relation to any violation or non-fulfillment by the other Party under this Agreement.</w:t>
      </w:r>
      <w:bookmarkEnd w:id="1786"/>
      <w:bookmarkEnd w:id="1787"/>
      <w:bookmarkEnd w:id="1788"/>
    </w:p>
    <w:p w14:paraId="513426BB" w14:textId="4543609A" w:rsidR="00CA018C" w:rsidRPr="003679AA" w:rsidRDefault="00CA018C" w:rsidP="00CA018C">
      <w:pPr>
        <w:pStyle w:val="alban"/>
      </w:pPr>
      <w:bookmarkStart w:id="1789" w:name="_Toc68783780"/>
      <w:bookmarkStart w:id="1790" w:name="_Toc68790339"/>
      <w:bookmarkStart w:id="1791" w:name="_Toc69476570"/>
      <w:r w:rsidRPr="003679AA">
        <w:t>This Agreement shall be drafted in four (4) copies in the Albanian language</w:t>
      </w:r>
      <w:bookmarkEnd w:id="1789"/>
      <w:bookmarkEnd w:id="1790"/>
      <w:r w:rsidRPr="003679AA">
        <w:t xml:space="preserve"> and four (4)</w:t>
      </w:r>
      <w:r w:rsidR="0098292E" w:rsidRPr="003679AA">
        <w:t xml:space="preserve"> </w:t>
      </w:r>
      <w:r w:rsidRPr="003679AA">
        <w:t>copies in the English language. In the event of any conflict between the Albanian version and the English version</w:t>
      </w:r>
      <w:r w:rsidRPr="00E00BDF">
        <w:t xml:space="preserve">, the </w:t>
      </w:r>
      <w:r w:rsidR="00E00BDF" w:rsidRPr="00E00BDF">
        <w:t>Albanian Version</w:t>
      </w:r>
      <w:r w:rsidRPr="00E00BDF">
        <w:t xml:space="preserve"> shall prevail.</w:t>
      </w:r>
      <w:bookmarkEnd w:id="1791"/>
    </w:p>
    <w:p w14:paraId="58BEABE6" w14:textId="77777777" w:rsidR="00CA018C" w:rsidRPr="001B428E" w:rsidRDefault="00CA018C" w:rsidP="00CA018C">
      <w:pPr>
        <w:jc w:val="center"/>
      </w:pPr>
      <w:r>
        <w:br w:type="page"/>
      </w:r>
    </w:p>
    <w:p w14:paraId="25D579D6" w14:textId="77777777" w:rsidR="00CA018C" w:rsidRPr="001B428E" w:rsidRDefault="00CA018C" w:rsidP="00CA018C">
      <w:pPr>
        <w:rPr>
          <w:lang w:val="it-IT"/>
        </w:rPr>
      </w:pPr>
    </w:p>
    <w:p w14:paraId="09AFD412" w14:textId="77777777" w:rsidR="00CA018C" w:rsidRPr="001B428E" w:rsidRDefault="00CA018C" w:rsidP="00CA018C">
      <w:pPr>
        <w:spacing w:line="360" w:lineRule="auto"/>
        <w:ind w:left="270" w:hanging="90"/>
        <w:rPr>
          <w:lang w:val="it-IT"/>
        </w:rPr>
      </w:pPr>
    </w:p>
    <w:p w14:paraId="39677B66" w14:textId="77777777" w:rsidR="00CA018C" w:rsidRPr="001B428E" w:rsidRDefault="00CA018C" w:rsidP="00CA018C">
      <w:pPr>
        <w:tabs>
          <w:tab w:val="left" w:pos="1670"/>
        </w:tabs>
        <w:spacing w:line="276" w:lineRule="auto"/>
        <w:ind w:left="270" w:hanging="90"/>
      </w:pPr>
    </w:p>
    <w:p w14:paraId="51F5CF1F" w14:textId="77777777" w:rsidR="00CA018C" w:rsidRPr="001B428E" w:rsidRDefault="00CA018C" w:rsidP="00CA018C">
      <w:pPr>
        <w:tabs>
          <w:tab w:val="left" w:pos="1670"/>
        </w:tabs>
        <w:spacing w:line="276" w:lineRule="auto"/>
        <w:ind w:left="270" w:hanging="90"/>
      </w:pPr>
    </w:p>
    <w:p w14:paraId="5E17B4A6" w14:textId="77777777" w:rsidR="00CA018C" w:rsidRPr="001B428E" w:rsidRDefault="00CA018C" w:rsidP="00CA018C">
      <w:pPr>
        <w:tabs>
          <w:tab w:val="left" w:pos="1670"/>
        </w:tabs>
        <w:spacing w:line="276" w:lineRule="auto"/>
        <w:ind w:left="270" w:hanging="90"/>
      </w:pPr>
    </w:p>
    <w:p w14:paraId="4E7A1CB8" w14:textId="77777777" w:rsidR="00CA018C" w:rsidRPr="001B428E" w:rsidRDefault="00CA018C" w:rsidP="00CA018C">
      <w:pPr>
        <w:tabs>
          <w:tab w:val="left" w:pos="1670"/>
        </w:tabs>
        <w:spacing w:line="276" w:lineRule="auto"/>
        <w:ind w:left="270" w:hanging="90"/>
      </w:pPr>
    </w:p>
    <w:p w14:paraId="3DACA592" w14:textId="77777777" w:rsidR="00CA018C" w:rsidRPr="001B428E" w:rsidRDefault="00CA018C" w:rsidP="00CA018C">
      <w:pPr>
        <w:tabs>
          <w:tab w:val="left" w:pos="1670"/>
        </w:tabs>
        <w:spacing w:line="276" w:lineRule="auto"/>
        <w:ind w:left="270" w:hanging="90"/>
      </w:pPr>
    </w:p>
    <w:p w14:paraId="2358AD01" w14:textId="77777777" w:rsidR="00CA018C" w:rsidRPr="001B428E" w:rsidRDefault="00CA018C" w:rsidP="00CA018C">
      <w:pPr>
        <w:tabs>
          <w:tab w:val="left" w:pos="1670"/>
        </w:tabs>
        <w:spacing w:line="276" w:lineRule="auto"/>
        <w:ind w:left="270" w:hanging="90"/>
      </w:pPr>
    </w:p>
    <w:p w14:paraId="1BF1C679" w14:textId="77777777" w:rsidR="00CA018C" w:rsidRPr="001B428E" w:rsidRDefault="00CA018C" w:rsidP="00CA018C">
      <w:pPr>
        <w:tabs>
          <w:tab w:val="left" w:pos="1670"/>
        </w:tabs>
        <w:spacing w:line="276" w:lineRule="auto"/>
        <w:ind w:left="270" w:hanging="90"/>
      </w:pPr>
    </w:p>
    <w:p w14:paraId="2557D1E5" w14:textId="77777777" w:rsidR="00CA018C" w:rsidRPr="001B428E" w:rsidRDefault="00CA018C" w:rsidP="00CA018C">
      <w:pPr>
        <w:tabs>
          <w:tab w:val="left" w:pos="1670"/>
        </w:tabs>
        <w:spacing w:line="276" w:lineRule="auto"/>
        <w:ind w:left="270" w:hanging="90"/>
      </w:pPr>
    </w:p>
    <w:p w14:paraId="351C120A" w14:textId="77777777" w:rsidR="00CA018C" w:rsidRPr="001B428E" w:rsidRDefault="00CA018C" w:rsidP="00CA018C">
      <w:pPr>
        <w:tabs>
          <w:tab w:val="left" w:pos="1670"/>
        </w:tabs>
        <w:spacing w:line="276" w:lineRule="auto"/>
        <w:ind w:left="270" w:hanging="90"/>
      </w:pPr>
    </w:p>
    <w:p w14:paraId="10ECC6ED" w14:textId="77777777" w:rsidR="00CA018C" w:rsidRPr="001B428E" w:rsidRDefault="00CA018C" w:rsidP="00CA018C">
      <w:pPr>
        <w:tabs>
          <w:tab w:val="left" w:pos="1670"/>
        </w:tabs>
        <w:spacing w:line="276" w:lineRule="auto"/>
        <w:ind w:left="270" w:hanging="90"/>
      </w:pPr>
    </w:p>
    <w:p w14:paraId="66983BE6" w14:textId="77777777" w:rsidR="00CA018C" w:rsidRPr="001B428E" w:rsidRDefault="00CA018C" w:rsidP="00CA018C">
      <w:pPr>
        <w:tabs>
          <w:tab w:val="left" w:pos="1670"/>
        </w:tabs>
        <w:spacing w:line="276" w:lineRule="auto"/>
        <w:ind w:left="270" w:hanging="90"/>
      </w:pPr>
    </w:p>
    <w:p w14:paraId="793EE388" w14:textId="77777777" w:rsidR="00CA018C" w:rsidRPr="001B428E" w:rsidRDefault="00CA018C" w:rsidP="00CA018C">
      <w:pPr>
        <w:tabs>
          <w:tab w:val="left" w:pos="1670"/>
        </w:tabs>
        <w:spacing w:line="276" w:lineRule="auto"/>
        <w:ind w:left="270" w:hanging="90"/>
      </w:pPr>
    </w:p>
    <w:p w14:paraId="7CABD7B5" w14:textId="77777777" w:rsidR="00CA018C" w:rsidRPr="001B428E" w:rsidRDefault="00CA018C" w:rsidP="00CA018C">
      <w:pPr>
        <w:tabs>
          <w:tab w:val="left" w:pos="1670"/>
        </w:tabs>
        <w:spacing w:line="276" w:lineRule="auto"/>
        <w:ind w:left="270" w:hanging="90"/>
      </w:pPr>
    </w:p>
    <w:p w14:paraId="677F2BF8" w14:textId="77777777" w:rsidR="00CA018C" w:rsidRPr="001B428E" w:rsidRDefault="00CA018C" w:rsidP="00CA018C">
      <w:pPr>
        <w:tabs>
          <w:tab w:val="left" w:pos="1670"/>
        </w:tabs>
        <w:spacing w:line="276" w:lineRule="auto"/>
        <w:ind w:left="270" w:hanging="90"/>
      </w:pPr>
    </w:p>
    <w:p w14:paraId="14C6B49E" w14:textId="77777777" w:rsidR="00CA018C" w:rsidRPr="001B428E" w:rsidRDefault="00CA018C" w:rsidP="00CA018C">
      <w:pPr>
        <w:tabs>
          <w:tab w:val="left" w:pos="1670"/>
        </w:tabs>
        <w:spacing w:line="276" w:lineRule="auto"/>
        <w:ind w:left="270" w:hanging="90"/>
      </w:pPr>
    </w:p>
    <w:p w14:paraId="260BDDFA" w14:textId="77777777" w:rsidR="00CA018C" w:rsidRPr="001B428E" w:rsidRDefault="00CA018C" w:rsidP="00CA018C">
      <w:pPr>
        <w:tabs>
          <w:tab w:val="left" w:pos="1670"/>
        </w:tabs>
        <w:spacing w:line="276" w:lineRule="auto"/>
        <w:ind w:left="270" w:hanging="90"/>
      </w:pPr>
    </w:p>
    <w:p w14:paraId="304F8BB9" w14:textId="77777777" w:rsidR="00CA018C" w:rsidRPr="001B428E" w:rsidRDefault="00CA018C" w:rsidP="00CA018C">
      <w:pPr>
        <w:tabs>
          <w:tab w:val="left" w:pos="1670"/>
        </w:tabs>
        <w:spacing w:line="276" w:lineRule="auto"/>
        <w:ind w:left="270" w:hanging="90"/>
      </w:pPr>
    </w:p>
    <w:p w14:paraId="76B0121E" w14:textId="77777777" w:rsidR="00CA018C" w:rsidRPr="001B428E" w:rsidRDefault="00CA018C" w:rsidP="00CA018C">
      <w:pPr>
        <w:tabs>
          <w:tab w:val="left" w:pos="1670"/>
        </w:tabs>
        <w:spacing w:line="276" w:lineRule="auto"/>
        <w:ind w:left="270" w:hanging="90"/>
      </w:pPr>
    </w:p>
    <w:p w14:paraId="5BB407E7" w14:textId="77777777" w:rsidR="00CA018C" w:rsidRPr="001B428E" w:rsidRDefault="00CA018C" w:rsidP="00CA018C">
      <w:pPr>
        <w:tabs>
          <w:tab w:val="left" w:pos="1670"/>
        </w:tabs>
        <w:spacing w:line="276" w:lineRule="auto"/>
        <w:ind w:left="270" w:hanging="90"/>
      </w:pPr>
    </w:p>
    <w:p w14:paraId="249FFE43" w14:textId="77777777" w:rsidR="00CA018C" w:rsidRPr="001B428E" w:rsidRDefault="00CA018C" w:rsidP="00CA018C">
      <w:pPr>
        <w:tabs>
          <w:tab w:val="left" w:pos="1670"/>
        </w:tabs>
        <w:spacing w:line="276" w:lineRule="auto"/>
        <w:ind w:left="270" w:hanging="90"/>
      </w:pPr>
    </w:p>
    <w:p w14:paraId="28EA25E9" w14:textId="77777777" w:rsidR="00CA018C" w:rsidRPr="001B428E" w:rsidRDefault="00CA018C" w:rsidP="00CA018C">
      <w:pPr>
        <w:tabs>
          <w:tab w:val="left" w:pos="1670"/>
        </w:tabs>
        <w:spacing w:line="276" w:lineRule="auto"/>
        <w:ind w:left="270" w:hanging="90"/>
      </w:pPr>
    </w:p>
    <w:p w14:paraId="39BD1FC1" w14:textId="77777777" w:rsidR="00CA018C" w:rsidRPr="001B428E" w:rsidRDefault="00CA018C" w:rsidP="00CA018C">
      <w:pPr>
        <w:tabs>
          <w:tab w:val="left" w:pos="1670"/>
        </w:tabs>
        <w:spacing w:line="276" w:lineRule="auto"/>
        <w:ind w:left="270" w:hanging="90"/>
      </w:pPr>
    </w:p>
    <w:p w14:paraId="27780D3A" w14:textId="77777777" w:rsidR="00CA018C" w:rsidRPr="001B428E" w:rsidRDefault="00CA018C" w:rsidP="00CA018C">
      <w:pPr>
        <w:tabs>
          <w:tab w:val="left" w:pos="1670"/>
        </w:tabs>
        <w:spacing w:line="276" w:lineRule="auto"/>
        <w:ind w:left="270" w:hanging="90"/>
      </w:pPr>
    </w:p>
    <w:p w14:paraId="43A022F1" w14:textId="77777777" w:rsidR="00CA018C" w:rsidRPr="001B428E" w:rsidRDefault="00CA018C" w:rsidP="00CA018C">
      <w:pPr>
        <w:tabs>
          <w:tab w:val="left" w:pos="1670"/>
        </w:tabs>
        <w:spacing w:line="276" w:lineRule="auto"/>
        <w:ind w:left="270" w:hanging="90"/>
      </w:pPr>
    </w:p>
    <w:p w14:paraId="71694C38" w14:textId="77777777" w:rsidR="00CA018C" w:rsidRPr="001B428E" w:rsidRDefault="00CA018C" w:rsidP="00CA018C">
      <w:pPr>
        <w:tabs>
          <w:tab w:val="left" w:pos="1670"/>
        </w:tabs>
        <w:spacing w:line="276" w:lineRule="auto"/>
        <w:ind w:left="270" w:hanging="90"/>
      </w:pPr>
    </w:p>
    <w:p w14:paraId="6F9DE3EC" w14:textId="77777777" w:rsidR="00CA018C" w:rsidRPr="001B428E" w:rsidRDefault="00CA018C" w:rsidP="00CA018C">
      <w:pPr>
        <w:tabs>
          <w:tab w:val="left" w:pos="1670"/>
        </w:tabs>
        <w:spacing w:line="276" w:lineRule="auto"/>
        <w:ind w:left="270" w:hanging="90"/>
      </w:pPr>
    </w:p>
    <w:p w14:paraId="173DBE03" w14:textId="77777777" w:rsidR="00CA018C" w:rsidRPr="001B428E" w:rsidRDefault="00CA018C" w:rsidP="00CA018C">
      <w:pPr>
        <w:tabs>
          <w:tab w:val="left" w:pos="1670"/>
        </w:tabs>
        <w:spacing w:line="276" w:lineRule="auto"/>
        <w:ind w:left="270" w:hanging="90"/>
      </w:pPr>
    </w:p>
    <w:p w14:paraId="36AF3482" w14:textId="77777777" w:rsidR="00CA018C" w:rsidRPr="001B428E" w:rsidRDefault="00CA018C" w:rsidP="00CA018C">
      <w:pPr>
        <w:tabs>
          <w:tab w:val="left" w:pos="1670"/>
        </w:tabs>
        <w:spacing w:line="276" w:lineRule="auto"/>
        <w:ind w:left="270" w:hanging="90"/>
      </w:pPr>
    </w:p>
    <w:p w14:paraId="7A7E3AA3" w14:textId="77777777" w:rsidR="00CA018C" w:rsidRPr="001B428E" w:rsidRDefault="00CA018C" w:rsidP="00CA018C">
      <w:pPr>
        <w:tabs>
          <w:tab w:val="left" w:pos="1670"/>
        </w:tabs>
        <w:spacing w:line="276" w:lineRule="auto"/>
        <w:ind w:left="270" w:hanging="90"/>
      </w:pPr>
    </w:p>
    <w:p w14:paraId="579C7021" w14:textId="77777777" w:rsidR="00CA018C" w:rsidRPr="001B428E" w:rsidRDefault="00CA018C" w:rsidP="00CA018C">
      <w:pPr>
        <w:tabs>
          <w:tab w:val="left" w:pos="1670"/>
        </w:tabs>
        <w:spacing w:line="276" w:lineRule="auto"/>
        <w:ind w:left="270" w:hanging="90"/>
      </w:pPr>
    </w:p>
    <w:p w14:paraId="27869801" w14:textId="77777777" w:rsidR="00CA018C" w:rsidRPr="001B428E" w:rsidRDefault="00CA018C" w:rsidP="00CA018C">
      <w:pPr>
        <w:tabs>
          <w:tab w:val="left" w:pos="1670"/>
        </w:tabs>
        <w:spacing w:line="276" w:lineRule="auto"/>
        <w:ind w:left="270" w:hanging="90"/>
      </w:pPr>
    </w:p>
    <w:p w14:paraId="7182150F" w14:textId="77777777" w:rsidR="00CA018C" w:rsidRPr="001B428E" w:rsidRDefault="00CA018C" w:rsidP="00CA018C">
      <w:pPr>
        <w:tabs>
          <w:tab w:val="left" w:pos="1670"/>
        </w:tabs>
        <w:spacing w:line="276" w:lineRule="auto"/>
        <w:ind w:left="270" w:hanging="90"/>
      </w:pPr>
    </w:p>
    <w:p w14:paraId="266ED138" w14:textId="77777777" w:rsidR="00CA018C" w:rsidRPr="001B428E" w:rsidRDefault="00CA018C" w:rsidP="00CA018C">
      <w:pPr>
        <w:tabs>
          <w:tab w:val="left" w:pos="1670"/>
        </w:tabs>
        <w:spacing w:line="276" w:lineRule="auto"/>
        <w:ind w:left="270" w:hanging="90"/>
      </w:pPr>
    </w:p>
    <w:p w14:paraId="045D130F" w14:textId="77777777" w:rsidR="00CA018C" w:rsidRPr="001B428E" w:rsidRDefault="00CA018C" w:rsidP="00CA018C">
      <w:pPr>
        <w:tabs>
          <w:tab w:val="left" w:pos="1670"/>
        </w:tabs>
        <w:spacing w:line="276" w:lineRule="auto"/>
        <w:ind w:left="270" w:hanging="90"/>
      </w:pPr>
    </w:p>
    <w:p w14:paraId="01B0E565" w14:textId="77777777" w:rsidR="00CA018C" w:rsidRPr="001B428E" w:rsidRDefault="00CA018C" w:rsidP="00CA018C">
      <w:pPr>
        <w:tabs>
          <w:tab w:val="left" w:pos="1670"/>
        </w:tabs>
        <w:spacing w:line="276" w:lineRule="auto"/>
        <w:ind w:left="270" w:hanging="90"/>
      </w:pPr>
    </w:p>
    <w:p w14:paraId="7A5CF6FB" w14:textId="77777777" w:rsidR="00CA018C" w:rsidRPr="001B428E" w:rsidRDefault="00CA018C" w:rsidP="00CA018C">
      <w:pPr>
        <w:tabs>
          <w:tab w:val="left" w:pos="1670"/>
        </w:tabs>
        <w:spacing w:line="276" w:lineRule="auto"/>
        <w:ind w:left="270" w:hanging="90"/>
      </w:pPr>
    </w:p>
    <w:p w14:paraId="5B7BEA3A" w14:textId="77777777" w:rsidR="00CA018C" w:rsidRPr="001B428E" w:rsidRDefault="00CA018C" w:rsidP="00CA018C">
      <w:pPr>
        <w:tabs>
          <w:tab w:val="left" w:pos="1670"/>
        </w:tabs>
        <w:spacing w:line="276" w:lineRule="auto"/>
        <w:ind w:left="270" w:hanging="90"/>
      </w:pPr>
    </w:p>
    <w:p w14:paraId="3BD5AB55" w14:textId="77777777" w:rsidR="00CA018C" w:rsidRPr="001B428E" w:rsidRDefault="00CA018C" w:rsidP="00CA018C">
      <w:pPr>
        <w:tabs>
          <w:tab w:val="left" w:pos="1670"/>
        </w:tabs>
        <w:spacing w:line="276" w:lineRule="auto"/>
        <w:ind w:left="270" w:hanging="90"/>
      </w:pPr>
    </w:p>
    <w:p w14:paraId="0F1AA3D0" w14:textId="77777777" w:rsidR="00CA018C" w:rsidRPr="001B428E" w:rsidRDefault="00CA018C" w:rsidP="00CA018C">
      <w:pPr>
        <w:tabs>
          <w:tab w:val="left" w:pos="1670"/>
        </w:tabs>
        <w:spacing w:line="276" w:lineRule="auto"/>
        <w:ind w:left="270" w:hanging="90"/>
      </w:pPr>
    </w:p>
    <w:p w14:paraId="0C0B246E" w14:textId="77777777" w:rsidR="00CA018C" w:rsidRPr="001B428E" w:rsidRDefault="00CA018C" w:rsidP="00CA018C">
      <w:pPr>
        <w:tabs>
          <w:tab w:val="left" w:pos="1670"/>
        </w:tabs>
        <w:spacing w:line="276" w:lineRule="auto"/>
        <w:ind w:left="270" w:hanging="90"/>
      </w:pPr>
    </w:p>
    <w:p w14:paraId="2281367A" w14:textId="77777777" w:rsidR="00CA018C" w:rsidRPr="001B428E" w:rsidRDefault="00CA018C" w:rsidP="00CA018C">
      <w:pPr>
        <w:tabs>
          <w:tab w:val="left" w:pos="1670"/>
        </w:tabs>
        <w:spacing w:line="276" w:lineRule="auto"/>
        <w:ind w:left="270" w:hanging="90"/>
      </w:pPr>
    </w:p>
    <w:p w14:paraId="5213A7BB" w14:textId="77777777" w:rsidR="00CA018C" w:rsidRPr="001B428E" w:rsidRDefault="00CA018C" w:rsidP="00CA018C">
      <w:pPr>
        <w:tabs>
          <w:tab w:val="left" w:pos="1670"/>
        </w:tabs>
        <w:spacing w:line="276" w:lineRule="auto"/>
        <w:ind w:left="270" w:hanging="90"/>
      </w:pPr>
    </w:p>
    <w:p w14:paraId="5716A0BA" w14:textId="77777777" w:rsidR="00CA018C" w:rsidRPr="001B428E" w:rsidRDefault="00CA018C" w:rsidP="00CA018C">
      <w:pPr>
        <w:tabs>
          <w:tab w:val="left" w:pos="1670"/>
        </w:tabs>
        <w:spacing w:line="276" w:lineRule="auto"/>
        <w:ind w:left="270" w:hanging="90"/>
      </w:pPr>
    </w:p>
    <w:p w14:paraId="1A20D9B6" w14:textId="77777777" w:rsidR="00CA018C" w:rsidRPr="001B428E" w:rsidRDefault="00CA018C" w:rsidP="00CA018C">
      <w:pPr>
        <w:tabs>
          <w:tab w:val="left" w:pos="1670"/>
        </w:tabs>
        <w:spacing w:line="276" w:lineRule="auto"/>
        <w:ind w:left="270" w:hanging="90"/>
      </w:pPr>
    </w:p>
    <w:p w14:paraId="794CE24C" w14:textId="77777777" w:rsidR="00CA018C" w:rsidRPr="001B428E" w:rsidRDefault="00CA018C" w:rsidP="00CA018C">
      <w:pPr>
        <w:tabs>
          <w:tab w:val="left" w:pos="1670"/>
        </w:tabs>
        <w:spacing w:line="276" w:lineRule="auto"/>
        <w:ind w:left="270" w:hanging="90"/>
      </w:pPr>
    </w:p>
    <w:p w14:paraId="15926CE1" w14:textId="77777777" w:rsidR="00CA018C" w:rsidRPr="001B428E" w:rsidRDefault="00CA018C" w:rsidP="00CA018C">
      <w:pPr>
        <w:pStyle w:val="AppHead"/>
        <w:numPr>
          <w:ilvl w:val="0"/>
          <w:numId w:val="0"/>
        </w:numPr>
      </w:pPr>
      <w:bookmarkStart w:id="1792" w:name="_Toc69476571"/>
      <w:bookmarkStart w:id="1793" w:name="_Hlk68861929"/>
    </w:p>
    <w:p w14:paraId="2D67C38A" w14:textId="77777777" w:rsidR="00CA018C" w:rsidRDefault="00CA018C" w:rsidP="00CA018C">
      <w:pPr>
        <w:pStyle w:val="AppHead"/>
        <w:numPr>
          <w:ilvl w:val="0"/>
          <w:numId w:val="0"/>
        </w:numPr>
      </w:pPr>
      <w:bookmarkStart w:id="1794" w:name="_Toc73108754"/>
      <w:r>
        <w:t>LIST OF ANNEXES</w:t>
      </w:r>
      <w:bookmarkEnd w:id="1792"/>
      <w:bookmarkEnd w:id="1794"/>
    </w:p>
    <w:bookmarkEnd w:id="1793"/>
    <w:p w14:paraId="00C549C5" w14:textId="77777777" w:rsidR="00CA018C" w:rsidRPr="00DD7AE6" w:rsidRDefault="00CA018C" w:rsidP="00CA018C"/>
    <w:p w14:paraId="2BABCCBB" w14:textId="77777777" w:rsidR="005153FD" w:rsidRPr="00777E02" w:rsidRDefault="005153FD" w:rsidP="00530465">
      <w:pPr>
        <w:pStyle w:val="BodyTextIndent3"/>
        <w:ind w:left="0"/>
        <w:rPr>
          <w:lang w:val="sq-AL"/>
        </w:rPr>
      </w:pPr>
    </w:p>
    <w:bookmarkEnd w:id="0"/>
    <w:bookmarkEnd w:id="1"/>
    <w:bookmarkEnd w:id="2"/>
    <w:bookmarkEnd w:id="338"/>
    <w:bookmarkEnd w:id="339"/>
    <w:bookmarkEnd w:id="708"/>
    <w:bookmarkEnd w:id="709"/>
    <w:p w14:paraId="78D9E451" w14:textId="77777777" w:rsidR="00FD69E7" w:rsidRPr="00DD7AE6" w:rsidRDefault="00FD69E7" w:rsidP="00CB09B0"/>
    <w:sectPr w:rsidR="00FD69E7" w:rsidRPr="00DD7AE6" w:rsidSect="00E43CD1">
      <w:headerReference w:type="even" r:id="rId21"/>
      <w:headerReference w:type="default" r:id="rId22"/>
      <w:footerReference w:type="default" r:id="rId23"/>
      <w:headerReference w:type="first" r:id="rId24"/>
      <w:endnotePr>
        <w:numFmt w:val="decimal"/>
      </w:endnotePr>
      <w:type w:val="continuous"/>
      <w:pgSz w:w="11909" w:h="16834" w:code="9"/>
      <w:pgMar w:top="1440" w:right="1440" w:bottom="1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C9518" w14:textId="77777777" w:rsidR="002A7B06" w:rsidRDefault="002A7B06">
      <w:r>
        <w:separator/>
      </w:r>
    </w:p>
  </w:endnote>
  <w:endnote w:type="continuationSeparator" w:id="0">
    <w:p w14:paraId="39B9AAF3" w14:textId="77777777" w:rsidR="002A7B06" w:rsidRDefault="002A7B06">
      <w:r>
        <w:continuationSeparator/>
      </w:r>
    </w:p>
  </w:endnote>
  <w:endnote w:type="continuationNotice" w:id="1">
    <w:p w14:paraId="04B3FCF7" w14:textId="77777777" w:rsidR="002A7B06" w:rsidRDefault="002A7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000"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F5705" w14:textId="77777777" w:rsidR="00E55F0F" w:rsidRDefault="00C3416D">
    <w:pPr>
      <w:pStyle w:val="Footer"/>
      <w:framePr w:wrap="around" w:vAnchor="text" w:hAnchor="margin" w:xAlign="right" w:y="1"/>
      <w:rPr>
        <w:rStyle w:val="PageNumber"/>
      </w:rPr>
    </w:pPr>
    <w:r>
      <w:rPr>
        <w:rStyle w:val="PageNumber"/>
      </w:rPr>
      <w:fldChar w:fldCharType="begin"/>
    </w:r>
    <w:r w:rsidR="00E55F0F">
      <w:rPr>
        <w:rStyle w:val="PageNumber"/>
      </w:rPr>
      <w:instrText xml:space="preserve">PAGE  </w:instrText>
    </w:r>
    <w:r>
      <w:rPr>
        <w:rStyle w:val="PageNumber"/>
      </w:rPr>
      <w:fldChar w:fldCharType="separate"/>
    </w:r>
    <w:r w:rsidR="00E55F0F">
      <w:rPr>
        <w:rStyle w:val="PageNumber"/>
      </w:rPr>
      <w:t>36</w:t>
    </w:r>
    <w:r>
      <w:rPr>
        <w:rStyle w:val="PageNumber"/>
      </w:rPr>
      <w:fldChar w:fldCharType="end"/>
    </w:r>
  </w:p>
  <w:p w14:paraId="65FA1B1A" w14:textId="77777777" w:rsidR="00E55F0F" w:rsidRDefault="00E55F0F" w:rsidP="00280F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4E010" w14:textId="77777777" w:rsidR="00E55F0F" w:rsidRPr="00280FAE" w:rsidRDefault="00E55F0F" w:rsidP="00BA6DD3">
    <w:pPr>
      <w:pStyle w:val="Footer"/>
      <w:pBdr>
        <w:top w:val="single" w:sz="6" w:space="1" w:color="auto"/>
      </w:pBdr>
      <w:tabs>
        <w:tab w:val="clear" w:pos="4153"/>
        <w:tab w:val="clear" w:pos="8306"/>
        <w:tab w:val="right" w:pos="9072"/>
      </w:tabs>
      <w:rPr>
        <w:rStyle w:val="PageNumbe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23912" w14:textId="36CD07B3" w:rsidR="00EF2EE6" w:rsidRPr="00EF2EE6" w:rsidRDefault="00EF2EE6">
    <w:pPr>
      <w:pStyle w:val="Footer"/>
      <w:rPr>
        <w:color w:val="A6A6A6" w:themeColor="background1" w:themeShade="A6"/>
      </w:rPr>
    </w:pPr>
    <w:r w:rsidRPr="00EF2EE6">
      <w:rPr>
        <w:color w:val="A6A6A6" w:themeColor="background1" w:themeShade="A6"/>
      </w:rPr>
      <w:t xml:space="preserve">This draft contract can/may be changed and amended, in accordance with the documents of the procedure, to be made in accordance with the winning bid and the negotiations between the Contracting Authority and the bidder that has been selected as the winner of the procedure.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EB7FC" w14:textId="77777777" w:rsidR="00E55F0F" w:rsidRDefault="00E55F0F">
    <w:pPr>
      <w:pStyle w:val="Footer"/>
      <w:pBdr>
        <w:top w:val="single" w:sz="6" w:space="1" w:color="auto"/>
      </w:pBdr>
      <w:tabs>
        <w:tab w:val="clear" w:pos="4153"/>
        <w:tab w:val="clear" w:pos="8306"/>
        <w:tab w:val="right" w:pos="9090"/>
      </w:tabs>
      <w:rPr>
        <w:rStyle w:val="PageNumber"/>
      </w:rPr>
    </w:pPr>
    <w:r>
      <w:tab/>
    </w:r>
    <w:r w:rsidR="00C3416D">
      <w:rPr>
        <w:rStyle w:val="PageNumber"/>
      </w:rPr>
      <w:fldChar w:fldCharType="begin"/>
    </w:r>
    <w:r>
      <w:rPr>
        <w:rStyle w:val="PageNumber"/>
      </w:rPr>
      <w:instrText xml:space="preserve"> PAGE </w:instrText>
    </w:r>
    <w:r w:rsidR="00C3416D">
      <w:rPr>
        <w:rStyle w:val="PageNumber"/>
      </w:rPr>
      <w:fldChar w:fldCharType="separate"/>
    </w:r>
    <w:r>
      <w:rPr>
        <w:rStyle w:val="PageNumber"/>
      </w:rPr>
      <w:t>75</w:t>
    </w:r>
    <w:r w:rsidR="00C3416D">
      <w:rPr>
        <w:rStyle w:val="PageNumber"/>
      </w:rPr>
      <w:fldChar w:fldCharType="end"/>
    </w:r>
  </w:p>
  <w:p w14:paraId="2DD50069" w14:textId="77777777" w:rsidR="00E55F0F" w:rsidRDefault="00E55F0F">
    <w:pPr>
      <w:pStyle w:val="Footer"/>
      <w:rPr>
        <w:i/>
        <w:iCs/>
        <w:vanish/>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81D60" w14:textId="123988FD" w:rsidR="00293316" w:rsidRPr="00EF2EE6" w:rsidRDefault="00293316" w:rsidP="00293316">
    <w:pPr>
      <w:pStyle w:val="Footer"/>
      <w:rPr>
        <w:color w:val="A6A6A6" w:themeColor="background1" w:themeShade="A6"/>
      </w:rPr>
    </w:pPr>
    <w:r w:rsidRPr="00EF2EE6">
      <w:rPr>
        <w:color w:val="A6A6A6" w:themeColor="background1" w:themeShade="A6"/>
      </w:rPr>
      <w:t xml:space="preserve">This draft contract can/may be changed and amended, in accordance with the documents of the procedure, to be made in accordance with the winning bid and the negotiations between the Contracting Authority and the bidder that has been selected as the winner of the procedure. </w:t>
    </w:r>
  </w:p>
  <w:p w14:paraId="31DBF35B" w14:textId="6F4DAED8" w:rsidR="00293316" w:rsidRDefault="00293316">
    <w:pPr>
      <w:pStyle w:val="Footer"/>
    </w:pPr>
  </w:p>
  <w:p w14:paraId="5498CCA6" w14:textId="77777777" w:rsidR="00E55F0F" w:rsidRDefault="00E55F0F">
    <w:pPr>
      <w:pStyle w:val="Footer"/>
      <w:rPr>
        <w:i/>
        <w:iCs/>
        <w:vanish/>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4E9D8" w14:textId="77777777" w:rsidR="002A7B06" w:rsidRDefault="002A7B06">
      <w:r>
        <w:separator/>
      </w:r>
    </w:p>
  </w:footnote>
  <w:footnote w:type="continuationSeparator" w:id="0">
    <w:p w14:paraId="4654A1AB" w14:textId="77777777" w:rsidR="002A7B06" w:rsidRDefault="002A7B06">
      <w:r>
        <w:continuationSeparator/>
      </w:r>
    </w:p>
  </w:footnote>
  <w:footnote w:type="continuationNotice" w:id="1">
    <w:p w14:paraId="00CFE8C7" w14:textId="77777777" w:rsidR="002A7B06" w:rsidRDefault="002A7B0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0F8BE" w14:textId="6D6BC018" w:rsidR="005975A1" w:rsidRDefault="002A7B06">
    <w:pPr>
      <w:pStyle w:val="Header"/>
    </w:pPr>
    <w:r>
      <w:rPr>
        <w:noProof/>
      </w:rPr>
      <w:pict w14:anchorId="59B54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464136" o:spid="_x0000_s2057" type="#_x0000_t136" alt="" style="position:absolute;margin-left:0;margin-top:0;width:477.35pt;height:159.1pt;rotation:315;z-index:-25165056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34876" w14:textId="36C1FDFA" w:rsidR="005975A1" w:rsidRDefault="002A7B06">
    <w:pPr>
      <w:pStyle w:val="Header"/>
    </w:pPr>
    <w:r>
      <w:rPr>
        <w:noProof/>
      </w:rPr>
      <w:pict w14:anchorId="4B394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464137" o:spid="_x0000_s2056" type="#_x0000_t136" alt="" style="position:absolute;margin-left:0;margin-top:0;width:477.35pt;height:159.1pt;rotation:315;z-index:-25164646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A0306" w14:textId="732EBAE7" w:rsidR="00E55F0F" w:rsidRDefault="002A7B06" w:rsidP="00BA6DD3">
    <w:pPr>
      <w:pStyle w:val="Header"/>
      <w:tabs>
        <w:tab w:val="clear" w:pos="4153"/>
        <w:tab w:val="clear" w:pos="8306"/>
        <w:tab w:val="left" w:pos="8250"/>
      </w:tabs>
    </w:pPr>
    <w:r>
      <w:rPr>
        <w:noProof/>
      </w:rPr>
      <w:pict w14:anchorId="62C51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464135" o:spid="_x0000_s2055" type="#_x0000_t136" alt="" style="position:absolute;margin-left:0;margin-top:0;width:477.35pt;height:159.1pt;rotation:315;z-index:-25165465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sidR="00EC2BA9">
      <w:rPr>
        <w:noProof/>
      </w:rPr>
      <mc:AlternateContent>
        <mc:Choice Requires="wps">
          <w:drawing>
            <wp:anchor distT="0" distB="0" distL="114300" distR="114300" simplePos="0" relativeHeight="251657728" behindDoc="1" locked="0" layoutInCell="1" allowOverlap="1" wp14:anchorId="7EF1A87C" wp14:editId="17D99323">
              <wp:simplePos x="0" y="0"/>
              <wp:positionH relativeFrom="page">
                <wp:posOffset>1022350</wp:posOffset>
              </wp:positionH>
              <wp:positionV relativeFrom="page">
                <wp:posOffset>238125</wp:posOffset>
              </wp:positionV>
              <wp:extent cx="5477510" cy="54483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51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E7152" w14:textId="77777777" w:rsidR="00E55F0F" w:rsidRDefault="00E55F0F" w:rsidP="00700BF5">
                          <w:pPr>
                            <w:spacing w:before="10"/>
                            <w:ind w:left="20" w:right="18"/>
                            <w:jc w:val="both"/>
                            <w:rPr>
                              <w:i/>
                              <w:sz w:val="24"/>
                            </w:rPr>
                          </w:pPr>
                        </w:p>
                        <w:p w14:paraId="267E14D5" w14:textId="77777777" w:rsidR="00E55F0F" w:rsidRDefault="00E55F0F" w:rsidP="00700BF5">
                          <w:pPr>
                            <w:spacing w:before="10"/>
                            <w:ind w:left="20" w:right="18"/>
                            <w:jc w:val="both"/>
                            <w:rPr>
                              <w:i/>
                              <w:sz w:val="24"/>
                            </w:rPr>
                          </w:pPr>
                        </w:p>
                        <w:p w14:paraId="4DF1F224" w14:textId="77777777" w:rsidR="00E55F0F" w:rsidRDefault="00E55F0F" w:rsidP="00700BF5">
                          <w:pPr>
                            <w:spacing w:before="10"/>
                            <w:ind w:left="20" w:right="18"/>
                            <w:jc w:val="both"/>
                            <w:rPr>
                              <w:i/>
                              <w:sz w:val="24"/>
                            </w:rPr>
                          </w:pPr>
                        </w:p>
                        <w:p w14:paraId="55E322D9" w14:textId="77777777" w:rsidR="00E55F0F" w:rsidRDefault="00E55F0F" w:rsidP="00700BF5">
                          <w:pPr>
                            <w:spacing w:before="10"/>
                            <w:ind w:left="20" w:right="18"/>
                            <w:jc w:val="both"/>
                            <w:rPr>
                              <w:i/>
                              <w:sz w:val="24"/>
                            </w:rPr>
                          </w:pPr>
                          <w:r>
                            <w:rPr>
                              <w:i/>
                              <w:sz w:val="24"/>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EF1A87C" id="_x0000_t202" coordsize="21600,21600" o:spt="202" path="m,l,21600r21600,l21600,xe">
              <v:stroke joinstyle="miter"/>
              <v:path gradientshapeok="t" o:connecttype="rect"/>
            </v:shapetype>
            <v:shape id="Text Box 4" o:spid="_x0000_s1026" type="#_x0000_t202" style="position:absolute;margin-left:80.5pt;margin-top:18.75pt;width:431.3pt;height:4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" filled="f" stroked="f">
              <v:textbox inset="0,0,0,0">
                <w:txbxContent>
                  <w:p w14:paraId="10EE7152" w14:textId="77777777" w:rsidR="00E55F0F" w:rsidRDefault="00E55F0F" w:rsidP="00700BF5">
                    <w:pPr>
                      <w:spacing w:before="10"/>
                      <w:ind w:left="20" w:right="18"/>
                      <w:jc w:val="both"/>
                      <w:rPr>
                        <w:i/>
                        <w:sz w:val="24"/>
                      </w:rPr>
                    </w:pPr>
                  </w:p>
                  <w:p w14:paraId="267E14D5" w14:textId="77777777" w:rsidR="00E55F0F" w:rsidRDefault="00E55F0F" w:rsidP="00700BF5">
                    <w:pPr>
                      <w:spacing w:before="10"/>
                      <w:ind w:left="20" w:right="18"/>
                      <w:jc w:val="both"/>
                      <w:rPr>
                        <w:i/>
                        <w:sz w:val="24"/>
                      </w:rPr>
                    </w:pPr>
                  </w:p>
                  <w:p w14:paraId="4DF1F224" w14:textId="77777777" w:rsidR="00E55F0F" w:rsidRDefault="00E55F0F" w:rsidP="00700BF5">
                    <w:pPr>
                      <w:spacing w:before="10"/>
                      <w:ind w:left="20" w:right="18"/>
                      <w:jc w:val="both"/>
                      <w:rPr>
                        <w:i/>
                        <w:sz w:val="24"/>
                      </w:rPr>
                    </w:pPr>
                  </w:p>
                  <w:p w14:paraId="55E322D9" w14:textId="77777777" w:rsidR="00E55F0F" w:rsidRDefault="00E55F0F" w:rsidP="00700BF5">
                    <w:pPr>
                      <w:spacing w:before="10"/>
                      <w:ind w:left="20" w:right="18"/>
                      <w:jc w:val="both"/>
                      <w:rPr>
                        <w:i/>
                        <w:sz w:val="24"/>
                      </w:rPr>
                    </w:pPr>
                    <w:r>
                      <w:rPr>
                        <w:i/>
                        <w:sz w:val="24"/>
                      </w:rPr>
                      <w:t>D</w:t>
                    </w:r>
                  </w:p>
                </w:txbxContent>
              </v:textbox>
              <w10:wrap anchorx="page" anchory="page"/>
            </v:shape>
          </w:pict>
        </mc:Fallback>
      </mc:AlternateContent>
    </w:r>
    <w:r w:rsidR="00E55F0F">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B08F0" w14:textId="7113241B" w:rsidR="005975A1" w:rsidRDefault="002A7B06">
    <w:pPr>
      <w:pStyle w:val="Header"/>
    </w:pPr>
    <w:r>
      <w:rPr>
        <w:noProof/>
      </w:rPr>
      <w:pict w14:anchorId="065D1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464139" o:spid="_x0000_s2054" type="#_x0000_t136" alt="" style="position:absolute;margin-left:0;margin-top:0;width:477.35pt;height:159.1pt;rotation:315;z-index:-2516382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A4BBC" w14:textId="47D926A0" w:rsidR="005975A1" w:rsidRDefault="002A7B06">
    <w:pPr>
      <w:pStyle w:val="Header"/>
    </w:pPr>
    <w:r>
      <w:rPr>
        <w:noProof/>
      </w:rPr>
      <w:pict w14:anchorId="70AB9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464140" o:spid="_x0000_s2053" type="#_x0000_t136" alt="" style="position:absolute;margin-left:0;margin-top:0;width:477.35pt;height:159.1pt;rotation:315;z-index:-2516341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006D8" w14:textId="6F1929A6" w:rsidR="005975A1" w:rsidRDefault="002A7B06">
    <w:pPr>
      <w:pStyle w:val="Header"/>
    </w:pPr>
    <w:r>
      <w:rPr>
        <w:noProof/>
      </w:rPr>
      <w:pict w14:anchorId="335FB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464138" o:spid="_x0000_s2052" type="#_x0000_t136" alt="" style="position:absolute;margin-left:0;margin-top:0;width:477.35pt;height:159.1pt;rotation:315;z-index:-2516423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58B4A" w14:textId="2693B4AA" w:rsidR="005975A1" w:rsidRDefault="002A7B06">
    <w:pPr>
      <w:pStyle w:val="Header"/>
    </w:pPr>
    <w:r>
      <w:rPr>
        <w:noProof/>
      </w:rPr>
      <w:pict w14:anchorId="0B86B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464142" o:spid="_x0000_s2051" type="#_x0000_t136" alt="" style="position:absolute;margin-left:0;margin-top:0;width:477.35pt;height:159.1pt;rotation:315;z-index:-25162598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64002" w14:textId="655E9B8C" w:rsidR="005975A1" w:rsidRDefault="002A7B06">
    <w:pPr>
      <w:pStyle w:val="Header"/>
    </w:pPr>
    <w:r>
      <w:rPr>
        <w:noProof/>
      </w:rPr>
      <w:pict w14:anchorId="79822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464143" o:spid="_x0000_s2050" type="#_x0000_t136" alt="" style="position:absolute;margin-left:0;margin-top:0;width:477.35pt;height:159.1pt;rotation:315;z-index:-25162188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8EC73" w14:textId="2F9BA7ED" w:rsidR="005975A1" w:rsidRDefault="002A7B06">
    <w:pPr>
      <w:pStyle w:val="Header"/>
    </w:pPr>
    <w:r>
      <w:rPr>
        <w:noProof/>
      </w:rPr>
      <w:pict w14:anchorId="0185F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464141" o:spid="_x0000_s2049" type="#_x0000_t136" alt="" style="position:absolute;margin-left:0;margin-top:0;width:477.35pt;height:159.1pt;rotation:315;z-index:-25163008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9E6C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F600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4280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0A23EE8"/>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752E7FC"/>
    <w:lvl w:ilvl="0">
      <w:start w:val="1"/>
      <w:numFmt w:val="decimal"/>
      <w:pStyle w:val="ListNumber"/>
      <w:lvlText w:val="%1."/>
      <w:lvlJc w:val="left"/>
      <w:pPr>
        <w:tabs>
          <w:tab w:val="num" w:pos="360"/>
        </w:tabs>
        <w:ind w:left="360" w:hanging="360"/>
      </w:pPr>
    </w:lvl>
  </w:abstractNum>
  <w:abstractNum w:abstractNumId="5" w15:restartNumberingAfterBreak="0">
    <w:nsid w:val="009B62D5"/>
    <w:multiLevelType w:val="multilevel"/>
    <w:tmpl w:val="0CA43E22"/>
    <w:name w:val="Definition_1"/>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6" w15:restartNumberingAfterBreak="0">
    <w:nsid w:val="044C1A3C"/>
    <w:multiLevelType w:val="multilevel"/>
    <w:tmpl w:val="3B242406"/>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846"/>
        </w:tabs>
        <w:ind w:left="2846" w:hanging="720"/>
      </w:pPr>
      <w:rPr>
        <w:rFonts w:ascii="Symbol" w:hAnsi="Symbol" w:hint="default"/>
        <w:b w:val="0"/>
        <w:caps w:val="0"/>
        <w:effect w:val="none"/>
      </w:rPr>
    </w:lvl>
    <w:lvl w:ilvl="3">
      <w:start w:val="1"/>
      <w:numFmt w:val="lowerRoman"/>
      <w:lvlText w:val="(%4)"/>
      <w:lvlJc w:val="left"/>
      <w:pPr>
        <w:tabs>
          <w:tab w:val="num" w:pos="2160"/>
        </w:tabs>
        <w:ind w:left="2160" w:hanging="720"/>
      </w:pPr>
      <w:rPr>
        <w:rFonts w:hint="default"/>
        <w:b w:val="0"/>
        <w:bCs/>
        <w:caps w:val="0"/>
        <w:effect w:val="none"/>
        <w:lang w:val="en-US"/>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7" w15:restartNumberingAfterBreak="0">
    <w:nsid w:val="04723DB5"/>
    <w:multiLevelType w:val="hybridMultilevel"/>
    <w:tmpl w:val="6D3858F6"/>
    <w:lvl w:ilvl="0" w:tplc="35989798">
      <w:start w:val="1"/>
      <w:numFmt w:val="decimal"/>
      <w:pStyle w:val="BodyTextIndent"/>
      <w:lvlText w:val=""/>
      <w:lvlJc w:val="left"/>
      <w:pPr>
        <w:tabs>
          <w:tab w:val="num" w:pos="720"/>
        </w:tabs>
        <w:ind w:left="720" w:firstLine="0"/>
      </w:pPr>
      <w:rPr>
        <w:caps w:val="0"/>
        <w:effect w:val="none"/>
      </w:rPr>
    </w:lvl>
    <w:lvl w:ilvl="1" w:tplc="3ABC96F4">
      <w:start w:val="1"/>
      <w:numFmt w:val="decimal"/>
      <w:pStyle w:val="BodyTextIndent2"/>
      <w:lvlText w:val=""/>
      <w:lvlJc w:val="left"/>
      <w:pPr>
        <w:tabs>
          <w:tab w:val="num" w:pos="720"/>
        </w:tabs>
        <w:ind w:left="720" w:firstLine="0"/>
      </w:pPr>
      <w:rPr>
        <w:caps w:val="0"/>
        <w:effect w:val="none"/>
      </w:rPr>
    </w:lvl>
    <w:lvl w:ilvl="2" w:tplc="98EE8352">
      <w:start w:val="1"/>
      <w:numFmt w:val="lowerLetter"/>
      <w:pStyle w:val="DefinitionNumbering1"/>
      <w:lvlText w:val="(%3)"/>
      <w:lvlJc w:val="left"/>
      <w:pPr>
        <w:tabs>
          <w:tab w:val="num" w:pos="1440"/>
        </w:tabs>
        <w:ind w:left="1440" w:hanging="720"/>
      </w:pPr>
      <w:rPr>
        <w:b w:val="0"/>
        <w:bCs/>
        <w:caps w:val="0"/>
        <w:effect w:val="none"/>
      </w:rPr>
    </w:lvl>
    <w:lvl w:ilvl="3" w:tplc="779AE1F6">
      <w:start w:val="1"/>
      <w:numFmt w:val="lowerRoman"/>
      <w:pStyle w:val="DefinitionNumbering2"/>
      <w:lvlText w:val="(%4)"/>
      <w:lvlJc w:val="left"/>
      <w:pPr>
        <w:tabs>
          <w:tab w:val="num" w:pos="2160"/>
        </w:tabs>
        <w:ind w:left="2160" w:hanging="720"/>
      </w:pPr>
      <w:rPr>
        <w:caps w:val="0"/>
        <w:effect w:val="none"/>
      </w:rPr>
    </w:lvl>
    <w:lvl w:ilvl="4" w:tplc="47807666">
      <w:start w:val="1"/>
      <w:numFmt w:val="upperLetter"/>
      <w:pStyle w:val="DefinitionNumbering3"/>
      <w:lvlText w:val="(%5)"/>
      <w:lvlJc w:val="left"/>
      <w:pPr>
        <w:tabs>
          <w:tab w:val="num" w:pos="2880"/>
        </w:tabs>
        <w:ind w:left="2880" w:hanging="720"/>
      </w:pPr>
      <w:rPr>
        <w:caps w:val="0"/>
        <w:effect w:val="none"/>
      </w:rPr>
    </w:lvl>
    <w:lvl w:ilvl="5" w:tplc="8D88FB14">
      <w:start w:val="1"/>
      <w:numFmt w:val="decimal"/>
      <w:pStyle w:val="DefinitionNumbering4"/>
      <w:lvlText w:val=""/>
      <w:lvlJc w:val="left"/>
      <w:pPr>
        <w:tabs>
          <w:tab w:val="num" w:pos="2880"/>
        </w:tabs>
        <w:ind w:left="2880" w:hanging="720"/>
      </w:pPr>
      <w:rPr>
        <w:caps w:val="0"/>
        <w:effect w:val="none"/>
      </w:rPr>
    </w:lvl>
    <w:lvl w:ilvl="6" w:tplc="F7700EA2">
      <w:start w:val="1"/>
      <w:numFmt w:val="decimal"/>
      <w:pStyle w:val="DefinitionNumbering5"/>
      <w:lvlText w:val=""/>
      <w:lvlJc w:val="left"/>
      <w:pPr>
        <w:tabs>
          <w:tab w:val="num" w:pos="2880"/>
        </w:tabs>
        <w:ind w:left="2880" w:hanging="720"/>
      </w:pPr>
      <w:rPr>
        <w:caps w:val="0"/>
        <w:effect w:val="none"/>
      </w:rPr>
    </w:lvl>
    <w:lvl w:ilvl="7" w:tplc="A3A0D4D8">
      <w:start w:val="1"/>
      <w:numFmt w:val="decimal"/>
      <w:pStyle w:val="DefinitionNumbering6"/>
      <w:lvlText w:val=""/>
      <w:lvlJc w:val="left"/>
      <w:pPr>
        <w:tabs>
          <w:tab w:val="num" w:pos="2880"/>
        </w:tabs>
        <w:ind w:left="2880" w:hanging="720"/>
      </w:pPr>
      <w:rPr>
        <w:caps w:val="0"/>
        <w:effect w:val="none"/>
      </w:rPr>
    </w:lvl>
    <w:lvl w:ilvl="8" w:tplc="DB888990">
      <w:start w:val="1"/>
      <w:numFmt w:val="decimal"/>
      <w:pStyle w:val="DefinitionNumbering7"/>
      <w:lvlText w:val=""/>
      <w:lvlJc w:val="left"/>
      <w:pPr>
        <w:tabs>
          <w:tab w:val="num" w:pos="2880"/>
        </w:tabs>
        <w:ind w:left="2880" w:hanging="720"/>
      </w:pPr>
      <w:rPr>
        <w:caps w:val="0"/>
        <w:effect w:val="none"/>
      </w:rPr>
    </w:lvl>
  </w:abstractNum>
  <w:abstractNum w:abstractNumId="8" w15:restartNumberingAfterBreak="0">
    <w:nsid w:val="0795064A"/>
    <w:multiLevelType w:val="multilevel"/>
    <w:tmpl w:val="1332CCD4"/>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F7E18AD"/>
    <w:multiLevelType w:val="multilevel"/>
    <w:tmpl w:val="BD1668F8"/>
    <w:name w:val="Recital Numbering List"/>
    <w:lvl w:ilvl="0">
      <w:start w:val="1"/>
      <w:numFmt w:val="upperLetter"/>
      <w:pStyle w:val="RecitalNumbering"/>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59A637F"/>
    <w:multiLevelType w:val="multilevel"/>
    <w:tmpl w:val="B3BCC0DE"/>
    <w:lvl w:ilvl="0">
      <w:start w:val="1"/>
      <w:numFmt w:val="decimal"/>
      <w:pStyle w:val="Schedule1"/>
      <w:lvlText w:val="Schedule %1"/>
      <w:lvlJc w:val="left"/>
      <w:pPr>
        <w:ind w:left="0" w:firstLine="0"/>
      </w:pPr>
      <w:rPr>
        <w:rFonts w:ascii="Times New Roman" w:hAnsi="Times New Roman" w:cs="Times New Roman" w:hint="default"/>
        <w:b/>
        <w:i w:val="0"/>
        <w:color w:val="000000"/>
        <w:sz w:val="26"/>
      </w:rPr>
    </w:lvl>
    <w:lvl w:ilvl="1">
      <w:start w:val="1"/>
      <w:numFmt w:val="decimal"/>
      <w:pStyle w:val="Schedule2"/>
      <w:lvlText w:val="Part %2"/>
      <w:lvlJc w:val="left"/>
      <w:pPr>
        <w:ind w:left="0"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2">
      <w:start w:val="1"/>
      <w:numFmt w:val="decimal"/>
      <w:pStyle w:val="Schedule3"/>
      <w:lvlText w:val="%3."/>
      <w:lvlJc w:val="left"/>
      <w:pPr>
        <w:tabs>
          <w:tab w:val="num" w:pos="720"/>
        </w:tabs>
        <w:ind w:left="720" w:hanging="720"/>
      </w:pPr>
      <w:rPr>
        <w:rFonts w:ascii="Times New Roman Bold" w:hAnsi="Times New Roman Bold" w:hint="default"/>
        <w:b/>
        <w:i w:val="0"/>
        <w:color w:val="000000"/>
        <w:sz w:val="22"/>
      </w:rPr>
    </w:lvl>
    <w:lvl w:ilvl="3">
      <w:start w:val="1"/>
      <w:numFmt w:val="decimal"/>
      <w:pStyle w:val="Schedule4"/>
      <w:lvlText w:val="%3.%4"/>
      <w:lvlJc w:val="left"/>
      <w:pPr>
        <w:tabs>
          <w:tab w:val="num" w:pos="720"/>
        </w:tabs>
        <w:ind w:left="720" w:hanging="720"/>
      </w:pPr>
      <w:rPr>
        <w:rFonts w:ascii="Times New Roman" w:hAnsi="Times New Roman" w:cs="Times New Roman" w:hint="default"/>
        <w:color w:val="000000"/>
      </w:rPr>
    </w:lvl>
    <w:lvl w:ilvl="4">
      <w:start w:val="1"/>
      <w:numFmt w:val="lowerLetter"/>
      <w:pStyle w:val="Schedule5"/>
      <w:lvlText w:val="(%5)"/>
      <w:lvlJc w:val="left"/>
      <w:pPr>
        <w:tabs>
          <w:tab w:val="num" w:pos="1530"/>
        </w:tabs>
        <w:ind w:left="1530" w:hanging="720"/>
      </w:pPr>
      <w:rPr>
        <w:b w:val="0"/>
        <w:color w:val="000000"/>
      </w:rPr>
    </w:lvl>
    <w:lvl w:ilvl="5">
      <w:start w:val="1"/>
      <w:numFmt w:val="lowerRoman"/>
      <w:pStyle w:val="Schedule6"/>
      <w:lvlText w:val="(%6)"/>
      <w:lvlJc w:val="left"/>
      <w:pPr>
        <w:tabs>
          <w:tab w:val="num" w:pos="2160"/>
        </w:tabs>
        <w:ind w:left="2160" w:hanging="720"/>
      </w:pPr>
      <w:rPr>
        <w:b w:val="0"/>
        <w:color w:val="000000"/>
      </w:rPr>
    </w:lvl>
    <w:lvl w:ilvl="6">
      <w:start w:val="1"/>
      <w:numFmt w:val="upperLetter"/>
      <w:pStyle w:val="Schedule7"/>
      <w:lvlText w:val="(%7)"/>
      <w:lvlJc w:val="left"/>
      <w:pPr>
        <w:tabs>
          <w:tab w:val="num" w:pos="2880"/>
        </w:tabs>
        <w:ind w:left="2880" w:hanging="720"/>
      </w:pPr>
      <w:rPr>
        <w:color w:val="000000"/>
      </w:rPr>
    </w:lvl>
    <w:lvl w:ilvl="7">
      <w:start w:val="1"/>
      <w:numFmt w:val="lowerLetter"/>
      <w:pStyle w:val="Schedule8"/>
      <w:lvlText w:val="(%8)"/>
      <w:lvlJc w:val="left"/>
      <w:pPr>
        <w:tabs>
          <w:tab w:val="num" w:pos="720"/>
        </w:tabs>
        <w:ind w:left="720" w:hanging="720"/>
      </w:pPr>
      <w:rPr>
        <w:color w:val="000000"/>
      </w:rPr>
    </w:lvl>
    <w:lvl w:ilvl="8">
      <w:start w:val="1"/>
      <w:numFmt w:val="lowerRoman"/>
      <w:pStyle w:val="Schedule9"/>
      <w:lvlText w:val="(%9)"/>
      <w:lvlJc w:val="left"/>
      <w:pPr>
        <w:tabs>
          <w:tab w:val="num" w:pos="1440"/>
        </w:tabs>
        <w:ind w:left="1440" w:hanging="720"/>
      </w:pPr>
      <w:rPr>
        <w:color w:val="000000"/>
      </w:rPr>
    </w:lvl>
  </w:abstractNum>
  <w:abstractNum w:abstractNumId="11" w15:restartNumberingAfterBreak="0">
    <w:nsid w:val="1F0C4285"/>
    <w:multiLevelType w:val="multilevel"/>
    <w:tmpl w:val="6D2A3E1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caps w:val="0"/>
        <w:effect w:val="none"/>
      </w:rPr>
    </w:lvl>
    <w:lvl w:ilvl="3">
      <w:start w:val="1"/>
      <w:numFmt w:val="bullet"/>
      <w:lvlText w:val=""/>
      <w:lvlJc w:val="left"/>
      <w:pPr>
        <w:tabs>
          <w:tab w:val="num" w:pos="2160"/>
        </w:tabs>
        <w:ind w:left="2160" w:hanging="720"/>
      </w:pPr>
      <w:rPr>
        <w:rFonts w:ascii="Symbol" w:hAnsi="Symbol" w:hint="default"/>
        <w:b w:val="0"/>
        <w:bCs/>
        <w:caps w:val="0"/>
        <w:effect w:val="none"/>
        <w:lang w:val="sq-AL"/>
      </w:rPr>
    </w:lvl>
    <w:lvl w:ilvl="4">
      <w:start w:val="1"/>
      <w:numFmt w:val="bullet"/>
      <w:lvlText w:val=""/>
      <w:lvlJc w:val="left"/>
      <w:pPr>
        <w:tabs>
          <w:tab w:val="num" w:pos="2880"/>
        </w:tabs>
        <w:ind w:left="2880" w:hanging="720"/>
      </w:pPr>
      <w:rPr>
        <w:rFonts w:ascii="Symbol" w:hAnsi="Symbol"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2" w15:restartNumberingAfterBreak="0">
    <w:nsid w:val="21073794"/>
    <w:multiLevelType w:val="hybridMultilevel"/>
    <w:tmpl w:val="C66475E0"/>
    <w:lvl w:ilvl="0" w:tplc="08090017">
      <w:start w:val="1"/>
      <w:numFmt w:val="lowerLetter"/>
      <w:lvlText w:val="%1)"/>
      <w:lvlJc w:val="left"/>
      <w:pPr>
        <w:ind w:left="1080" w:hanging="360"/>
      </w:pPr>
      <w:rPr>
        <w:caps w:val="0"/>
        <w:effect w:val="none"/>
      </w:rPr>
    </w:lvl>
    <w:lvl w:ilvl="1" w:tplc="3ABC96F4">
      <w:start w:val="1"/>
      <w:numFmt w:val="decimal"/>
      <w:lvlText w:val=""/>
      <w:lvlJc w:val="left"/>
      <w:pPr>
        <w:tabs>
          <w:tab w:val="num" w:pos="720"/>
        </w:tabs>
        <w:ind w:left="720" w:firstLine="0"/>
      </w:pPr>
      <w:rPr>
        <w:caps w:val="0"/>
        <w:effect w:val="none"/>
      </w:rPr>
    </w:lvl>
    <w:lvl w:ilvl="2" w:tplc="98EE8352">
      <w:start w:val="1"/>
      <w:numFmt w:val="lowerLetter"/>
      <w:lvlText w:val="(%3)"/>
      <w:lvlJc w:val="left"/>
      <w:pPr>
        <w:tabs>
          <w:tab w:val="num" w:pos="1440"/>
        </w:tabs>
        <w:ind w:left="1440" w:hanging="720"/>
      </w:pPr>
      <w:rPr>
        <w:b w:val="0"/>
        <w:bCs/>
        <w:caps w:val="0"/>
        <w:effect w:val="none"/>
      </w:rPr>
    </w:lvl>
    <w:lvl w:ilvl="3" w:tplc="779AE1F6">
      <w:start w:val="1"/>
      <w:numFmt w:val="lowerRoman"/>
      <w:lvlText w:val="(%4)"/>
      <w:lvlJc w:val="left"/>
      <w:pPr>
        <w:tabs>
          <w:tab w:val="num" w:pos="2160"/>
        </w:tabs>
        <w:ind w:left="2160" w:hanging="720"/>
      </w:pPr>
      <w:rPr>
        <w:caps w:val="0"/>
        <w:effect w:val="none"/>
      </w:rPr>
    </w:lvl>
    <w:lvl w:ilvl="4" w:tplc="47807666">
      <w:start w:val="1"/>
      <w:numFmt w:val="upperLetter"/>
      <w:lvlText w:val="(%5)"/>
      <w:lvlJc w:val="left"/>
      <w:pPr>
        <w:tabs>
          <w:tab w:val="num" w:pos="2880"/>
        </w:tabs>
        <w:ind w:left="2880" w:hanging="720"/>
      </w:pPr>
      <w:rPr>
        <w:caps w:val="0"/>
        <w:effect w:val="none"/>
      </w:rPr>
    </w:lvl>
    <w:lvl w:ilvl="5" w:tplc="8D88FB14">
      <w:start w:val="1"/>
      <w:numFmt w:val="decimal"/>
      <w:lvlText w:val=""/>
      <w:lvlJc w:val="left"/>
      <w:pPr>
        <w:tabs>
          <w:tab w:val="num" w:pos="2880"/>
        </w:tabs>
        <w:ind w:left="2880" w:hanging="720"/>
      </w:pPr>
      <w:rPr>
        <w:caps w:val="0"/>
        <w:effect w:val="none"/>
      </w:rPr>
    </w:lvl>
    <w:lvl w:ilvl="6" w:tplc="F7700EA2">
      <w:start w:val="1"/>
      <w:numFmt w:val="decimal"/>
      <w:lvlText w:val=""/>
      <w:lvlJc w:val="left"/>
      <w:pPr>
        <w:tabs>
          <w:tab w:val="num" w:pos="2880"/>
        </w:tabs>
        <w:ind w:left="2880" w:hanging="720"/>
      </w:pPr>
      <w:rPr>
        <w:caps w:val="0"/>
        <w:effect w:val="none"/>
      </w:rPr>
    </w:lvl>
    <w:lvl w:ilvl="7" w:tplc="A3A0D4D8">
      <w:start w:val="1"/>
      <w:numFmt w:val="decimal"/>
      <w:lvlText w:val=""/>
      <w:lvlJc w:val="left"/>
      <w:pPr>
        <w:tabs>
          <w:tab w:val="num" w:pos="2880"/>
        </w:tabs>
        <w:ind w:left="2880" w:hanging="720"/>
      </w:pPr>
      <w:rPr>
        <w:caps w:val="0"/>
        <w:effect w:val="none"/>
      </w:rPr>
    </w:lvl>
    <w:lvl w:ilvl="8" w:tplc="DB888990">
      <w:start w:val="1"/>
      <w:numFmt w:val="decimal"/>
      <w:lvlText w:val=""/>
      <w:lvlJc w:val="left"/>
      <w:pPr>
        <w:tabs>
          <w:tab w:val="num" w:pos="2880"/>
        </w:tabs>
        <w:ind w:left="2880" w:hanging="720"/>
      </w:pPr>
      <w:rPr>
        <w:caps w:val="0"/>
        <w:effect w:val="none"/>
      </w:rPr>
    </w:lvl>
  </w:abstractNum>
  <w:abstractNum w:abstractNumId="13" w15:restartNumberingAfterBreak="0">
    <w:nsid w:val="2AA960C8"/>
    <w:multiLevelType w:val="multilevel"/>
    <w:tmpl w:val="4B4288F0"/>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Text w:val=""/>
      <w:lvlJc w:val="left"/>
      <w:pPr>
        <w:tabs>
          <w:tab w:val="num" w:pos="4320"/>
        </w:tabs>
        <w:ind w:left="432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14" w15:restartNumberingAfterBreak="0">
    <w:nsid w:val="2EE67B6F"/>
    <w:multiLevelType w:val="multilevel"/>
    <w:tmpl w:val="63D2EBF6"/>
    <w:name w:val="Appendicies Heading List"/>
    <w:lvl w:ilvl="0">
      <w:start w:val="1"/>
      <w:numFmt w:val="decimal"/>
      <w:pStyle w:val="AppHead"/>
      <w:suff w:val="space"/>
      <w:lvlText w:val="APPENDIX %1: "/>
      <w:lvlJc w:val="left"/>
      <w:pPr>
        <w:tabs>
          <w:tab w:val="num" w:pos="3827"/>
        </w:tabs>
        <w:ind w:left="3827" w:firstLine="0"/>
      </w:pPr>
      <w:rPr>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tabs>
          <w:tab w:val="num" w:pos="3827"/>
        </w:tabs>
        <w:ind w:left="3827" w:firstLine="0"/>
      </w:pPr>
      <w:rPr>
        <w:caps w:val="0"/>
        <w:effect w:val="none"/>
      </w:rPr>
    </w:lvl>
    <w:lvl w:ilvl="2">
      <w:start w:val="1"/>
      <w:numFmt w:val="none"/>
      <w:lvlRestart w:val="0"/>
      <w:lvlText w:val=""/>
      <w:lvlJc w:val="left"/>
      <w:pPr>
        <w:tabs>
          <w:tab w:val="num" w:pos="3827"/>
        </w:tabs>
        <w:ind w:left="3827" w:firstLine="0"/>
      </w:pPr>
      <w:rPr>
        <w:caps w:val="0"/>
        <w:effect w:val="none"/>
      </w:rPr>
    </w:lvl>
    <w:lvl w:ilvl="3">
      <w:start w:val="1"/>
      <w:numFmt w:val="none"/>
      <w:lvlRestart w:val="0"/>
      <w:lvlText w:val=""/>
      <w:lvlJc w:val="left"/>
      <w:pPr>
        <w:tabs>
          <w:tab w:val="num" w:pos="3827"/>
        </w:tabs>
        <w:ind w:left="3827" w:firstLine="0"/>
      </w:pPr>
      <w:rPr>
        <w:caps w:val="0"/>
        <w:effect w:val="none"/>
      </w:rPr>
    </w:lvl>
    <w:lvl w:ilvl="4">
      <w:start w:val="1"/>
      <w:numFmt w:val="none"/>
      <w:lvlRestart w:val="0"/>
      <w:lvlText w:val=""/>
      <w:lvlJc w:val="left"/>
      <w:pPr>
        <w:tabs>
          <w:tab w:val="num" w:pos="3827"/>
        </w:tabs>
        <w:ind w:left="3827" w:firstLine="0"/>
      </w:pPr>
      <w:rPr>
        <w:caps w:val="0"/>
        <w:effect w:val="none"/>
      </w:rPr>
    </w:lvl>
    <w:lvl w:ilvl="5">
      <w:start w:val="1"/>
      <w:numFmt w:val="none"/>
      <w:lvlRestart w:val="0"/>
      <w:lvlText w:val=""/>
      <w:lvlJc w:val="left"/>
      <w:pPr>
        <w:tabs>
          <w:tab w:val="num" w:pos="3827"/>
        </w:tabs>
        <w:ind w:left="3827" w:firstLine="0"/>
      </w:pPr>
      <w:rPr>
        <w:caps w:val="0"/>
        <w:effect w:val="none"/>
      </w:rPr>
    </w:lvl>
    <w:lvl w:ilvl="6">
      <w:start w:val="1"/>
      <w:numFmt w:val="none"/>
      <w:lvlRestart w:val="0"/>
      <w:lvlText w:val=""/>
      <w:lvlJc w:val="left"/>
      <w:pPr>
        <w:tabs>
          <w:tab w:val="num" w:pos="3827"/>
        </w:tabs>
        <w:ind w:left="3827" w:firstLine="0"/>
      </w:pPr>
      <w:rPr>
        <w:caps w:val="0"/>
        <w:effect w:val="none"/>
      </w:rPr>
    </w:lvl>
    <w:lvl w:ilvl="7">
      <w:start w:val="1"/>
      <w:numFmt w:val="none"/>
      <w:lvlRestart w:val="0"/>
      <w:lvlText w:val=""/>
      <w:lvlJc w:val="left"/>
      <w:pPr>
        <w:tabs>
          <w:tab w:val="num" w:pos="3827"/>
        </w:tabs>
        <w:ind w:left="3827" w:firstLine="0"/>
      </w:pPr>
      <w:rPr>
        <w:caps w:val="0"/>
        <w:effect w:val="none"/>
      </w:rPr>
    </w:lvl>
    <w:lvl w:ilvl="8">
      <w:start w:val="1"/>
      <w:numFmt w:val="none"/>
      <w:lvlRestart w:val="0"/>
      <w:lvlText w:val=""/>
      <w:lvlJc w:val="left"/>
      <w:pPr>
        <w:tabs>
          <w:tab w:val="num" w:pos="3827"/>
        </w:tabs>
        <w:ind w:left="3827" w:firstLine="0"/>
      </w:pPr>
      <w:rPr>
        <w:caps w:val="0"/>
        <w:effect w:val="none"/>
      </w:rPr>
    </w:lvl>
  </w:abstractNum>
  <w:abstractNum w:abstractNumId="15" w15:restartNumberingAfterBreak="0">
    <w:nsid w:val="31857398"/>
    <w:multiLevelType w:val="multilevel"/>
    <w:tmpl w:val="57D4B958"/>
    <w:lvl w:ilvl="0">
      <w:start w:val="1"/>
      <w:numFmt w:val="decimal"/>
      <w:pStyle w:val="EFETLevel1"/>
      <w:suff w:val="nothing"/>
      <w:lvlText w:val="§ %1."/>
      <w:lvlJc w:val="left"/>
      <w:pPr>
        <w:ind w:left="531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pStyle w:val="EFETLevel2"/>
      <w:lvlText w:val="%2."/>
      <w:lvlJc w:val="left"/>
      <w:pPr>
        <w:ind w:left="450" w:hanging="360"/>
      </w:pPr>
      <w:rPr>
        <w:rFonts w:hint="default"/>
        <w:b/>
        <w:i w:val="0"/>
      </w:rPr>
    </w:lvl>
    <w:lvl w:ilvl="2">
      <w:start w:val="1"/>
      <w:numFmt w:val="lowerLetter"/>
      <w:pStyle w:val="EFETLevel3"/>
      <w:lvlText w:val="(%3)"/>
      <w:lvlJc w:val="left"/>
      <w:pPr>
        <w:ind w:left="1080" w:hanging="360"/>
      </w:pPr>
      <w:rPr>
        <w:rFonts w:hint="default"/>
        <w:b w:val="0"/>
        <w:i w:val="0"/>
      </w:rPr>
    </w:lvl>
    <w:lvl w:ilvl="3">
      <w:start w:val="1"/>
      <w:numFmt w:val="lowerRoman"/>
      <w:pStyle w:val="EFETLevel4"/>
      <w:lvlText w:val="(%4)"/>
      <w:lvlJc w:val="left"/>
      <w:pPr>
        <w:ind w:left="1440" w:hanging="360"/>
      </w:pPr>
      <w:rPr>
        <w:rFonts w:hint="default"/>
      </w:rPr>
    </w:lvl>
    <w:lvl w:ilvl="4">
      <w:start w:val="1"/>
      <w:numFmt w:val="upperLetter"/>
      <w:pStyle w:val="EFETLevel5"/>
      <w:lvlText w:val="(%5)"/>
      <w:lvlJc w:val="left"/>
      <w:pPr>
        <w:ind w:left="1800" w:hanging="360"/>
      </w:pPr>
      <w:rPr>
        <w:rFonts w:hint="default"/>
      </w:rPr>
    </w:lvl>
    <w:lvl w:ilvl="5">
      <w:start w:val="1"/>
      <w:numFmt w:val="decimal"/>
      <w:pStyle w:val="EFETLevel6"/>
      <w:lvlText w:val="(%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4E168DE"/>
    <w:multiLevelType w:val="multilevel"/>
    <w:tmpl w:val="1B503662"/>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7" w15:restartNumberingAfterBreak="0">
    <w:nsid w:val="3DE40B86"/>
    <w:multiLevelType w:val="hybridMultilevel"/>
    <w:tmpl w:val="A66641B2"/>
    <w:lvl w:ilvl="0" w:tplc="5E0EC7AC">
      <w:start w:val="1"/>
      <w:numFmt w:val="decimal"/>
      <w:pStyle w:val="test"/>
      <w:lvlText w:val="1.%1"/>
      <w:lvlJc w:val="left"/>
      <w:pPr>
        <w:ind w:left="737" w:hanging="737"/>
      </w:pPr>
      <w:rPr>
        <w:rFonts w:hint="default"/>
        <w:b w:val="0"/>
        <w:bCs w:val="0"/>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A376A8D"/>
    <w:multiLevelType w:val="multilevel"/>
    <w:tmpl w:val="F682A2C0"/>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1200365"/>
    <w:multiLevelType w:val="multilevel"/>
    <w:tmpl w:val="7CA64B70"/>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alban"/>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429"/>
        </w:tabs>
        <w:ind w:left="1429" w:hanging="720"/>
      </w:pPr>
      <w:rPr>
        <w:rFonts w:hint="default"/>
        <w:b w:val="0"/>
        <w:caps w:val="0"/>
        <w:effect w:val="none"/>
      </w:rPr>
    </w:lvl>
    <w:lvl w:ilvl="3">
      <w:start w:val="1"/>
      <w:numFmt w:val="lowerRoman"/>
      <w:pStyle w:val="Heading4"/>
      <w:lvlText w:val="(%4)"/>
      <w:lvlJc w:val="left"/>
      <w:pPr>
        <w:tabs>
          <w:tab w:val="num" w:pos="1570"/>
        </w:tabs>
        <w:ind w:left="157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Heading5"/>
      <w:lvlText w:val=""/>
      <w:lvlJc w:val="left"/>
      <w:pPr>
        <w:tabs>
          <w:tab w:val="num" w:pos="2880"/>
        </w:tabs>
        <w:ind w:left="2880" w:hanging="720"/>
      </w:pPr>
      <w:rPr>
        <w:rFonts w:ascii="Symbol" w:hAnsi="Symbol"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1004"/>
        </w:tabs>
        <w:ind w:left="1004" w:hanging="720"/>
      </w:pPr>
      <w:rPr>
        <w:rFonts w:hint="default"/>
        <w:caps w:val="0"/>
        <w:effect w:val="none"/>
      </w:rPr>
    </w:lvl>
    <w:lvl w:ilvl="7">
      <w:start w:val="1"/>
      <w:numFmt w:val="none"/>
      <w:pStyle w:val="Heading8"/>
      <w:lvlText w:val=""/>
      <w:lvlJc w:val="left"/>
      <w:pPr>
        <w:tabs>
          <w:tab w:val="num" w:pos="4320"/>
        </w:tabs>
        <w:ind w:left="4320" w:hanging="720"/>
      </w:pPr>
      <w:rPr>
        <w:rFonts w:hint="default"/>
        <w:caps w:val="0"/>
        <w:effect w:val="none"/>
      </w:rPr>
    </w:lvl>
    <w:lvl w:ilvl="8">
      <w:start w:val="1"/>
      <w:numFmt w:val="none"/>
      <w:pStyle w:val="Heading9"/>
      <w:lvlText w:val=""/>
      <w:lvlJc w:val="left"/>
      <w:pPr>
        <w:tabs>
          <w:tab w:val="num" w:pos="4320"/>
        </w:tabs>
        <w:ind w:left="4320" w:hanging="720"/>
      </w:pPr>
      <w:rPr>
        <w:rFonts w:hint="default"/>
        <w:caps w:val="0"/>
        <w:effect w:val="none"/>
      </w:rPr>
    </w:lvl>
  </w:abstractNum>
  <w:abstractNum w:abstractNumId="20" w15:restartNumberingAfterBreak="0">
    <w:nsid w:val="6AA636E1"/>
    <w:multiLevelType w:val="hybridMultilevel"/>
    <w:tmpl w:val="65F02150"/>
    <w:lvl w:ilvl="0" w:tplc="7AD0E334">
      <w:start w:val="1"/>
      <w:numFmt w:val="decimal"/>
      <w:pStyle w:val="Shtojca"/>
      <w:lvlText w:val="Shtojc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C6499F"/>
    <w:multiLevelType w:val="multilevel"/>
    <w:tmpl w:val="40A2F96A"/>
    <w:lvl w:ilvl="0">
      <w:start w:val="1"/>
      <w:numFmt w:val="upperLetter"/>
      <w:lvlText w:val="%1"/>
      <w:lvlJc w:val="left"/>
      <w:pPr>
        <w:tabs>
          <w:tab w:val="num" w:pos="720"/>
        </w:tabs>
        <w:ind w:left="720" w:hanging="720"/>
      </w:pPr>
      <w:rPr>
        <w:caps w:val="0"/>
        <w:effect w:val="none"/>
      </w:rPr>
    </w:lvl>
    <w:lvl w:ilvl="1">
      <w:start w:val="1"/>
      <w:numFmt w:val="lowerRoman"/>
      <w:lvlText w:val="(%2)"/>
      <w:lvlJc w:val="left"/>
      <w:pPr>
        <w:tabs>
          <w:tab w:val="num" w:pos="1440"/>
        </w:tabs>
        <w:ind w:left="1440" w:hanging="720"/>
      </w:pPr>
      <w:rPr>
        <w:caps w:val="0"/>
        <w:effect w:val="none"/>
      </w:rPr>
    </w:lvl>
    <w:lvl w:ilvl="2">
      <w:start w:val="1"/>
      <w:numFmt w:val="lowerLetter"/>
      <w:lvlText w:val="(%3)"/>
      <w:lvlJc w:val="left"/>
      <w:pPr>
        <w:tabs>
          <w:tab w:val="num" w:pos="2160"/>
        </w:tabs>
        <w:ind w:left="2160" w:hanging="72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2" w15:restartNumberingAfterBreak="0">
    <w:nsid w:val="70414E65"/>
    <w:multiLevelType w:val="hybridMultilevel"/>
    <w:tmpl w:val="C26AD02A"/>
    <w:lvl w:ilvl="0" w:tplc="D6E80D8A">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19"/>
  </w:num>
  <w:num w:numId="3">
    <w:abstractNumId w:val="13"/>
  </w:num>
  <w:num w:numId="4">
    <w:abstractNumId w:val="14"/>
  </w:num>
  <w:num w:numId="5">
    <w:abstractNumId w:val="7"/>
  </w:num>
  <w:num w:numId="6">
    <w:abstractNumId w:val="18"/>
  </w:num>
  <w:num w:numId="7">
    <w:abstractNumId w:val="16"/>
  </w:num>
  <w:num w:numId="8">
    <w:abstractNumId w:val="9"/>
  </w:num>
  <w:num w:numId="9">
    <w:abstractNumId w:val="4"/>
  </w:num>
  <w:num w:numId="10">
    <w:abstractNumId w:val="3"/>
  </w:num>
  <w:num w:numId="11">
    <w:abstractNumId w:val="2"/>
  </w:num>
  <w:num w:numId="12">
    <w:abstractNumId w:val="1"/>
  </w:num>
  <w:num w:numId="13">
    <w:abstractNumId w:val="0"/>
  </w:num>
  <w:num w:numId="14">
    <w:abstractNumId w:val="21"/>
  </w:num>
  <w:num w:numId="15">
    <w:abstractNumId w:val="15"/>
  </w:num>
  <w:num w:numId="16">
    <w:abstractNumId w:val="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2"/>
  </w:num>
  <w:num w:numId="21">
    <w:abstractNumId w:val="20"/>
  </w:num>
  <w:num w:numId="22">
    <w:abstractNumId w:val="1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9"/>
    <w:lvlOverride w:ilvl="0">
      <w:startOverride w:val="7"/>
    </w:lvlOverride>
    <w:lvlOverride w:ilvl="1">
      <w:startOverride w:val="8"/>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8"/>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emCurrentVersion" w:val=" "/>
  </w:docVars>
  <w:rsids>
    <w:rsidRoot w:val="00A4585F"/>
    <w:rsid w:val="0000085E"/>
    <w:rsid w:val="00000AD1"/>
    <w:rsid w:val="00000BAA"/>
    <w:rsid w:val="00000D46"/>
    <w:rsid w:val="0000112B"/>
    <w:rsid w:val="0000119D"/>
    <w:rsid w:val="00002AEF"/>
    <w:rsid w:val="000032D2"/>
    <w:rsid w:val="0000354B"/>
    <w:rsid w:val="00012771"/>
    <w:rsid w:val="0001386B"/>
    <w:rsid w:val="00013F61"/>
    <w:rsid w:val="00015EA0"/>
    <w:rsid w:val="000165AC"/>
    <w:rsid w:val="000166AE"/>
    <w:rsid w:val="00017CEB"/>
    <w:rsid w:val="00020089"/>
    <w:rsid w:val="0002155B"/>
    <w:rsid w:val="00023CA8"/>
    <w:rsid w:val="00024B73"/>
    <w:rsid w:val="000262A6"/>
    <w:rsid w:val="00027384"/>
    <w:rsid w:val="00027AE7"/>
    <w:rsid w:val="00030FA3"/>
    <w:rsid w:val="00031AD5"/>
    <w:rsid w:val="000343EE"/>
    <w:rsid w:val="000377E5"/>
    <w:rsid w:val="000408E2"/>
    <w:rsid w:val="00040F26"/>
    <w:rsid w:val="00041928"/>
    <w:rsid w:val="00042448"/>
    <w:rsid w:val="000441D8"/>
    <w:rsid w:val="000448B1"/>
    <w:rsid w:val="00046649"/>
    <w:rsid w:val="000471F0"/>
    <w:rsid w:val="000506F2"/>
    <w:rsid w:val="0005233B"/>
    <w:rsid w:val="00053B87"/>
    <w:rsid w:val="00055850"/>
    <w:rsid w:val="00055BF4"/>
    <w:rsid w:val="00055CBA"/>
    <w:rsid w:val="00055E98"/>
    <w:rsid w:val="00056594"/>
    <w:rsid w:val="0005713D"/>
    <w:rsid w:val="00057916"/>
    <w:rsid w:val="00057A35"/>
    <w:rsid w:val="00057CB6"/>
    <w:rsid w:val="00057FBC"/>
    <w:rsid w:val="0006031D"/>
    <w:rsid w:val="000605D2"/>
    <w:rsid w:val="00060ADA"/>
    <w:rsid w:val="0006112B"/>
    <w:rsid w:val="00061719"/>
    <w:rsid w:val="000618D2"/>
    <w:rsid w:val="00062D02"/>
    <w:rsid w:val="00063F64"/>
    <w:rsid w:val="00064A4C"/>
    <w:rsid w:val="000663AC"/>
    <w:rsid w:val="00066654"/>
    <w:rsid w:val="00066A83"/>
    <w:rsid w:val="00066FB0"/>
    <w:rsid w:val="0006733E"/>
    <w:rsid w:val="000705E3"/>
    <w:rsid w:val="0007083A"/>
    <w:rsid w:val="00070BE2"/>
    <w:rsid w:val="00070F28"/>
    <w:rsid w:val="000753A9"/>
    <w:rsid w:val="00075456"/>
    <w:rsid w:val="00075CC6"/>
    <w:rsid w:val="00075E75"/>
    <w:rsid w:val="00077544"/>
    <w:rsid w:val="00080982"/>
    <w:rsid w:val="00080BC7"/>
    <w:rsid w:val="00080DA6"/>
    <w:rsid w:val="0008101F"/>
    <w:rsid w:val="0008131B"/>
    <w:rsid w:val="00081956"/>
    <w:rsid w:val="00081D45"/>
    <w:rsid w:val="0008289B"/>
    <w:rsid w:val="0008392E"/>
    <w:rsid w:val="00084C17"/>
    <w:rsid w:val="00086B71"/>
    <w:rsid w:val="00086C58"/>
    <w:rsid w:val="00087DC6"/>
    <w:rsid w:val="00087FBE"/>
    <w:rsid w:val="000901F6"/>
    <w:rsid w:val="000916CB"/>
    <w:rsid w:val="00092EC1"/>
    <w:rsid w:val="00093377"/>
    <w:rsid w:val="00094DE4"/>
    <w:rsid w:val="00096EA0"/>
    <w:rsid w:val="0009749B"/>
    <w:rsid w:val="000A20E5"/>
    <w:rsid w:val="000A2BE4"/>
    <w:rsid w:val="000A2CCC"/>
    <w:rsid w:val="000A2E8B"/>
    <w:rsid w:val="000A355F"/>
    <w:rsid w:val="000A3F52"/>
    <w:rsid w:val="000A6B64"/>
    <w:rsid w:val="000B0F39"/>
    <w:rsid w:val="000B259E"/>
    <w:rsid w:val="000B43AE"/>
    <w:rsid w:val="000B478F"/>
    <w:rsid w:val="000B4D0F"/>
    <w:rsid w:val="000B565C"/>
    <w:rsid w:val="000B5903"/>
    <w:rsid w:val="000B68E8"/>
    <w:rsid w:val="000B696A"/>
    <w:rsid w:val="000B6B49"/>
    <w:rsid w:val="000C106F"/>
    <w:rsid w:val="000C1ABE"/>
    <w:rsid w:val="000C1E84"/>
    <w:rsid w:val="000C2251"/>
    <w:rsid w:val="000C3B87"/>
    <w:rsid w:val="000C6AB9"/>
    <w:rsid w:val="000C7CB7"/>
    <w:rsid w:val="000C7FF8"/>
    <w:rsid w:val="000D059B"/>
    <w:rsid w:val="000D171A"/>
    <w:rsid w:val="000D1E06"/>
    <w:rsid w:val="000D2E4A"/>
    <w:rsid w:val="000D325C"/>
    <w:rsid w:val="000D45B1"/>
    <w:rsid w:val="000D5298"/>
    <w:rsid w:val="000D5F05"/>
    <w:rsid w:val="000D668D"/>
    <w:rsid w:val="000D7030"/>
    <w:rsid w:val="000E06BD"/>
    <w:rsid w:val="000E07E9"/>
    <w:rsid w:val="000E0FCD"/>
    <w:rsid w:val="000E3874"/>
    <w:rsid w:val="000E3896"/>
    <w:rsid w:val="000E3B35"/>
    <w:rsid w:val="000E3E7E"/>
    <w:rsid w:val="000E4E75"/>
    <w:rsid w:val="000E71C8"/>
    <w:rsid w:val="000F2831"/>
    <w:rsid w:val="000F36D6"/>
    <w:rsid w:val="000F3751"/>
    <w:rsid w:val="000F3D0B"/>
    <w:rsid w:val="000F5410"/>
    <w:rsid w:val="000F580D"/>
    <w:rsid w:val="000F6054"/>
    <w:rsid w:val="000F69E5"/>
    <w:rsid w:val="000F7E1B"/>
    <w:rsid w:val="0010011E"/>
    <w:rsid w:val="00100D0C"/>
    <w:rsid w:val="001010F4"/>
    <w:rsid w:val="001027C4"/>
    <w:rsid w:val="0010422B"/>
    <w:rsid w:val="00104442"/>
    <w:rsid w:val="00104CD6"/>
    <w:rsid w:val="00105069"/>
    <w:rsid w:val="001057AF"/>
    <w:rsid w:val="00105B29"/>
    <w:rsid w:val="001107F1"/>
    <w:rsid w:val="00110D5E"/>
    <w:rsid w:val="00111305"/>
    <w:rsid w:val="00111E78"/>
    <w:rsid w:val="0011264E"/>
    <w:rsid w:val="00112990"/>
    <w:rsid w:val="00113EC1"/>
    <w:rsid w:val="00114018"/>
    <w:rsid w:val="001143A2"/>
    <w:rsid w:val="001170F0"/>
    <w:rsid w:val="00117940"/>
    <w:rsid w:val="0012045A"/>
    <w:rsid w:val="00120782"/>
    <w:rsid w:val="00121DC2"/>
    <w:rsid w:val="00122013"/>
    <w:rsid w:val="00123B9F"/>
    <w:rsid w:val="00125348"/>
    <w:rsid w:val="00125526"/>
    <w:rsid w:val="00125767"/>
    <w:rsid w:val="00127563"/>
    <w:rsid w:val="00127BF9"/>
    <w:rsid w:val="0013144C"/>
    <w:rsid w:val="0013203D"/>
    <w:rsid w:val="0013286A"/>
    <w:rsid w:val="0013286C"/>
    <w:rsid w:val="00133769"/>
    <w:rsid w:val="00133E2C"/>
    <w:rsid w:val="00134001"/>
    <w:rsid w:val="001351EA"/>
    <w:rsid w:val="00136FDE"/>
    <w:rsid w:val="0013713F"/>
    <w:rsid w:val="00137EDD"/>
    <w:rsid w:val="00140F4D"/>
    <w:rsid w:val="00142087"/>
    <w:rsid w:val="00144BF4"/>
    <w:rsid w:val="00146295"/>
    <w:rsid w:val="001466F1"/>
    <w:rsid w:val="001470A7"/>
    <w:rsid w:val="001476AE"/>
    <w:rsid w:val="001477ED"/>
    <w:rsid w:val="001479A0"/>
    <w:rsid w:val="00151C02"/>
    <w:rsid w:val="00153BA5"/>
    <w:rsid w:val="00153C89"/>
    <w:rsid w:val="0015456A"/>
    <w:rsid w:val="00155980"/>
    <w:rsid w:val="001574EC"/>
    <w:rsid w:val="00160E2F"/>
    <w:rsid w:val="00161489"/>
    <w:rsid w:val="00162572"/>
    <w:rsid w:val="00162EFA"/>
    <w:rsid w:val="00163F52"/>
    <w:rsid w:val="001642F1"/>
    <w:rsid w:val="00166342"/>
    <w:rsid w:val="001669F7"/>
    <w:rsid w:val="00166B49"/>
    <w:rsid w:val="00167199"/>
    <w:rsid w:val="001672D8"/>
    <w:rsid w:val="00167892"/>
    <w:rsid w:val="001707F3"/>
    <w:rsid w:val="00170BD8"/>
    <w:rsid w:val="00171407"/>
    <w:rsid w:val="00171776"/>
    <w:rsid w:val="00173F13"/>
    <w:rsid w:val="0017406C"/>
    <w:rsid w:val="00174C7A"/>
    <w:rsid w:val="0017697C"/>
    <w:rsid w:val="00176B1D"/>
    <w:rsid w:val="00177A61"/>
    <w:rsid w:val="00180894"/>
    <w:rsid w:val="0018090E"/>
    <w:rsid w:val="001821A9"/>
    <w:rsid w:val="001845D4"/>
    <w:rsid w:val="0018495E"/>
    <w:rsid w:val="001908D9"/>
    <w:rsid w:val="00190A51"/>
    <w:rsid w:val="001920D8"/>
    <w:rsid w:val="00193609"/>
    <w:rsid w:val="00193663"/>
    <w:rsid w:val="001953A7"/>
    <w:rsid w:val="00195849"/>
    <w:rsid w:val="001A0B96"/>
    <w:rsid w:val="001A1B72"/>
    <w:rsid w:val="001A1FC6"/>
    <w:rsid w:val="001A38E8"/>
    <w:rsid w:val="001A4F5E"/>
    <w:rsid w:val="001A61E2"/>
    <w:rsid w:val="001A683B"/>
    <w:rsid w:val="001A6A6C"/>
    <w:rsid w:val="001A734F"/>
    <w:rsid w:val="001A7D9F"/>
    <w:rsid w:val="001A7E7C"/>
    <w:rsid w:val="001B00A9"/>
    <w:rsid w:val="001B0853"/>
    <w:rsid w:val="001B0FFD"/>
    <w:rsid w:val="001B32D3"/>
    <w:rsid w:val="001B63FA"/>
    <w:rsid w:val="001B7281"/>
    <w:rsid w:val="001B74B1"/>
    <w:rsid w:val="001B7E68"/>
    <w:rsid w:val="001C007E"/>
    <w:rsid w:val="001C20BA"/>
    <w:rsid w:val="001C2FCD"/>
    <w:rsid w:val="001C3713"/>
    <w:rsid w:val="001C4162"/>
    <w:rsid w:val="001C4555"/>
    <w:rsid w:val="001C46EA"/>
    <w:rsid w:val="001C5A0E"/>
    <w:rsid w:val="001C600A"/>
    <w:rsid w:val="001C6519"/>
    <w:rsid w:val="001C6C2B"/>
    <w:rsid w:val="001C7524"/>
    <w:rsid w:val="001C78BB"/>
    <w:rsid w:val="001D10C5"/>
    <w:rsid w:val="001D2DA5"/>
    <w:rsid w:val="001D3399"/>
    <w:rsid w:val="001D3877"/>
    <w:rsid w:val="001D3C67"/>
    <w:rsid w:val="001D6120"/>
    <w:rsid w:val="001D6BB9"/>
    <w:rsid w:val="001D7455"/>
    <w:rsid w:val="001E1CF6"/>
    <w:rsid w:val="001E2D7F"/>
    <w:rsid w:val="001E506D"/>
    <w:rsid w:val="001E5BD2"/>
    <w:rsid w:val="001E6E73"/>
    <w:rsid w:val="001E7D0D"/>
    <w:rsid w:val="001F0282"/>
    <w:rsid w:val="001F147A"/>
    <w:rsid w:val="001F1A56"/>
    <w:rsid w:val="001F2CB4"/>
    <w:rsid w:val="001F3848"/>
    <w:rsid w:val="001F3C46"/>
    <w:rsid w:val="001F5127"/>
    <w:rsid w:val="001F56E9"/>
    <w:rsid w:val="001F6A36"/>
    <w:rsid w:val="001F6F34"/>
    <w:rsid w:val="001F71A4"/>
    <w:rsid w:val="001F75BA"/>
    <w:rsid w:val="001F7AB1"/>
    <w:rsid w:val="00201252"/>
    <w:rsid w:val="00201811"/>
    <w:rsid w:val="00202995"/>
    <w:rsid w:val="002045C5"/>
    <w:rsid w:val="00205EF7"/>
    <w:rsid w:val="00206343"/>
    <w:rsid w:val="00206E2A"/>
    <w:rsid w:val="002071A5"/>
    <w:rsid w:val="00207651"/>
    <w:rsid w:val="0021117B"/>
    <w:rsid w:val="00211B8B"/>
    <w:rsid w:val="00211C30"/>
    <w:rsid w:val="002137C4"/>
    <w:rsid w:val="002141E2"/>
    <w:rsid w:val="00215AE9"/>
    <w:rsid w:val="002164D9"/>
    <w:rsid w:val="00216F7B"/>
    <w:rsid w:val="0021711D"/>
    <w:rsid w:val="00217236"/>
    <w:rsid w:val="00220668"/>
    <w:rsid w:val="00220BB8"/>
    <w:rsid w:val="00226587"/>
    <w:rsid w:val="00226937"/>
    <w:rsid w:val="002303AB"/>
    <w:rsid w:val="00233416"/>
    <w:rsid w:val="00233FFB"/>
    <w:rsid w:val="00236223"/>
    <w:rsid w:val="0023637A"/>
    <w:rsid w:val="002371C2"/>
    <w:rsid w:val="0023744F"/>
    <w:rsid w:val="00237FEC"/>
    <w:rsid w:val="002402F0"/>
    <w:rsid w:val="00241AFC"/>
    <w:rsid w:val="00242F35"/>
    <w:rsid w:val="00243502"/>
    <w:rsid w:val="0024643F"/>
    <w:rsid w:val="0024650D"/>
    <w:rsid w:val="00247F6B"/>
    <w:rsid w:val="002525FE"/>
    <w:rsid w:val="00253E41"/>
    <w:rsid w:val="00253EFA"/>
    <w:rsid w:val="00254C00"/>
    <w:rsid w:val="00255057"/>
    <w:rsid w:val="00255347"/>
    <w:rsid w:val="00255F30"/>
    <w:rsid w:val="00257B1D"/>
    <w:rsid w:val="00257C66"/>
    <w:rsid w:val="002638C9"/>
    <w:rsid w:val="00264C05"/>
    <w:rsid w:val="00265BB4"/>
    <w:rsid w:val="002669C7"/>
    <w:rsid w:val="00266A34"/>
    <w:rsid w:val="00267379"/>
    <w:rsid w:val="002712C2"/>
    <w:rsid w:val="00271B5E"/>
    <w:rsid w:val="00272DEB"/>
    <w:rsid w:val="00272FB6"/>
    <w:rsid w:val="00275E0C"/>
    <w:rsid w:val="00280443"/>
    <w:rsid w:val="002804E1"/>
    <w:rsid w:val="00280FAE"/>
    <w:rsid w:val="002820A0"/>
    <w:rsid w:val="0028239A"/>
    <w:rsid w:val="002841F9"/>
    <w:rsid w:val="0028439A"/>
    <w:rsid w:val="00284B20"/>
    <w:rsid w:val="00286375"/>
    <w:rsid w:val="0028637E"/>
    <w:rsid w:val="002869A9"/>
    <w:rsid w:val="002872F4"/>
    <w:rsid w:val="00287675"/>
    <w:rsid w:val="0029003D"/>
    <w:rsid w:val="00290315"/>
    <w:rsid w:val="002905A5"/>
    <w:rsid w:val="002915AC"/>
    <w:rsid w:val="002915F4"/>
    <w:rsid w:val="00291BF4"/>
    <w:rsid w:val="00292FF6"/>
    <w:rsid w:val="00293229"/>
    <w:rsid w:val="00293316"/>
    <w:rsid w:val="00295371"/>
    <w:rsid w:val="00295D60"/>
    <w:rsid w:val="00296943"/>
    <w:rsid w:val="00297010"/>
    <w:rsid w:val="002970C4"/>
    <w:rsid w:val="0029756E"/>
    <w:rsid w:val="00297BEB"/>
    <w:rsid w:val="002A15CE"/>
    <w:rsid w:val="002A2403"/>
    <w:rsid w:val="002A422E"/>
    <w:rsid w:val="002A6F6E"/>
    <w:rsid w:val="002A7B06"/>
    <w:rsid w:val="002A7DDC"/>
    <w:rsid w:val="002B154A"/>
    <w:rsid w:val="002B2229"/>
    <w:rsid w:val="002B31E1"/>
    <w:rsid w:val="002B31F6"/>
    <w:rsid w:val="002B391D"/>
    <w:rsid w:val="002B3E3B"/>
    <w:rsid w:val="002B50DE"/>
    <w:rsid w:val="002B51C9"/>
    <w:rsid w:val="002B524C"/>
    <w:rsid w:val="002B5303"/>
    <w:rsid w:val="002B6018"/>
    <w:rsid w:val="002B61D6"/>
    <w:rsid w:val="002B7A7C"/>
    <w:rsid w:val="002B7FD2"/>
    <w:rsid w:val="002C085F"/>
    <w:rsid w:val="002C18CA"/>
    <w:rsid w:val="002C2960"/>
    <w:rsid w:val="002C2C58"/>
    <w:rsid w:val="002C2ED0"/>
    <w:rsid w:val="002C329A"/>
    <w:rsid w:val="002C3EFB"/>
    <w:rsid w:val="002C4A0C"/>
    <w:rsid w:val="002C5C8F"/>
    <w:rsid w:val="002C7A37"/>
    <w:rsid w:val="002D0461"/>
    <w:rsid w:val="002D0AC6"/>
    <w:rsid w:val="002D0D88"/>
    <w:rsid w:val="002D1690"/>
    <w:rsid w:val="002D1D44"/>
    <w:rsid w:val="002D26BE"/>
    <w:rsid w:val="002D307D"/>
    <w:rsid w:val="002D3988"/>
    <w:rsid w:val="002D4A50"/>
    <w:rsid w:val="002D4D9A"/>
    <w:rsid w:val="002D4DFA"/>
    <w:rsid w:val="002D6147"/>
    <w:rsid w:val="002D6B0C"/>
    <w:rsid w:val="002D6C8E"/>
    <w:rsid w:val="002E01D1"/>
    <w:rsid w:val="002E09F8"/>
    <w:rsid w:val="002E117D"/>
    <w:rsid w:val="002E58DD"/>
    <w:rsid w:val="002E60B3"/>
    <w:rsid w:val="002E6F16"/>
    <w:rsid w:val="002E70A5"/>
    <w:rsid w:val="002E772C"/>
    <w:rsid w:val="002E7B43"/>
    <w:rsid w:val="002F535F"/>
    <w:rsid w:val="00300665"/>
    <w:rsid w:val="00302B46"/>
    <w:rsid w:val="003038CC"/>
    <w:rsid w:val="00303A26"/>
    <w:rsid w:val="00303A97"/>
    <w:rsid w:val="003041FF"/>
    <w:rsid w:val="003052EA"/>
    <w:rsid w:val="003056C1"/>
    <w:rsid w:val="003059F9"/>
    <w:rsid w:val="00305AEE"/>
    <w:rsid w:val="00307A34"/>
    <w:rsid w:val="003105F6"/>
    <w:rsid w:val="00311F0B"/>
    <w:rsid w:val="00312641"/>
    <w:rsid w:val="0031265A"/>
    <w:rsid w:val="00313182"/>
    <w:rsid w:val="003145AB"/>
    <w:rsid w:val="00316B8B"/>
    <w:rsid w:val="00316FDD"/>
    <w:rsid w:val="003174A1"/>
    <w:rsid w:val="00317755"/>
    <w:rsid w:val="003205ED"/>
    <w:rsid w:val="003206D3"/>
    <w:rsid w:val="003212CE"/>
    <w:rsid w:val="0032169B"/>
    <w:rsid w:val="00322464"/>
    <w:rsid w:val="00322507"/>
    <w:rsid w:val="00322EA5"/>
    <w:rsid w:val="003232B3"/>
    <w:rsid w:val="00323E6F"/>
    <w:rsid w:val="00324B35"/>
    <w:rsid w:val="00325D8A"/>
    <w:rsid w:val="00326806"/>
    <w:rsid w:val="0032744A"/>
    <w:rsid w:val="00327A33"/>
    <w:rsid w:val="003310D7"/>
    <w:rsid w:val="003310EF"/>
    <w:rsid w:val="00331383"/>
    <w:rsid w:val="003315DE"/>
    <w:rsid w:val="00331A56"/>
    <w:rsid w:val="00334612"/>
    <w:rsid w:val="00335A3A"/>
    <w:rsid w:val="003371BE"/>
    <w:rsid w:val="003402A3"/>
    <w:rsid w:val="0034173E"/>
    <w:rsid w:val="00341947"/>
    <w:rsid w:val="003425BE"/>
    <w:rsid w:val="00342F4B"/>
    <w:rsid w:val="00344C55"/>
    <w:rsid w:val="0034511C"/>
    <w:rsid w:val="00346C55"/>
    <w:rsid w:val="0034722A"/>
    <w:rsid w:val="00347C0D"/>
    <w:rsid w:val="00353CA8"/>
    <w:rsid w:val="00354D6E"/>
    <w:rsid w:val="00355CE5"/>
    <w:rsid w:val="00360A01"/>
    <w:rsid w:val="00360A37"/>
    <w:rsid w:val="00360B0C"/>
    <w:rsid w:val="00361441"/>
    <w:rsid w:val="00363B8A"/>
    <w:rsid w:val="00364DC9"/>
    <w:rsid w:val="00364EC7"/>
    <w:rsid w:val="00366ABA"/>
    <w:rsid w:val="003675F4"/>
    <w:rsid w:val="00367915"/>
    <w:rsid w:val="003679AA"/>
    <w:rsid w:val="00367C6C"/>
    <w:rsid w:val="003739F9"/>
    <w:rsid w:val="003747CA"/>
    <w:rsid w:val="00374FB1"/>
    <w:rsid w:val="00375D2B"/>
    <w:rsid w:val="003800A2"/>
    <w:rsid w:val="00382D71"/>
    <w:rsid w:val="003840FF"/>
    <w:rsid w:val="003845C4"/>
    <w:rsid w:val="00384A26"/>
    <w:rsid w:val="00385272"/>
    <w:rsid w:val="00385322"/>
    <w:rsid w:val="0038591D"/>
    <w:rsid w:val="003875BD"/>
    <w:rsid w:val="00387E32"/>
    <w:rsid w:val="00390BDA"/>
    <w:rsid w:val="00391ABC"/>
    <w:rsid w:val="003922EC"/>
    <w:rsid w:val="00392742"/>
    <w:rsid w:val="00392DCB"/>
    <w:rsid w:val="00392FDB"/>
    <w:rsid w:val="0039397F"/>
    <w:rsid w:val="00393E3A"/>
    <w:rsid w:val="00394286"/>
    <w:rsid w:val="00396B24"/>
    <w:rsid w:val="00397734"/>
    <w:rsid w:val="003A25D2"/>
    <w:rsid w:val="003A3C1E"/>
    <w:rsid w:val="003A3F11"/>
    <w:rsid w:val="003A6040"/>
    <w:rsid w:val="003A6419"/>
    <w:rsid w:val="003B1DC7"/>
    <w:rsid w:val="003B2C04"/>
    <w:rsid w:val="003B6448"/>
    <w:rsid w:val="003B6C0A"/>
    <w:rsid w:val="003C092A"/>
    <w:rsid w:val="003C242A"/>
    <w:rsid w:val="003C47FC"/>
    <w:rsid w:val="003C5B5D"/>
    <w:rsid w:val="003C5E33"/>
    <w:rsid w:val="003D0520"/>
    <w:rsid w:val="003D32BF"/>
    <w:rsid w:val="003D3398"/>
    <w:rsid w:val="003D46FE"/>
    <w:rsid w:val="003D4E35"/>
    <w:rsid w:val="003D62F0"/>
    <w:rsid w:val="003E0381"/>
    <w:rsid w:val="003E16A7"/>
    <w:rsid w:val="003E1755"/>
    <w:rsid w:val="003E1A27"/>
    <w:rsid w:val="003E1C7F"/>
    <w:rsid w:val="003E2A12"/>
    <w:rsid w:val="003E4306"/>
    <w:rsid w:val="003E6456"/>
    <w:rsid w:val="003E66A9"/>
    <w:rsid w:val="003E6EDA"/>
    <w:rsid w:val="003F0D87"/>
    <w:rsid w:val="003F0F58"/>
    <w:rsid w:val="003F1495"/>
    <w:rsid w:val="003F15C3"/>
    <w:rsid w:val="003F2BC8"/>
    <w:rsid w:val="003F2BFE"/>
    <w:rsid w:val="003F4A07"/>
    <w:rsid w:val="003F5503"/>
    <w:rsid w:val="003F5BE4"/>
    <w:rsid w:val="003F6798"/>
    <w:rsid w:val="003F7FD4"/>
    <w:rsid w:val="004016F1"/>
    <w:rsid w:val="004016FE"/>
    <w:rsid w:val="0040173A"/>
    <w:rsid w:val="004034E4"/>
    <w:rsid w:val="00403B58"/>
    <w:rsid w:val="00404771"/>
    <w:rsid w:val="004047C1"/>
    <w:rsid w:val="00405DBB"/>
    <w:rsid w:val="00406532"/>
    <w:rsid w:val="00407591"/>
    <w:rsid w:val="0040777C"/>
    <w:rsid w:val="004128A9"/>
    <w:rsid w:val="00412927"/>
    <w:rsid w:val="00412946"/>
    <w:rsid w:val="0041399D"/>
    <w:rsid w:val="004139D1"/>
    <w:rsid w:val="00414957"/>
    <w:rsid w:val="0041558C"/>
    <w:rsid w:val="00416416"/>
    <w:rsid w:val="00417C03"/>
    <w:rsid w:val="00420C4B"/>
    <w:rsid w:val="004218F4"/>
    <w:rsid w:val="004233D9"/>
    <w:rsid w:val="0042348F"/>
    <w:rsid w:val="00424C0E"/>
    <w:rsid w:val="004252B0"/>
    <w:rsid w:val="004257AC"/>
    <w:rsid w:val="00426289"/>
    <w:rsid w:val="00426F55"/>
    <w:rsid w:val="00430127"/>
    <w:rsid w:val="00430392"/>
    <w:rsid w:val="00431FD5"/>
    <w:rsid w:val="004329AC"/>
    <w:rsid w:val="00433DEC"/>
    <w:rsid w:val="00433E1D"/>
    <w:rsid w:val="0043626D"/>
    <w:rsid w:val="004372CF"/>
    <w:rsid w:val="00437FD5"/>
    <w:rsid w:val="00441809"/>
    <w:rsid w:val="00442380"/>
    <w:rsid w:val="00442F96"/>
    <w:rsid w:val="00443BEA"/>
    <w:rsid w:val="00444311"/>
    <w:rsid w:val="00445426"/>
    <w:rsid w:val="004457F2"/>
    <w:rsid w:val="00445961"/>
    <w:rsid w:val="00446130"/>
    <w:rsid w:val="0044718C"/>
    <w:rsid w:val="004477AE"/>
    <w:rsid w:val="00447C05"/>
    <w:rsid w:val="00451153"/>
    <w:rsid w:val="00452145"/>
    <w:rsid w:val="00452476"/>
    <w:rsid w:val="00452E8D"/>
    <w:rsid w:val="00452F1A"/>
    <w:rsid w:val="00453B69"/>
    <w:rsid w:val="00453D99"/>
    <w:rsid w:val="0045522E"/>
    <w:rsid w:val="00455414"/>
    <w:rsid w:val="0045618A"/>
    <w:rsid w:val="00456354"/>
    <w:rsid w:val="00456463"/>
    <w:rsid w:val="004564B9"/>
    <w:rsid w:val="004576D9"/>
    <w:rsid w:val="004604BE"/>
    <w:rsid w:val="0046353E"/>
    <w:rsid w:val="0046363C"/>
    <w:rsid w:val="0046379A"/>
    <w:rsid w:val="00463B9F"/>
    <w:rsid w:val="004656A2"/>
    <w:rsid w:val="004664F1"/>
    <w:rsid w:val="004700F0"/>
    <w:rsid w:val="00470417"/>
    <w:rsid w:val="0047280E"/>
    <w:rsid w:val="004760BF"/>
    <w:rsid w:val="004774AE"/>
    <w:rsid w:val="004778FF"/>
    <w:rsid w:val="004806B8"/>
    <w:rsid w:val="00480A0D"/>
    <w:rsid w:val="00480D80"/>
    <w:rsid w:val="00482BC3"/>
    <w:rsid w:val="00482C88"/>
    <w:rsid w:val="00484958"/>
    <w:rsid w:val="0049085A"/>
    <w:rsid w:val="00491564"/>
    <w:rsid w:val="00491F90"/>
    <w:rsid w:val="004923EC"/>
    <w:rsid w:val="00492983"/>
    <w:rsid w:val="00493504"/>
    <w:rsid w:val="00493877"/>
    <w:rsid w:val="004949B3"/>
    <w:rsid w:val="00496CF4"/>
    <w:rsid w:val="00497A46"/>
    <w:rsid w:val="004A2662"/>
    <w:rsid w:val="004A4461"/>
    <w:rsid w:val="004A55AE"/>
    <w:rsid w:val="004A57E6"/>
    <w:rsid w:val="004A5C43"/>
    <w:rsid w:val="004A5CA7"/>
    <w:rsid w:val="004A7214"/>
    <w:rsid w:val="004B0346"/>
    <w:rsid w:val="004B1370"/>
    <w:rsid w:val="004B1885"/>
    <w:rsid w:val="004B2D36"/>
    <w:rsid w:val="004B4442"/>
    <w:rsid w:val="004B4878"/>
    <w:rsid w:val="004B4A3A"/>
    <w:rsid w:val="004B55B7"/>
    <w:rsid w:val="004B5FEF"/>
    <w:rsid w:val="004B770F"/>
    <w:rsid w:val="004C096C"/>
    <w:rsid w:val="004C0BB0"/>
    <w:rsid w:val="004C31C9"/>
    <w:rsid w:val="004C45ED"/>
    <w:rsid w:val="004C59B2"/>
    <w:rsid w:val="004C6F66"/>
    <w:rsid w:val="004C7540"/>
    <w:rsid w:val="004D26D0"/>
    <w:rsid w:val="004D3A4C"/>
    <w:rsid w:val="004D5686"/>
    <w:rsid w:val="004D588D"/>
    <w:rsid w:val="004D6480"/>
    <w:rsid w:val="004E0554"/>
    <w:rsid w:val="004E05BD"/>
    <w:rsid w:val="004E10E4"/>
    <w:rsid w:val="004E27AF"/>
    <w:rsid w:val="004E2929"/>
    <w:rsid w:val="004E327D"/>
    <w:rsid w:val="004F0472"/>
    <w:rsid w:val="004F0E12"/>
    <w:rsid w:val="004F2181"/>
    <w:rsid w:val="004F3E70"/>
    <w:rsid w:val="004F58BF"/>
    <w:rsid w:val="004F5D41"/>
    <w:rsid w:val="004F6212"/>
    <w:rsid w:val="004F71E4"/>
    <w:rsid w:val="0050049F"/>
    <w:rsid w:val="00500B9C"/>
    <w:rsid w:val="005010E9"/>
    <w:rsid w:val="005016BD"/>
    <w:rsid w:val="00502644"/>
    <w:rsid w:val="00502D37"/>
    <w:rsid w:val="00503520"/>
    <w:rsid w:val="005050B3"/>
    <w:rsid w:val="005050F9"/>
    <w:rsid w:val="00505558"/>
    <w:rsid w:val="00507A33"/>
    <w:rsid w:val="00507CD2"/>
    <w:rsid w:val="00511554"/>
    <w:rsid w:val="00511D98"/>
    <w:rsid w:val="0051390E"/>
    <w:rsid w:val="00513C03"/>
    <w:rsid w:val="00514825"/>
    <w:rsid w:val="005153FD"/>
    <w:rsid w:val="005217C6"/>
    <w:rsid w:val="00521E91"/>
    <w:rsid w:val="00521F0E"/>
    <w:rsid w:val="00523E09"/>
    <w:rsid w:val="0052462F"/>
    <w:rsid w:val="00527DC7"/>
    <w:rsid w:val="0053022B"/>
    <w:rsid w:val="005302ED"/>
    <w:rsid w:val="00530465"/>
    <w:rsid w:val="00532ADA"/>
    <w:rsid w:val="00532B16"/>
    <w:rsid w:val="00537D17"/>
    <w:rsid w:val="00540AA0"/>
    <w:rsid w:val="00540DD3"/>
    <w:rsid w:val="005411D8"/>
    <w:rsid w:val="00542B31"/>
    <w:rsid w:val="00542FA1"/>
    <w:rsid w:val="005469A8"/>
    <w:rsid w:val="005515E8"/>
    <w:rsid w:val="005516D8"/>
    <w:rsid w:val="005523B6"/>
    <w:rsid w:val="00552B33"/>
    <w:rsid w:val="00552C02"/>
    <w:rsid w:val="00553AEE"/>
    <w:rsid w:val="00553B79"/>
    <w:rsid w:val="0055579E"/>
    <w:rsid w:val="00556CF5"/>
    <w:rsid w:val="00557382"/>
    <w:rsid w:val="00557519"/>
    <w:rsid w:val="00557CFE"/>
    <w:rsid w:val="005609D4"/>
    <w:rsid w:val="00560A17"/>
    <w:rsid w:val="005622B0"/>
    <w:rsid w:val="00562624"/>
    <w:rsid w:val="00562B99"/>
    <w:rsid w:val="00563AC4"/>
    <w:rsid w:val="00564CC5"/>
    <w:rsid w:val="00565352"/>
    <w:rsid w:val="0056554D"/>
    <w:rsid w:val="0056627F"/>
    <w:rsid w:val="00566669"/>
    <w:rsid w:val="00566A94"/>
    <w:rsid w:val="00566E81"/>
    <w:rsid w:val="005722D4"/>
    <w:rsid w:val="00573F0B"/>
    <w:rsid w:val="00573FB1"/>
    <w:rsid w:val="005810C9"/>
    <w:rsid w:val="00581325"/>
    <w:rsid w:val="00581859"/>
    <w:rsid w:val="00582081"/>
    <w:rsid w:val="0058221B"/>
    <w:rsid w:val="00584679"/>
    <w:rsid w:val="00586A00"/>
    <w:rsid w:val="00586BA1"/>
    <w:rsid w:val="0058712A"/>
    <w:rsid w:val="005871AF"/>
    <w:rsid w:val="00587363"/>
    <w:rsid w:val="00591DC6"/>
    <w:rsid w:val="00592CA2"/>
    <w:rsid w:val="00593723"/>
    <w:rsid w:val="00593F3A"/>
    <w:rsid w:val="00595528"/>
    <w:rsid w:val="0059597A"/>
    <w:rsid w:val="00596C61"/>
    <w:rsid w:val="005972E4"/>
    <w:rsid w:val="005975A1"/>
    <w:rsid w:val="005A0D9A"/>
    <w:rsid w:val="005A0F1F"/>
    <w:rsid w:val="005A1439"/>
    <w:rsid w:val="005A223E"/>
    <w:rsid w:val="005A32F4"/>
    <w:rsid w:val="005A34C7"/>
    <w:rsid w:val="005A3D8B"/>
    <w:rsid w:val="005A70E0"/>
    <w:rsid w:val="005A7131"/>
    <w:rsid w:val="005B0A3B"/>
    <w:rsid w:val="005B2E1E"/>
    <w:rsid w:val="005B5F3B"/>
    <w:rsid w:val="005B7952"/>
    <w:rsid w:val="005B7972"/>
    <w:rsid w:val="005C3AF1"/>
    <w:rsid w:val="005C445B"/>
    <w:rsid w:val="005C5C31"/>
    <w:rsid w:val="005C6BF1"/>
    <w:rsid w:val="005D0727"/>
    <w:rsid w:val="005D30F1"/>
    <w:rsid w:val="005D3377"/>
    <w:rsid w:val="005D50AC"/>
    <w:rsid w:val="005D75AA"/>
    <w:rsid w:val="005D75DA"/>
    <w:rsid w:val="005E0547"/>
    <w:rsid w:val="005E0AF7"/>
    <w:rsid w:val="005E1F51"/>
    <w:rsid w:val="005E4A9D"/>
    <w:rsid w:val="005E5578"/>
    <w:rsid w:val="005E68E6"/>
    <w:rsid w:val="005F0523"/>
    <w:rsid w:val="005F0974"/>
    <w:rsid w:val="005F204F"/>
    <w:rsid w:val="005F236E"/>
    <w:rsid w:val="005F3191"/>
    <w:rsid w:val="005F5513"/>
    <w:rsid w:val="005F579C"/>
    <w:rsid w:val="005F63C8"/>
    <w:rsid w:val="005F716B"/>
    <w:rsid w:val="005F721C"/>
    <w:rsid w:val="00604CBA"/>
    <w:rsid w:val="00605783"/>
    <w:rsid w:val="00605A40"/>
    <w:rsid w:val="006069B5"/>
    <w:rsid w:val="00606E48"/>
    <w:rsid w:val="00607360"/>
    <w:rsid w:val="0061155C"/>
    <w:rsid w:val="006115CD"/>
    <w:rsid w:val="0061169D"/>
    <w:rsid w:val="00611987"/>
    <w:rsid w:val="00611E7F"/>
    <w:rsid w:val="00611FD3"/>
    <w:rsid w:val="00612295"/>
    <w:rsid w:val="00612B42"/>
    <w:rsid w:val="00613912"/>
    <w:rsid w:val="006146CE"/>
    <w:rsid w:val="006146D0"/>
    <w:rsid w:val="00616BFE"/>
    <w:rsid w:val="00616D72"/>
    <w:rsid w:val="006171B4"/>
    <w:rsid w:val="006207C1"/>
    <w:rsid w:val="0062104D"/>
    <w:rsid w:val="006223B4"/>
    <w:rsid w:val="0062252E"/>
    <w:rsid w:val="006275FA"/>
    <w:rsid w:val="006328BB"/>
    <w:rsid w:val="00632B46"/>
    <w:rsid w:val="00632E45"/>
    <w:rsid w:val="006331E6"/>
    <w:rsid w:val="00634A3F"/>
    <w:rsid w:val="006358A8"/>
    <w:rsid w:val="00635C1F"/>
    <w:rsid w:val="00636B76"/>
    <w:rsid w:val="00640495"/>
    <w:rsid w:val="00640D6B"/>
    <w:rsid w:val="006411F5"/>
    <w:rsid w:val="006428C2"/>
    <w:rsid w:val="00643DAE"/>
    <w:rsid w:val="00644842"/>
    <w:rsid w:val="00644AB8"/>
    <w:rsid w:val="006452B9"/>
    <w:rsid w:val="00645693"/>
    <w:rsid w:val="006458F0"/>
    <w:rsid w:val="006475B4"/>
    <w:rsid w:val="006500AD"/>
    <w:rsid w:val="006504E8"/>
    <w:rsid w:val="00650855"/>
    <w:rsid w:val="00650B25"/>
    <w:rsid w:val="006513EA"/>
    <w:rsid w:val="00652AC3"/>
    <w:rsid w:val="00652DB3"/>
    <w:rsid w:val="00654522"/>
    <w:rsid w:val="00654F23"/>
    <w:rsid w:val="00655608"/>
    <w:rsid w:val="0065565F"/>
    <w:rsid w:val="00655786"/>
    <w:rsid w:val="00656089"/>
    <w:rsid w:val="00656D1C"/>
    <w:rsid w:val="00657594"/>
    <w:rsid w:val="00660098"/>
    <w:rsid w:val="0066071A"/>
    <w:rsid w:val="00661BB4"/>
    <w:rsid w:val="0066323A"/>
    <w:rsid w:val="00663A10"/>
    <w:rsid w:val="00665E47"/>
    <w:rsid w:val="00671A74"/>
    <w:rsid w:val="006725AD"/>
    <w:rsid w:val="00672FEF"/>
    <w:rsid w:val="0067409E"/>
    <w:rsid w:val="0067584C"/>
    <w:rsid w:val="00675DB8"/>
    <w:rsid w:val="006762F6"/>
    <w:rsid w:val="00676ABF"/>
    <w:rsid w:val="006800CF"/>
    <w:rsid w:val="006811D1"/>
    <w:rsid w:val="00681AC8"/>
    <w:rsid w:val="006830ED"/>
    <w:rsid w:val="00684305"/>
    <w:rsid w:val="0069144E"/>
    <w:rsid w:val="00693679"/>
    <w:rsid w:val="00694049"/>
    <w:rsid w:val="006941C7"/>
    <w:rsid w:val="00694BB9"/>
    <w:rsid w:val="00695432"/>
    <w:rsid w:val="0069573D"/>
    <w:rsid w:val="006957B4"/>
    <w:rsid w:val="00697220"/>
    <w:rsid w:val="00697ABE"/>
    <w:rsid w:val="006A1E91"/>
    <w:rsid w:val="006A205F"/>
    <w:rsid w:val="006A2401"/>
    <w:rsid w:val="006A30A8"/>
    <w:rsid w:val="006A3EAE"/>
    <w:rsid w:val="006A56A6"/>
    <w:rsid w:val="006B12F7"/>
    <w:rsid w:val="006B159B"/>
    <w:rsid w:val="006B23DF"/>
    <w:rsid w:val="006B3338"/>
    <w:rsid w:val="006B39DB"/>
    <w:rsid w:val="006C0A32"/>
    <w:rsid w:val="006C1F36"/>
    <w:rsid w:val="006C2A7C"/>
    <w:rsid w:val="006C4A99"/>
    <w:rsid w:val="006C572C"/>
    <w:rsid w:val="006C5836"/>
    <w:rsid w:val="006C5A43"/>
    <w:rsid w:val="006C6FD4"/>
    <w:rsid w:val="006C72A2"/>
    <w:rsid w:val="006D1848"/>
    <w:rsid w:val="006D1EEF"/>
    <w:rsid w:val="006D22C6"/>
    <w:rsid w:val="006D3D1C"/>
    <w:rsid w:val="006D4463"/>
    <w:rsid w:val="006D4CD8"/>
    <w:rsid w:val="006D54C8"/>
    <w:rsid w:val="006E2651"/>
    <w:rsid w:val="006E30B0"/>
    <w:rsid w:val="006E3C0E"/>
    <w:rsid w:val="006E4C1A"/>
    <w:rsid w:val="006E5A09"/>
    <w:rsid w:val="006E5B95"/>
    <w:rsid w:val="006E7460"/>
    <w:rsid w:val="006E76FF"/>
    <w:rsid w:val="006E78FD"/>
    <w:rsid w:val="006F1938"/>
    <w:rsid w:val="006F377E"/>
    <w:rsid w:val="006F3824"/>
    <w:rsid w:val="006F39BD"/>
    <w:rsid w:val="006F4043"/>
    <w:rsid w:val="006F5232"/>
    <w:rsid w:val="006F53AE"/>
    <w:rsid w:val="006F5FC3"/>
    <w:rsid w:val="006F7B36"/>
    <w:rsid w:val="006F7E2D"/>
    <w:rsid w:val="00700BF5"/>
    <w:rsid w:val="00700D31"/>
    <w:rsid w:val="00701011"/>
    <w:rsid w:val="00701B66"/>
    <w:rsid w:val="00701DBE"/>
    <w:rsid w:val="00701F69"/>
    <w:rsid w:val="00702C0B"/>
    <w:rsid w:val="007043F6"/>
    <w:rsid w:val="00704B82"/>
    <w:rsid w:val="0070553F"/>
    <w:rsid w:val="0070578B"/>
    <w:rsid w:val="00712CA0"/>
    <w:rsid w:val="00715307"/>
    <w:rsid w:val="007164C8"/>
    <w:rsid w:val="00716EE1"/>
    <w:rsid w:val="007175DF"/>
    <w:rsid w:val="00720995"/>
    <w:rsid w:val="00720E20"/>
    <w:rsid w:val="00721FEF"/>
    <w:rsid w:val="0072340E"/>
    <w:rsid w:val="00726422"/>
    <w:rsid w:val="007269D5"/>
    <w:rsid w:val="00727625"/>
    <w:rsid w:val="007307A1"/>
    <w:rsid w:val="0073094B"/>
    <w:rsid w:val="00732AE5"/>
    <w:rsid w:val="0073353D"/>
    <w:rsid w:val="007336D3"/>
    <w:rsid w:val="0073534A"/>
    <w:rsid w:val="00737F4B"/>
    <w:rsid w:val="0074072A"/>
    <w:rsid w:val="007457EF"/>
    <w:rsid w:val="00746F10"/>
    <w:rsid w:val="0075013B"/>
    <w:rsid w:val="00752A76"/>
    <w:rsid w:val="00752E37"/>
    <w:rsid w:val="00753670"/>
    <w:rsid w:val="007549C2"/>
    <w:rsid w:val="00754FF4"/>
    <w:rsid w:val="00761B61"/>
    <w:rsid w:val="007621E5"/>
    <w:rsid w:val="00762449"/>
    <w:rsid w:val="00762A15"/>
    <w:rsid w:val="007638CE"/>
    <w:rsid w:val="00763F26"/>
    <w:rsid w:val="00764BB5"/>
    <w:rsid w:val="007652F0"/>
    <w:rsid w:val="0076610D"/>
    <w:rsid w:val="007677DC"/>
    <w:rsid w:val="0076786B"/>
    <w:rsid w:val="0077170E"/>
    <w:rsid w:val="00771A6F"/>
    <w:rsid w:val="00772942"/>
    <w:rsid w:val="00773B53"/>
    <w:rsid w:val="00773FD2"/>
    <w:rsid w:val="00775FFA"/>
    <w:rsid w:val="007766E7"/>
    <w:rsid w:val="00777B8A"/>
    <w:rsid w:val="00777DA7"/>
    <w:rsid w:val="00777E02"/>
    <w:rsid w:val="0078139D"/>
    <w:rsid w:val="00781C8B"/>
    <w:rsid w:val="0078242A"/>
    <w:rsid w:val="0078398C"/>
    <w:rsid w:val="00785C91"/>
    <w:rsid w:val="00786653"/>
    <w:rsid w:val="00787476"/>
    <w:rsid w:val="00787719"/>
    <w:rsid w:val="00787EBB"/>
    <w:rsid w:val="00790141"/>
    <w:rsid w:val="00794BBE"/>
    <w:rsid w:val="00795D5D"/>
    <w:rsid w:val="00795E13"/>
    <w:rsid w:val="00796938"/>
    <w:rsid w:val="00796A58"/>
    <w:rsid w:val="007A0094"/>
    <w:rsid w:val="007A03BD"/>
    <w:rsid w:val="007A0730"/>
    <w:rsid w:val="007A1B3F"/>
    <w:rsid w:val="007A2929"/>
    <w:rsid w:val="007A5D93"/>
    <w:rsid w:val="007A707B"/>
    <w:rsid w:val="007A722F"/>
    <w:rsid w:val="007B078C"/>
    <w:rsid w:val="007B0951"/>
    <w:rsid w:val="007B0F20"/>
    <w:rsid w:val="007B179E"/>
    <w:rsid w:val="007B2CCF"/>
    <w:rsid w:val="007B4066"/>
    <w:rsid w:val="007B52E4"/>
    <w:rsid w:val="007B57CE"/>
    <w:rsid w:val="007B65BF"/>
    <w:rsid w:val="007B665B"/>
    <w:rsid w:val="007B6B1F"/>
    <w:rsid w:val="007B6F45"/>
    <w:rsid w:val="007B7B86"/>
    <w:rsid w:val="007C04C4"/>
    <w:rsid w:val="007C05A1"/>
    <w:rsid w:val="007C0BFE"/>
    <w:rsid w:val="007C2D43"/>
    <w:rsid w:val="007C4AF4"/>
    <w:rsid w:val="007C4DC8"/>
    <w:rsid w:val="007C560D"/>
    <w:rsid w:val="007C61F7"/>
    <w:rsid w:val="007C6F4C"/>
    <w:rsid w:val="007C76F4"/>
    <w:rsid w:val="007D056E"/>
    <w:rsid w:val="007D2A71"/>
    <w:rsid w:val="007D2B82"/>
    <w:rsid w:val="007D5DAF"/>
    <w:rsid w:val="007D7805"/>
    <w:rsid w:val="007E1BC2"/>
    <w:rsid w:val="007E2932"/>
    <w:rsid w:val="007E3275"/>
    <w:rsid w:val="007E39D8"/>
    <w:rsid w:val="007E5F9B"/>
    <w:rsid w:val="007E6784"/>
    <w:rsid w:val="007E7A27"/>
    <w:rsid w:val="007F1D76"/>
    <w:rsid w:val="007F289B"/>
    <w:rsid w:val="007F34AC"/>
    <w:rsid w:val="007F69B5"/>
    <w:rsid w:val="007F7D6E"/>
    <w:rsid w:val="008011AC"/>
    <w:rsid w:val="008033B9"/>
    <w:rsid w:val="00806298"/>
    <w:rsid w:val="00806564"/>
    <w:rsid w:val="00807325"/>
    <w:rsid w:val="00810423"/>
    <w:rsid w:val="00811E1E"/>
    <w:rsid w:val="00811F15"/>
    <w:rsid w:val="00812723"/>
    <w:rsid w:val="008128C6"/>
    <w:rsid w:val="008128DF"/>
    <w:rsid w:val="00812AAE"/>
    <w:rsid w:val="00815365"/>
    <w:rsid w:val="00815657"/>
    <w:rsid w:val="00817D19"/>
    <w:rsid w:val="00817E42"/>
    <w:rsid w:val="008203D8"/>
    <w:rsid w:val="00820542"/>
    <w:rsid w:val="00820D5A"/>
    <w:rsid w:val="00821B82"/>
    <w:rsid w:val="008257DE"/>
    <w:rsid w:val="008265C5"/>
    <w:rsid w:val="00826F03"/>
    <w:rsid w:val="00827EE7"/>
    <w:rsid w:val="00827F59"/>
    <w:rsid w:val="00830113"/>
    <w:rsid w:val="00830891"/>
    <w:rsid w:val="0083138E"/>
    <w:rsid w:val="00831871"/>
    <w:rsid w:val="008319AD"/>
    <w:rsid w:val="00831D1A"/>
    <w:rsid w:val="00832279"/>
    <w:rsid w:val="0083337D"/>
    <w:rsid w:val="00834006"/>
    <w:rsid w:val="008341B4"/>
    <w:rsid w:val="00834680"/>
    <w:rsid w:val="008349EB"/>
    <w:rsid w:val="00834C1B"/>
    <w:rsid w:val="0083659F"/>
    <w:rsid w:val="008368B8"/>
    <w:rsid w:val="00841DF8"/>
    <w:rsid w:val="008433F4"/>
    <w:rsid w:val="00843D05"/>
    <w:rsid w:val="00843F5D"/>
    <w:rsid w:val="008442D7"/>
    <w:rsid w:val="00845632"/>
    <w:rsid w:val="00845D61"/>
    <w:rsid w:val="008462B9"/>
    <w:rsid w:val="0084691C"/>
    <w:rsid w:val="008501B1"/>
    <w:rsid w:val="00850F84"/>
    <w:rsid w:val="008512A9"/>
    <w:rsid w:val="008524C6"/>
    <w:rsid w:val="00852A1F"/>
    <w:rsid w:val="00853B70"/>
    <w:rsid w:val="00855155"/>
    <w:rsid w:val="00855D3B"/>
    <w:rsid w:val="00856ACB"/>
    <w:rsid w:val="008572CB"/>
    <w:rsid w:val="008573E3"/>
    <w:rsid w:val="008605C5"/>
    <w:rsid w:val="00861640"/>
    <w:rsid w:val="00863099"/>
    <w:rsid w:val="00864A09"/>
    <w:rsid w:val="00864D2F"/>
    <w:rsid w:val="008657A7"/>
    <w:rsid w:val="0086737E"/>
    <w:rsid w:val="0087129B"/>
    <w:rsid w:val="008721BF"/>
    <w:rsid w:val="00873167"/>
    <w:rsid w:val="00873D59"/>
    <w:rsid w:val="008747D3"/>
    <w:rsid w:val="008766C3"/>
    <w:rsid w:val="00876E78"/>
    <w:rsid w:val="008778BB"/>
    <w:rsid w:val="008779B2"/>
    <w:rsid w:val="00881F4D"/>
    <w:rsid w:val="00883D0F"/>
    <w:rsid w:val="00883F5E"/>
    <w:rsid w:val="008900D5"/>
    <w:rsid w:val="00890173"/>
    <w:rsid w:val="008905F7"/>
    <w:rsid w:val="0089068A"/>
    <w:rsid w:val="00893108"/>
    <w:rsid w:val="008942A4"/>
    <w:rsid w:val="00896309"/>
    <w:rsid w:val="00896BD9"/>
    <w:rsid w:val="008976A2"/>
    <w:rsid w:val="008A00C3"/>
    <w:rsid w:val="008A06FE"/>
    <w:rsid w:val="008A071B"/>
    <w:rsid w:val="008A145C"/>
    <w:rsid w:val="008A20F8"/>
    <w:rsid w:val="008A30B6"/>
    <w:rsid w:val="008A3C7B"/>
    <w:rsid w:val="008A4914"/>
    <w:rsid w:val="008A63CE"/>
    <w:rsid w:val="008B0767"/>
    <w:rsid w:val="008B1B2E"/>
    <w:rsid w:val="008B2917"/>
    <w:rsid w:val="008B2990"/>
    <w:rsid w:val="008B4A4E"/>
    <w:rsid w:val="008B5F76"/>
    <w:rsid w:val="008B6CD9"/>
    <w:rsid w:val="008B734F"/>
    <w:rsid w:val="008B7A83"/>
    <w:rsid w:val="008C13D9"/>
    <w:rsid w:val="008C1BD9"/>
    <w:rsid w:val="008C2B41"/>
    <w:rsid w:val="008C3FB5"/>
    <w:rsid w:val="008C4C61"/>
    <w:rsid w:val="008C626B"/>
    <w:rsid w:val="008C673D"/>
    <w:rsid w:val="008C6B73"/>
    <w:rsid w:val="008D05A9"/>
    <w:rsid w:val="008D1D65"/>
    <w:rsid w:val="008D408F"/>
    <w:rsid w:val="008D4A58"/>
    <w:rsid w:val="008D4EB2"/>
    <w:rsid w:val="008D53CF"/>
    <w:rsid w:val="008D6E4D"/>
    <w:rsid w:val="008D6E93"/>
    <w:rsid w:val="008D6F4C"/>
    <w:rsid w:val="008E0545"/>
    <w:rsid w:val="008E1D94"/>
    <w:rsid w:val="008E29C2"/>
    <w:rsid w:val="008E309D"/>
    <w:rsid w:val="008E328A"/>
    <w:rsid w:val="008E3576"/>
    <w:rsid w:val="008E5ADB"/>
    <w:rsid w:val="008E65AD"/>
    <w:rsid w:val="008E7443"/>
    <w:rsid w:val="008E7C7B"/>
    <w:rsid w:val="008F0C4A"/>
    <w:rsid w:val="008F226B"/>
    <w:rsid w:val="008F30B9"/>
    <w:rsid w:val="008F331D"/>
    <w:rsid w:val="008F433F"/>
    <w:rsid w:val="008F48EE"/>
    <w:rsid w:val="008F4C74"/>
    <w:rsid w:val="008F5081"/>
    <w:rsid w:val="008F5714"/>
    <w:rsid w:val="008F6AF2"/>
    <w:rsid w:val="009013FF"/>
    <w:rsid w:val="009026D1"/>
    <w:rsid w:val="00902FD0"/>
    <w:rsid w:val="009032FF"/>
    <w:rsid w:val="00903E9D"/>
    <w:rsid w:val="00904EE2"/>
    <w:rsid w:val="00906B46"/>
    <w:rsid w:val="00910000"/>
    <w:rsid w:val="00911438"/>
    <w:rsid w:val="0091194A"/>
    <w:rsid w:val="00912133"/>
    <w:rsid w:val="009126E7"/>
    <w:rsid w:val="00916208"/>
    <w:rsid w:val="009177BB"/>
    <w:rsid w:val="00921C22"/>
    <w:rsid w:val="00922166"/>
    <w:rsid w:val="00922B23"/>
    <w:rsid w:val="00922CE3"/>
    <w:rsid w:val="00923908"/>
    <w:rsid w:val="009241D4"/>
    <w:rsid w:val="00925CAF"/>
    <w:rsid w:val="00925EA5"/>
    <w:rsid w:val="009266F2"/>
    <w:rsid w:val="00926AEC"/>
    <w:rsid w:val="009279AA"/>
    <w:rsid w:val="0093026F"/>
    <w:rsid w:val="009310B6"/>
    <w:rsid w:val="00932113"/>
    <w:rsid w:val="0093245E"/>
    <w:rsid w:val="009331CB"/>
    <w:rsid w:val="00933B27"/>
    <w:rsid w:val="00934059"/>
    <w:rsid w:val="00934EB3"/>
    <w:rsid w:val="0093533D"/>
    <w:rsid w:val="00935AE0"/>
    <w:rsid w:val="009360AD"/>
    <w:rsid w:val="00937EEE"/>
    <w:rsid w:val="00940A89"/>
    <w:rsid w:val="00941483"/>
    <w:rsid w:val="00941E09"/>
    <w:rsid w:val="00943A10"/>
    <w:rsid w:val="009446B9"/>
    <w:rsid w:val="00945C9E"/>
    <w:rsid w:val="00945F42"/>
    <w:rsid w:val="009461E7"/>
    <w:rsid w:val="00947A86"/>
    <w:rsid w:val="00950E0D"/>
    <w:rsid w:val="00950E54"/>
    <w:rsid w:val="009511EA"/>
    <w:rsid w:val="0095165A"/>
    <w:rsid w:val="009527B0"/>
    <w:rsid w:val="009528ED"/>
    <w:rsid w:val="009529EE"/>
    <w:rsid w:val="00952C68"/>
    <w:rsid w:val="00954B5A"/>
    <w:rsid w:val="00954C54"/>
    <w:rsid w:val="00956140"/>
    <w:rsid w:val="009570C0"/>
    <w:rsid w:val="00961FA9"/>
    <w:rsid w:val="00962CDB"/>
    <w:rsid w:val="00962EFA"/>
    <w:rsid w:val="009663EB"/>
    <w:rsid w:val="0096692C"/>
    <w:rsid w:val="00967F4B"/>
    <w:rsid w:val="00970002"/>
    <w:rsid w:val="00970215"/>
    <w:rsid w:val="009704F2"/>
    <w:rsid w:val="00970596"/>
    <w:rsid w:val="0097122A"/>
    <w:rsid w:val="00973251"/>
    <w:rsid w:val="00973707"/>
    <w:rsid w:val="00975381"/>
    <w:rsid w:val="00976D04"/>
    <w:rsid w:val="009802E7"/>
    <w:rsid w:val="009820BB"/>
    <w:rsid w:val="0098292E"/>
    <w:rsid w:val="00982A51"/>
    <w:rsid w:val="00983C5E"/>
    <w:rsid w:val="00984FDC"/>
    <w:rsid w:val="009856F1"/>
    <w:rsid w:val="00985E1F"/>
    <w:rsid w:val="00986895"/>
    <w:rsid w:val="00987AAC"/>
    <w:rsid w:val="00990627"/>
    <w:rsid w:val="00991059"/>
    <w:rsid w:val="009921AB"/>
    <w:rsid w:val="00993982"/>
    <w:rsid w:val="009966D6"/>
    <w:rsid w:val="00996C9A"/>
    <w:rsid w:val="00997D36"/>
    <w:rsid w:val="009A0EAE"/>
    <w:rsid w:val="009A243F"/>
    <w:rsid w:val="009A313B"/>
    <w:rsid w:val="009A32BF"/>
    <w:rsid w:val="009A3ED8"/>
    <w:rsid w:val="009A3FB1"/>
    <w:rsid w:val="009A495B"/>
    <w:rsid w:val="009A6392"/>
    <w:rsid w:val="009A64FA"/>
    <w:rsid w:val="009A6E8A"/>
    <w:rsid w:val="009A73CF"/>
    <w:rsid w:val="009B23CC"/>
    <w:rsid w:val="009B2F72"/>
    <w:rsid w:val="009B311A"/>
    <w:rsid w:val="009B4339"/>
    <w:rsid w:val="009B5EB9"/>
    <w:rsid w:val="009B6782"/>
    <w:rsid w:val="009B688F"/>
    <w:rsid w:val="009B6A73"/>
    <w:rsid w:val="009B6D5A"/>
    <w:rsid w:val="009B7421"/>
    <w:rsid w:val="009B7522"/>
    <w:rsid w:val="009B757D"/>
    <w:rsid w:val="009C16EA"/>
    <w:rsid w:val="009C199D"/>
    <w:rsid w:val="009C619E"/>
    <w:rsid w:val="009D1216"/>
    <w:rsid w:val="009D140E"/>
    <w:rsid w:val="009D2C6C"/>
    <w:rsid w:val="009D2EDE"/>
    <w:rsid w:val="009D36A0"/>
    <w:rsid w:val="009D507B"/>
    <w:rsid w:val="009D6435"/>
    <w:rsid w:val="009E111B"/>
    <w:rsid w:val="009E3893"/>
    <w:rsid w:val="009E4158"/>
    <w:rsid w:val="009F19BC"/>
    <w:rsid w:val="009F1D05"/>
    <w:rsid w:val="009F1D35"/>
    <w:rsid w:val="009F2BB9"/>
    <w:rsid w:val="009F3792"/>
    <w:rsid w:val="009F5EE6"/>
    <w:rsid w:val="009F7756"/>
    <w:rsid w:val="00A0103B"/>
    <w:rsid w:val="00A03108"/>
    <w:rsid w:val="00A05F9B"/>
    <w:rsid w:val="00A0692A"/>
    <w:rsid w:val="00A06A13"/>
    <w:rsid w:val="00A06DF8"/>
    <w:rsid w:val="00A07AD4"/>
    <w:rsid w:val="00A10265"/>
    <w:rsid w:val="00A120A4"/>
    <w:rsid w:val="00A15CA6"/>
    <w:rsid w:val="00A17663"/>
    <w:rsid w:val="00A17C01"/>
    <w:rsid w:val="00A2116A"/>
    <w:rsid w:val="00A21855"/>
    <w:rsid w:val="00A227EC"/>
    <w:rsid w:val="00A253AF"/>
    <w:rsid w:val="00A25F2C"/>
    <w:rsid w:val="00A271F5"/>
    <w:rsid w:val="00A27317"/>
    <w:rsid w:val="00A30243"/>
    <w:rsid w:val="00A30944"/>
    <w:rsid w:val="00A3264A"/>
    <w:rsid w:val="00A32C4B"/>
    <w:rsid w:val="00A357EB"/>
    <w:rsid w:val="00A35DF9"/>
    <w:rsid w:val="00A4059A"/>
    <w:rsid w:val="00A4085F"/>
    <w:rsid w:val="00A41636"/>
    <w:rsid w:val="00A42E9F"/>
    <w:rsid w:val="00A4585F"/>
    <w:rsid w:val="00A45D91"/>
    <w:rsid w:val="00A4651F"/>
    <w:rsid w:val="00A47B95"/>
    <w:rsid w:val="00A505E5"/>
    <w:rsid w:val="00A51261"/>
    <w:rsid w:val="00A51EE0"/>
    <w:rsid w:val="00A52E77"/>
    <w:rsid w:val="00A5314E"/>
    <w:rsid w:val="00A53338"/>
    <w:rsid w:val="00A545C8"/>
    <w:rsid w:val="00A54C94"/>
    <w:rsid w:val="00A54EB1"/>
    <w:rsid w:val="00A557D3"/>
    <w:rsid w:val="00A56501"/>
    <w:rsid w:val="00A56D84"/>
    <w:rsid w:val="00A576C0"/>
    <w:rsid w:val="00A57997"/>
    <w:rsid w:val="00A57FE5"/>
    <w:rsid w:val="00A6022C"/>
    <w:rsid w:val="00A624BB"/>
    <w:rsid w:val="00A62A3F"/>
    <w:rsid w:val="00A62E53"/>
    <w:rsid w:val="00A6387B"/>
    <w:rsid w:val="00A64AC3"/>
    <w:rsid w:val="00A66BAE"/>
    <w:rsid w:val="00A67615"/>
    <w:rsid w:val="00A67E98"/>
    <w:rsid w:val="00A7080C"/>
    <w:rsid w:val="00A71977"/>
    <w:rsid w:val="00A729BC"/>
    <w:rsid w:val="00A729DD"/>
    <w:rsid w:val="00A729F7"/>
    <w:rsid w:val="00A7514F"/>
    <w:rsid w:val="00A76436"/>
    <w:rsid w:val="00A77F67"/>
    <w:rsid w:val="00A82F3A"/>
    <w:rsid w:val="00A8326E"/>
    <w:rsid w:val="00A8363C"/>
    <w:rsid w:val="00A84304"/>
    <w:rsid w:val="00A847B0"/>
    <w:rsid w:val="00A860BA"/>
    <w:rsid w:val="00A86505"/>
    <w:rsid w:val="00A8666B"/>
    <w:rsid w:val="00A8744A"/>
    <w:rsid w:val="00A878DD"/>
    <w:rsid w:val="00A911C2"/>
    <w:rsid w:val="00A92DCA"/>
    <w:rsid w:val="00A956D7"/>
    <w:rsid w:val="00A96646"/>
    <w:rsid w:val="00A966EF"/>
    <w:rsid w:val="00A979B6"/>
    <w:rsid w:val="00AA061E"/>
    <w:rsid w:val="00AA06AD"/>
    <w:rsid w:val="00AA1FCE"/>
    <w:rsid w:val="00AA27BA"/>
    <w:rsid w:val="00AA34FD"/>
    <w:rsid w:val="00AA381E"/>
    <w:rsid w:val="00AA4EA9"/>
    <w:rsid w:val="00AA54F8"/>
    <w:rsid w:val="00AA5848"/>
    <w:rsid w:val="00AA5E97"/>
    <w:rsid w:val="00AA6376"/>
    <w:rsid w:val="00AB0793"/>
    <w:rsid w:val="00AB0E03"/>
    <w:rsid w:val="00AB5013"/>
    <w:rsid w:val="00AB50EE"/>
    <w:rsid w:val="00AB563A"/>
    <w:rsid w:val="00AB5A83"/>
    <w:rsid w:val="00AB5BBD"/>
    <w:rsid w:val="00AB6B3C"/>
    <w:rsid w:val="00AB6BAE"/>
    <w:rsid w:val="00AB710A"/>
    <w:rsid w:val="00AC0326"/>
    <w:rsid w:val="00AC0D53"/>
    <w:rsid w:val="00AC0E1F"/>
    <w:rsid w:val="00AC2729"/>
    <w:rsid w:val="00AC2ADB"/>
    <w:rsid w:val="00AC4F77"/>
    <w:rsid w:val="00AC5EE8"/>
    <w:rsid w:val="00AC6391"/>
    <w:rsid w:val="00AC6E20"/>
    <w:rsid w:val="00AC6EC5"/>
    <w:rsid w:val="00AD06F8"/>
    <w:rsid w:val="00AD0FE9"/>
    <w:rsid w:val="00AD2DE8"/>
    <w:rsid w:val="00AD32D6"/>
    <w:rsid w:val="00AD46CB"/>
    <w:rsid w:val="00AD634E"/>
    <w:rsid w:val="00AD7461"/>
    <w:rsid w:val="00AD7C10"/>
    <w:rsid w:val="00AD7C99"/>
    <w:rsid w:val="00AE149F"/>
    <w:rsid w:val="00AE1DC3"/>
    <w:rsid w:val="00AE1E02"/>
    <w:rsid w:val="00AE55F5"/>
    <w:rsid w:val="00AE61A4"/>
    <w:rsid w:val="00AE733A"/>
    <w:rsid w:val="00AF0127"/>
    <w:rsid w:val="00AF08B4"/>
    <w:rsid w:val="00AF13FC"/>
    <w:rsid w:val="00AF1C7B"/>
    <w:rsid w:val="00AF1F70"/>
    <w:rsid w:val="00AF2292"/>
    <w:rsid w:val="00AF239E"/>
    <w:rsid w:val="00AF2F50"/>
    <w:rsid w:val="00AF56EC"/>
    <w:rsid w:val="00AF5A92"/>
    <w:rsid w:val="00AF6E5E"/>
    <w:rsid w:val="00AF7E6E"/>
    <w:rsid w:val="00B0013C"/>
    <w:rsid w:val="00B01E9A"/>
    <w:rsid w:val="00B02323"/>
    <w:rsid w:val="00B03C29"/>
    <w:rsid w:val="00B04D51"/>
    <w:rsid w:val="00B0540F"/>
    <w:rsid w:val="00B06B5A"/>
    <w:rsid w:val="00B10249"/>
    <w:rsid w:val="00B10E5E"/>
    <w:rsid w:val="00B1325D"/>
    <w:rsid w:val="00B15754"/>
    <w:rsid w:val="00B16C51"/>
    <w:rsid w:val="00B20016"/>
    <w:rsid w:val="00B20276"/>
    <w:rsid w:val="00B22992"/>
    <w:rsid w:val="00B233CC"/>
    <w:rsid w:val="00B23C4D"/>
    <w:rsid w:val="00B25D45"/>
    <w:rsid w:val="00B26F27"/>
    <w:rsid w:val="00B27229"/>
    <w:rsid w:val="00B31B35"/>
    <w:rsid w:val="00B31F7B"/>
    <w:rsid w:val="00B32B3A"/>
    <w:rsid w:val="00B335A3"/>
    <w:rsid w:val="00B36F1D"/>
    <w:rsid w:val="00B370A5"/>
    <w:rsid w:val="00B41BD5"/>
    <w:rsid w:val="00B41E06"/>
    <w:rsid w:val="00B43D6C"/>
    <w:rsid w:val="00B44BD9"/>
    <w:rsid w:val="00B44D6B"/>
    <w:rsid w:val="00B45174"/>
    <w:rsid w:val="00B46B22"/>
    <w:rsid w:val="00B471DB"/>
    <w:rsid w:val="00B47F97"/>
    <w:rsid w:val="00B50D9F"/>
    <w:rsid w:val="00B510A6"/>
    <w:rsid w:val="00B520AC"/>
    <w:rsid w:val="00B5399E"/>
    <w:rsid w:val="00B565D3"/>
    <w:rsid w:val="00B5744C"/>
    <w:rsid w:val="00B602E2"/>
    <w:rsid w:val="00B6074B"/>
    <w:rsid w:val="00B612FE"/>
    <w:rsid w:val="00B615D8"/>
    <w:rsid w:val="00B616FC"/>
    <w:rsid w:val="00B631A7"/>
    <w:rsid w:val="00B633A9"/>
    <w:rsid w:val="00B64144"/>
    <w:rsid w:val="00B64FBF"/>
    <w:rsid w:val="00B665E2"/>
    <w:rsid w:val="00B70F8F"/>
    <w:rsid w:val="00B76138"/>
    <w:rsid w:val="00B77326"/>
    <w:rsid w:val="00B778BD"/>
    <w:rsid w:val="00B80912"/>
    <w:rsid w:val="00B8349D"/>
    <w:rsid w:val="00B83EB0"/>
    <w:rsid w:val="00B848FB"/>
    <w:rsid w:val="00B84B5F"/>
    <w:rsid w:val="00B84E6E"/>
    <w:rsid w:val="00B86C88"/>
    <w:rsid w:val="00B873D7"/>
    <w:rsid w:val="00B875AE"/>
    <w:rsid w:val="00B909D0"/>
    <w:rsid w:val="00B90DF4"/>
    <w:rsid w:val="00B91A51"/>
    <w:rsid w:val="00B92CE8"/>
    <w:rsid w:val="00B92FAB"/>
    <w:rsid w:val="00B93626"/>
    <w:rsid w:val="00B93C47"/>
    <w:rsid w:val="00B94C6E"/>
    <w:rsid w:val="00B94E74"/>
    <w:rsid w:val="00BA03C6"/>
    <w:rsid w:val="00BA2AE2"/>
    <w:rsid w:val="00BA2B8E"/>
    <w:rsid w:val="00BA38F7"/>
    <w:rsid w:val="00BA4EA2"/>
    <w:rsid w:val="00BA4F24"/>
    <w:rsid w:val="00BA5FA0"/>
    <w:rsid w:val="00BA6696"/>
    <w:rsid w:val="00BA673A"/>
    <w:rsid w:val="00BA6DD3"/>
    <w:rsid w:val="00BB2475"/>
    <w:rsid w:val="00BB2AAC"/>
    <w:rsid w:val="00BB759B"/>
    <w:rsid w:val="00BB7E4B"/>
    <w:rsid w:val="00BB7EF1"/>
    <w:rsid w:val="00BC0B8E"/>
    <w:rsid w:val="00BC6D95"/>
    <w:rsid w:val="00BC7D63"/>
    <w:rsid w:val="00BD1CA8"/>
    <w:rsid w:val="00BD1D3E"/>
    <w:rsid w:val="00BD257E"/>
    <w:rsid w:val="00BD6268"/>
    <w:rsid w:val="00BD6FAC"/>
    <w:rsid w:val="00BD7A1D"/>
    <w:rsid w:val="00BD7D92"/>
    <w:rsid w:val="00BD7FC0"/>
    <w:rsid w:val="00BE0136"/>
    <w:rsid w:val="00BE0A9E"/>
    <w:rsid w:val="00BE0C6A"/>
    <w:rsid w:val="00BE2076"/>
    <w:rsid w:val="00BE3001"/>
    <w:rsid w:val="00BE34F0"/>
    <w:rsid w:val="00BE3C98"/>
    <w:rsid w:val="00BE4BB8"/>
    <w:rsid w:val="00BE5D8A"/>
    <w:rsid w:val="00BE65CF"/>
    <w:rsid w:val="00BE6A4F"/>
    <w:rsid w:val="00BE7584"/>
    <w:rsid w:val="00BE77B9"/>
    <w:rsid w:val="00BE78D2"/>
    <w:rsid w:val="00BF04C0"/>
    <w:rsid w:val="00BF1028"/>
    <w:rsid w:val="00BF1A16"/>
    <w:rsid w:val="00BF2A2D"/>
    <w:rsid w:val="00BF2B8B"/>
    <w:rsid w:val="00BF3AF9"/>
    <w:rsid w:val="00BF4EC0"/>
    <w:rsid w:val="00BF5B6B"/>
    <w:rsid w:val="00BF6183"/>
    <w:rsid w:val="00BF663C"/>
    <w:rsid w:val="00BF6B11"/>
    <w:rsid w:val="00BF6D3B"/>
    <w:rsid w:val="00C0245E"/>
    <w:rsid w:val="00C03681"/>
    <w:rsid w:val="00C037DD"/>
    <w:rsid w:val="00C039AF"/>
    <w:rsid w:val="00C04AA9"/>
    <w:rsid w:val="00C050CC"/>
    <w:rsid w:val="00C05D15"/>
    <w:rsid w:val="00C05FCC"/>
    <w:rsid w:val="00C061E3"/>
    <w:rsid w:val="00C0644E"/>
    <w:rsid w:val="00C068A0"/>
    <w:rsid w:val="00C071A0"/>
    <w:rsid w:val="00C07213"/>
    <w:rsid w:val="00C10AC3"/>
    <w:rsid w:val="00C10D7B"/>
    <w:rsid w:val="00C12757"/>
    <w:rsid w:val="00C132D7"/>
    <w:rsid w:val="00C134B7"/>
    <w:rsid w:val="00C13A99"/>
    <w:rsid w:val="00C147A4"/>
    <w:rsid w:val="00C14AB9"/>
    <w:rsid w:val="00C17944"/>
    <w:rsid w:val="00C208FE"/>
    <w:rsid w:val="00C20D82"/>
    <w:rsid w:val="00C212FD"/>
    <w:rsid w:val="00C2147B"/>
    <w:rsid w:val="00C2319D"/>
    <w:rsid w:val="00C23AA8"/>
    <w:rsid w:val="00C24A0C"/>
    <w:rsid w:val="00C256BA"/>
    <w:rsid w:val="00C25AEA"/>
    <w:rsid w:val="00C268FE"/>
    <w:rsid w:val="00C26CFA"/>
    <w:rsid w:val="00C26E59"/>
    <w:rsid w:val="00C27122"/>
    <w:rsid w:val="00C3001B"/>
    <w:rsid w:val="00C3007A"/>
    <w:rsid w:val="00C300DF"/>
    <w:rsid w:val="00C32C7C"/>
    <w:rsid w:val="00C33D6F"/>
    <w:rsid w:val="00C3416D"/>
    <w:rsid w:val="00C341E1"/>
    <w:rsid w:val="00C361AE"/>
    <w:rsid w:val="00C36312"/>
    <w:rsid w:val="00C3749A"/>
    <w:rsid w:val="00C37866"/>
    <w:rsid w:val="00C37C9E"/>
    <w:rsid w:val="00C40CE5"/>
    <w:rsid w:val="00C4680F"/>
    <w:rsid w:val="00C46DD8"/>
    <w:rsid w:val="00C47227"/>
    <w:rsid w:val="00C5220D"/>
    <w:rsid w:val="00C52A0A"/>
    <w:rsid w:val="00C52EDB"/>
    <w:rsid w:val="00C53E58"/>
    <w:rsid w:val="00C541EF"/>
    <w:rsid w:val="00C54996"/>
    <w:rsid w:val="00C56424"/>
    <w:rsid w:val="00C57352"/>
    <w:rsid w:val="00C57544"/>
    <w:rsid w:val="00C612F0"/>
    <w:rsid w:val="00C61904"/>
    <w:rsid w:val="00C620E9"/>
    <w:rsid w:val="00C62D3D"/>
    <w:rsid w:val="00C64C48"/>
    <w:rsid w:val="00C65DC5"/>
    <w:rsid w:val="00C66552"/>
    <w:rsid w:val="00C671ED"/>
    <w:rsid w:val="00C72446"/>
    <w:rsid w:val="00C72EB8"/>
    <w:rsid w:val="00C73004"/>
    <w:rsid w:val="00C73043"/>
    <w:rsid w:val="00C7311A"/>
    <w:rsid w:val="00C7410F"/>
    <w:rsid w:val="00C74CEA"/>
    <w:rsid w:val="00C762AD"/>
    <w:rsid w:val="00C774E6"/>
    <w:rsid w:val="00C77679"/>
    <w:rsid w:val="00C802F6"/>
    <w:rsid w:val="00C80787"/>
    <w:rsid w:val="00C80E48"/>
    <w:rsid w:val="00C81C6C"/>
    <w:rsid w:val="00C82549"/>
    <w:rsid w:val="00C831BE"/>
    <w:rsid w:val="00C84B03"/>
    <w:rsid w:val="00C85567"/>
    <w:rsid w:val="00C8659E"/>
    <w:rsid w:val="00C878E6"/>
    <w:rsid w:val="00C87FA1"/>
    <w:rsid w:val="00C92A7D"/>
    <w:rsid w:val="00C938DB"/>
    <w:rsid w:val="00C94372"/>
    <w:rsid w:val="00C94C7A"/>
    <w:rsid w:val="00C95AF5"/>
    <w:rsid w:val="00C95CF3"/>
    <w:rsid w:val="00C9710D"/>
    <w:rsid w:val="00CA018C"/>
    <w:rsid w:val="00CA2AB7"/>
    <w:rsid w:val="00CA34E5"/>
    <w:rsid w:val="00CA4E08"/>
    <w:rsid w:val="00CA676C"/>
    <w:rsid w:val="00CA6780"/>
    <w:rsid w:val="00CA6B5C"/>
    <w:rsid w:val="00CA6E3A"/>
    <w:rsid w:val="00CA6FF7"/>
    <w:rsid w:val="00CB03D0"/>
    <w:rsid w:val="00CB09B0"/>
    <w:rsid w:val="00CB11B5"/>
    <w:rsid w:val="00CB1211"/>
    <w:rsid w:val="00CB1BDD"/>
    <w:rsid w:val="00CB24D5"/>
    <w:rsid w:val="00CB337F"/>
    <w:rsid w:val="00CB48F4"/>
    <w:rsid w:val="00CB4A5D"/>
    <w:rsid w:val="00CB603F"/>
    <w:rsid w:val="00CB6203"/>
    <w:rsid w:val="00CB7F76"/>
    <w:rsid w:val="00CC0347"/>
    <w:rsid w:val="00CC0721"/>
    <w:rsid w:val="00CC13D8"/>
    <w:rsid w:val="00CC4F6A"/>
    <w:rsid w:val="00CC558C"/>
    <w:rsid w:val="00CC5968"/>
    <w:rsid w:val="00CC645C"/>
    <w:rsid w:val="00CC743D"/>
    <w:rsid w:val="00CC78D0"/>
    <w:rsid w:val="00CD0758"/>
    <w:rsid w:val="00CD12E7"/>
    <w:rsid w:val="00CD1CBD"/>
    <w:rsid w:val="00CD590D"/>
    <w:rsid w:val="00CD6566"/>
    <w:rsid w:val="00CD6B4B"/>
    <w:rsid w:val="00CD6C50"/>
    <w:rsid w:val="00CE0557"/>
    <w:rsid w:val="00CE0890"/>
    <w:rsid w:val="00CE11AF"/>
    <w:rsid w:val="00CE3F13"/>
    <w:rsid w:val="00CE42CF"/>
    <w:rsid w:val="00CE70DA"/>
    <w:rsid w:val="00CE7272"/>
    <w:rsid w:val="00CE7908"/>
    <w:rsid w:val="00CF0258"/>
    <w:rsid w:val="00CF1833"/>
    <w:rsid w:val="00CF1F9A"/>
    <w:rsid w:val="00CF282C"/>
    <w:rsid w:val="00CF2B61"/>
    <w:rsid w:val="00CF30AA"/>
    <w:rsid w:val="00CF48D5"/>
    <w:rsid w:val="00CF4EA9"/>
    <w:rsid w:val="00CF60CF"/>
    <w:rsid w:val="00D0071D"/>
    <w:rsid w:val="00D00C65"/>
    <w:rsid w:val="00D01F0E"/>
    <w:rsid w:val="00D02EA8"/>
    <w:rsid w:val="00D03D3C"/>
    <w:rsid w:val="00D04387"/>
    <w:rsid w:val="00D04528"/>
    <w:rsid w:val="00D04BAF"/>
    <w:rsid w:val="00D053D1"/>
    <w:rsid w:val="00D10247"/>
    <w:rsid w:val="00D10AB4"/>
    <w:rsid w:val="00D1386E"/>
    <w:rsid w:val="00D15368"/>
    <w:rsid w:val="00D15814"/>
    <w:rsid w:val="00D15F6B"/>
    <w:rsid w:val="00D173A6"/>
    <w:rsid w:val="00D20DF9"/>
    <w:rsid w:val="00D21B3F"/>
    <w:rsid w:val="00D223FA"/>
    <w:rsid w:val="00D225D2"/>
    <w:rsid w:val="00D2421D"/>
    <w:rsid w:val="00D267F3"/>
    <w:rsid w:val="00D306F3"/>
    <w:rsid w:val="00D32CBC"/>
    <w:rsid w:val="00D33090"/>
    <w:rsid w:val="00D3334A"/>
    <w:rsid w:val="00D33A36"/>
    <w:rsid w:val="00D348FE"/>
    <w:rsid w:val="00D35026"/>
    <w:rsid w:val="00D37236"/>
    <w:rsid w:val="00D37FA5"/>
    <w:rsid w:val="00D402A0"/>
    <w:rsid w:val="00D40C93"/>
    <w:rsid w:val="00D5008A"/>
    <w:rsid w:val="00D534EF"/>
    <w:rsid w:val="00D54B45"/>
    <w:rsid w:val="00D55129"/>
    <w:rsid w:val="00D554C8"/>
    <w:rsid w:val="00D55E06"/>
    <w:rsid w:val="00D568F3"/>
    <w:rsid w:val="00D56DA5"/>
    <w:rsid w:val="00D57ACD"/>
    <w:rsid w:val="00D61C7D"/>
    <w:rsid w:val="00D63134"/>
    <w:rsid w:val="00D6380C"/>
    <w:rsid w:val="00D65E23"/>
    <w:rsid w:val="00D6654A"/>
    <w:rsid w:val="00D6721B"/>
    <w:rsid w:val="00D6753B"/>
    <w:rsid w:val="00D67E5E"/>
    <w:rsid w:val="00D70B47"/>
    <w:rsid w:val="00D7363B"/>
    <w:rsid w:val="00D750C2"/>
    <w:rsid w:val="00D77577"/>
    <w:rsid w:val="00D8170C"/>
    <w:rsid w:val="00D81E6C"/>
    <w:rsid w:val="00D82D79"/>
    <w:rsid w:val="00D83B78"/>
    <w:rsid w:val="00D86A26"/>
    <w:rsid w:val="00D870CC"/>
    <w:rsid w:val="00D870CE"/>
    <w:rsid w:val="00D874AB"/>
    <w:rsid w:val="00D87D0F"/>
    <w:rsid w:val="00D87E4B"/>
    <w:rsid w:val="00D90964"/>
    <w:rsid w:val="00D91FCA"/>
    <w:rsid w:val="00D9267F"/>
    <w:rsid w:val="00D93F90"/>
    <w:rsid w:val="00D949A9"/>
    <w:rsid w:val="00D94B0F"/>
    <w:rsid w:val="00D95379"/>
    <w:rsid w:val="00D9575E"/>
    <w:rsid w:val="00D96FDE"/>
    <w:rsid w:val="00D970BF"/>
    <w:rsid w:val="00D97A73"/>
    <w:rsid w:val="00DA0233"/>
    <w:rsid w:val="00DA09B0"/>
    <w:rsid w:val="00DA229D"/>
    <w:rsid w:val="00DA233D"/>
    <w:rsid w:val="00DA56DF"/>
    <w:rsid w:val="00DA7E93"/>
    <w:rsid w:val="00DB114A"/>
    <w:rsid w:val="00DB2AE2"/>
    <w:rsid w:val="00DB374E"/>
    <w:rsid w:val="00DB3BA4"/>
    <w:rsid w:val="00DB5473"/>
    <w:rsid w:val="00DB54A5"/>
    <w:rsid w:val="00DB613F"/>
    <w:rsid w:val="00DB6E5B"/>
    <w:rsid w:val="00DB72B2"/>
    <w:rsid w:val="00DB7CB8"/>
    <w:rsid w:val="00DC1B4A"/>
    <w:rsid w:val="00DC2348"/>
    <w:rsid w:val="00DC2637"/>
    <w:rsid w:val="00DC3111"/>
    <w:rsid w:val="00DC31F3"/>
    <w:rsid w:val="00DC351F"/>
    <w:rsid w:val="00DC3A7E"/>
    <w:rsid w:val="00DC428A"/>
    <w:rsid w:val="00DC4396"/>
    <w:rsid w:val="00DC6A0D"/>
    <w:rsid w:val="00DC6F9C"/>
    <w:rsid w:val="00DC745D"/>
    <w:rsid w:val="00DD037F"/>
    <w:rsid w:val="00DD3AE8"/>
    <w:rsid w:val="00DD4EA0"/>
    <w:rsid w:val="00DD504E"/>
    <w:rsid w:val="00DD5056"/>
    <w:rsid w:val="00DD75D0"/>
    <w:rsid w:val="00DD7AE6"/>
    <w:rsid w:val="00DE0361"/>
    <w:rsid w:val="00DE17A0"/>
    <w:rsid w:val="00DE32C3"/>
    <w:rsid w:val="00DE3AB1"/>
    <w:rsid w:val="00DE3B23"/>
    <w:rsid w:val="00DE41EF"/>
    <w:rsid w:val="00DE4AE2"/>
    <w:rsid w:val="00DE5567"/>
    <w:rsid w:val="00DE6085"/>
    <w:rsid w:val="00DE788E"/>
    <w:rsid w:val="00DF2966"/>
    <w:rsid w:val="00DF2FE2"/>
    <w:rsid w:val="00DF3E0E"/>
    <w:rsid w:val="00DF4C47"/>
    <w:rsid w:val="00DF4EAD"/>
    <w:rsid w:val="00DF5F73"/>
    <w:rsid w:val="00DF678C"/>
    <w:rsid w:val="00E00BDF"/>
    <w:rsid w:val="00E01257"/>
    <w:rsid w:val="00E012F6"/>
    <w:rsid w:val="00E0247F"/>
    <w:rsid w:val="00E03275"/>
    <w:rsid w:val="00E032B1"/>
    <w:rsid w:val="00E03504"/>
    <w:rsid w:val="00E0439C"/>
    <w:rsid w:val="00E044DB"/>
    <w:rsid w:val="00E054EC"/>
    <w:rsid w:val="00E06BA1"/>
    <w:rsid w:val="00E108A0"/>
    <w:rsid w:val="00E110FB"/>
    <w:rsid w:val="00E1164E"/>
    <w:rsid w:val="00E1295E"/>
    <w:rsid w:val="00E14EA7"/>
    <w:rsid w:val="00E157A4"/>
    <w:rsid w:val="00E15B61"/>
    <w:rsid w:val="00E1672D"/>
    <w:rsid w:val="00E20824"/>
    <w:rsid w:val="00E216A2"/>
    <w:rsid w:val="00E220EA"/>
    <w:rsid w:val="00E22301"/>
    <w:rsid w:val="00E23049"/>
    <w:rsid w:val="00E23170"/>
    <w:rsid w:val="00E24109"/>
    <w:rsid w:val="00E255D7"/>
    <w:rsid w:val="00E27D14"/>
    <w:rsid w:val="00E27EF1"/>
    <w:rsid w:val="00E31ACE"/>
    <w:rsid w:val="00E33B61"/>
    <w:rsid w:val="00E34264"/>
    <w:rsid w:val="00E34978"/>
    <w:rsid w:val="00E35805"/>
    <w:rsid w:val="00E35D3B"/>
    <w:rsid w:val="00E40172"/>
    <w:rsid w:val="00E406B3"/>
    <w:rsid w:val="00E416AF"/>
    <w:rsid w:val="00E43CD1"/>
    <w:rsid w:val="00E440C8"/>
    <w:rsid w:val="00E46142"/>
    <w:rsid w:val="00E476B7"/>
    <w:rsid w:val="00E50BFF"/>
    <w:rsid w:val="00E517C0"/>
    <w:rsid w:val="00E5385E"/>
    <w:rsid w:val="00E54102"/>
    <w:rsid w:val="00E5451C"/>
    <w:rsid w:val="00E559B2"/>
    <w:rsid w:val="00E55F0F"/>
    <w:rsid w:val="00E61458"/>
    <w:rsid w:val="00E65E89"/>
    <w:rsid w:val="00E667CB"/>
    <w:rsid w:val="00E67682"/>
    <w:rsid w:val="00E67B1C"/>
    <w:rsid w:val="00E70CEA"/>
    <w:rsid w:val="00E710CA"/>
    <w:rsid w:val="00E713EB"/>
    <w:rsid w:val="00E762FE"/>
    <w:rsid w:val="00E766EA"/>
    <w:rsid w:val="00E7683B"/>
    <w:rsid w:val="00E76C75"/>
    <w:rsid w:val="00E7789C"/>
    <w:rsid w:val="00E8119F"/>
    <w:rsid w:val="00E811C8"/>
    <w:rsid w:val="00E8328B"/>
    <w:rsid w:val="00E83ECA"/>
    <w:rsid w:val="00E859C2"/>
    <w:rsid w:val="00E9062D"/>
    <w:rsid w:val="00E90CA9"/>
    <w:rsid w:val="00E91F98"/>
    <w:rsid w:val="00E92423"/>
    <w:rsid w:val="00E9300F"/>
    <w:rsid w:val="00E9481E"/>
    <w:rsid w:val="00E95D04"/>
    <w:rsid w:val="00E960A8"/>
    <w:rsid w:val="00E962C3"/>
    <w:rsid w:val="00E96618"/>
    <w:rsid w:val="00E9729F"/>
    <w:rsid w:val="00E97A6A"/>
    <w:rsid w:val="00E97E95"/>
    <w:rsid w:val="00EA011C"/>
    <w:rsid w:val="00EA020F"/>
    <w:rsid w:val="00EA1340"/>
    <w:rsid w:val="00EA1F85"/>
    <w:rsid w:val="00EA2E5B"/>
    <w:rsid w:val="00EA5449"/>
    <w:rsid w:val="00EB069D"/>
    <w:rsid w:val="00EB0F0D"/>
    <w:rsid w:val="00EB1C99"/>
    <w:rsid w:val="00EB251B"/>
    <w:rsid w:val="00EB2A21"/>
    <w:rsid w:val="00EB4AB8"/>
    <w:rsid w:val="00EB62D9"/>
    <w:rsid w:val="00EB6370"/>
    <w:rsid w:val="00EB7661"/>
    <w:rsid w:val="00EC0BB3"/>
    <w:rsid w:val="00EC13C9"/>
    <w:rsid w:val="00EC1F2A"/>
    <w:rsid w:val="00EC234A"/>
    <w:rsid w:val="00EC27EB"/>
    <w:rsid w:val="00EC2BA9"/>
    <w:rsid w:val="00EC35C9"/>
    <w:rsid w:val="00EC3DBB"/>
    <w:rsid w:val="00EC400A"/>
    <w:rsid w:val="00EC4366"/>
    <w:rsid w:val="00EC5106"/>
    <w:rsid w:val="00EC6453"/>
    <w:rsid w:val="00EC7603"/>
    <w:rsid w:val="00EC77A1"/>
    <w:rsid w:val="00ED039A"/>
    <w:rsid w:val="00ED052A"/>
    <w:rsid w:val="00ED255C"/>
    <w:rsid w:val="00ED3657"/>
    <w:rsid w:val="00ED37F9"/>
    <w:rsid w:val="00ED487A"/>
    <w:rsid w:val="00ED6FA0"/>
    <w:rsid w:val="00ED7E76"/>
    <w:rsid w:val="00EE124D"/>
    <w:rsid w:val="00EE164C"/>
    <w:rsid w:val="00EE3D73"/>
    <w:rsid w:val="00EE5F83"/>
    <w:rsid w:val="00EE5FAD"/>
    <w:rsid w:val="00EE683F"/>
    <w:rsid w:val="00EE6CBF"/>
    <w:rsid w:val="00EE7F3B"/>
    <w:rsid w:val="00EF13AA"/>
    <w:rsid w:val="00EF13D6"/>
    <w:rsid w:val="00EF1974"/>
    <w:rsid w:val="00EF23CC"/>
    <w:rsid w:val="00EF2EE6"/>
    <w:rsid w:val="00EF344C"/>
    <w:rsid w:val="00EF36C3"/>
    <w:rsid w:val="00EF4356"/>
    <w:rsid w:val="00EF4552"/>
    <w:rsid w:val="00EF4F44"/>
    <w:rsid w:val="00EF725E"/>
    <w:rsid w:val="00EF7975"/>
    <w:rsid w:val="00F00454"/>
    <w:rsid w:val="00F00B81"/>
    <w:rsid w:val="00F01049"/>
    <w:rsid w:val="00F02050"/>
    <w:rsid w:val="00F029F2"/>
    <w:rsid w:val="00F03AE4"/>
    <w:rsid w:val="00F063F9"/>
    <w:rsid w:val="00F06416"/>
    <w:rsid w:val="00F06F2D"/>
    <w:rsid w:val="00F07C18"/>
    <w:rsid w:val="00F1123F"/>
    <w:rsid w:val="00F11A9B"/>
    <w:rsid w:val="00F1201F"/>
    <w:rsid w:val="00F13F28"/>
    <w:rsid w:val="00F144D2"/>
    <w:rsid w:val="00F14780"/>
    <w:rsid w:val="00F14C28"/>
    <w:rsid w:val="00F15000"/>
    <w:rsid w:val="00F1502B"/>
    <w:rsid w:val="00F157F2"/>
    <w:rsid w:val="00F15C58"/>
    <w:rsid w:val="00F17057"/>
    <w:rsid w:val="00F20708"/>
    <w:rsid w:val="00F20A6F"/>
    <w:rsid w:val="00F20D3A"/>
    <w:rsid w:val="00F20FD8"/>
    <w:rsid w:val="00F219CC"/>
    <w:rsid w:val="00F236D0"/>
    <w:rsid w:val="00F2500B"/>
    <w:rsid w:val="00F2547F"/>
    <w:rsid w:val="00F25FE0"/>
    <w:rsid w:val="00F27A36"/>
    <w:rsid w:val="00F27F38"/>
    <w:rsid w:val="00F316E3"/>
    <w:rsid w:val="00F31B86"/>
    <w:rsid w:val="00F32B94"/>
    <w:rsid w:val="00F33318"/>
    <w:rsid w:val="00F344BA"/>
    <w:rsid w:val="00F3461F"/>
    <w:rsid w:val="00F356D6"/>
    <w:rsid w:val="00F36409"/>
    <w:rsid w:val="00F36D76"/>
    <w:rsid w:val="00F40890"/>
    <w:rsid w:val="00F41163"/>
    <w:rsid w:val="00F41E59"/>
    <w:rsid w:val="00F420E4"/>
    <w:rsid w:val="00F42721"/>
    <w:rsid w:val="00F4291D"/>
    <w:rsid w:val="00F43D06"/>
    <w:rsid w:val="00F44FAC"/>
    <w:rsid w:val="00F474B9"/>
    <w:rsid w:val="00F47C33"/>
    <w:rsid w:val="00F47D52"/>
    <w:rsid w:val="00F5091C"/>
    <w:rsid w:val="00F50E95"/>
    <w:rsid w:val="00F51DB1"/>
    <w:rsid w:val="00F52337"/>
    <w:rsid w:val="00F52DE4"/>
    <w:rsid w:val="00F52F20"/>
    <w:rsid w:val="00F544FA"/>
    <w:rsid w:val="00F579EF"/>
    <w:rsid w:val="00F60371"/>
    <w:rsid w:val="00F60432"/>
    <w:rsid w:val="00F60EB1"/>
    <w:rsid w:val="00F611B5"/>
    <w:rsid w:val="00F61427"/>
    <w:rsid w:val="00F61526"/>
    <w:rsid w:val="00F61902"/>
    <w:rsid w:val="00F62688"/>
    <w:rsid w:val="00F62D44"/>
    <w:rsid w:val="00F63303"/>
    <w:rsid w:val="00F63D73"/>
    <w:rsid w:val="00F63DB1"/>
    <w:rsid w:val="00F64A34"/>
    <w:rsid w:val="00F653F6"/>
    <w:rsid w:val="00F65401"/>
    <w:rsid w:val="00F65A20"/>
    <w:rsid w:val="00F65DBC"/>
    <w:rsid w:val="00F66B09"/>
    <w:rsid w:val="00F66F53"/>
    <w:rsid w:val="00F6789C"/>
    <w:rsid w:val="00F70B35"/>
    <w:rsid w:val="00F7153F"/>
    <w:rsid w:val="00F72B17"/>
    <w:rsid w:val="00F73D64"/>
    <w:rsid w:val="00F74BCE"/>
    <w:rsid w:val="00F768B2"/>
    <w:rsid w:val="00F80A1E"/>
    <w:rsid w:val="00F811F8"/>
    <w:rsid w:val="00F83483"/>
    <w:rsid w:val="00F8753D"/>
    <w:rsid w:val="00F87E0B"/>
    <w:rsid w:val="00F92950"/>
    <w:rsid w:val="00F936A9"/>
    <w:rsid w:val="00F9460D"/>
    <w:rsid w:val="00F9556A"/>
    <w:rsid w:val="00F958A3"/>
    <w:rsid w:val="00F96F7C"/>
    <w:rsid w:val="00FA0BF6"/>
    <w:rsid w:val="00FA12B7"/>
    <w:rsid w:val="00FA1462"/>
    <w:rsid w:val="00FA22B6"/>
    <w:rsid w:val="00FA30C5"/>
    <w:rsid w:val="00FA5A34"/>
    <w:rsid w:val="00FA62DE"/>
    <w:rsid w:val="00FA6A73"/>
    <w:rsid w:val="00FA6C45"/>
    <w:rsid w:val="00FB0C6A"/>
    <w:rsid w:val="00FB393D"/>
    <w:rsid w:val="00FB3BBA"/>
    <w:rsid w:val="00FB4C9E"/>
    <w:rsid w:val="00FB50EB"/>
    <w:rsid w:val="00FB54CC"/>
    <w:rsid w:val="00FB54E0"/>
    <w:rsid w:val="00FB66AB"/>
    <w:rsid w:val="00FC2785"/>
    <w:rsid w:val="00FC471D"/>
    <w:rsid w:val="00FC5284"/>
    <w:rsid w:val="00FC539E"/>
    <w:rsid w:val="00FC6973"/>
    <w:rsid w:val="00FC76AE"/>
    <w:rsid w:val="00FD1D43"/>
    <w:rsid w:val="00FD211B"/>
    <w:rsid w:val="00FD3A36"/>
    <w:rsid w:val="00FD4C06"/>
    <w:rsid w:val="00FD69E7"/>
    <w:rsid w:val="00FD78FE"/>
    <w:rsid w:val="00FD7E07"/>
    <w:rsid w:val="00FE0983"/>
    <w:rsid w:val="00FE1C10"/>
    <w:rsid w:val="00FE1C30"/>
    <w:rsid w:val="00FE49A7"/>
    <w:rsid w:val="00FE5D76"/>
    <w:rsid w:val="00FE5DF6"/>
    <w:rsid w:val="00FE7536"/>
    <w:rsid w:val="00FE7740"/>
    <w:rsid w:val="00FE79E6"/>
    <w:rsid w:val="00FF0ECD"/>
    <w:rsid w:val="00FF3D58"/>
    <w:rsid w:val="00FF41D6"/>
    <w:rsid w:val="00FF4DAE"/>
    <w:rsid w:val="00FF5D9C"/>
    <w:rsid w:val="00FF7402"/>
    <w:rsid w:val="00FF76AB"/>
    <w:rsid w:val="0FBB8249"/>
    <w:rsid w:val="202EE6C3"/>
    <w:rsid w:val="231FDF7C"/>
    <w:rsid w:val="23A806F2"/>
    <w:rsid w:val="260A9CC4"/>
    <w:rsid w:val="3BE62E3C"/>
    <w:rsid w:val="567F954A"/>
    <w:rsid w:val="5C98D6DE"/>
    <w:rsid w:val="61E65BCE"/>
    <w:rsid w:val="61FD264B"/>
    <w:rsid w:val="73DB1BD9"/>
    <w:rsid w:val="76D0238C"/>
    <w:rsid w:val="77D98146"/>
    <w:rsid w:val="7C22D280"/>
    <w:rsid w:val="7C968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63B1EAB"/>
  <w15:docId w15:val="{15963039-1B05-4B78-82D5-62119B76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71"/>
    <w:lsdException w:name="Colorful List" w:uiPriority="72"/>
    <w:lsdException w:name="Colorful Grid" w:uiPriority="73"/>
    <w:lsdException w:name="Light Shading Accent 1" w:uiPriority="6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CD1"/>
    <w:rPr>
      <w:rFonts w:eastAsia="SimSun"/>
      <w:sz w:val="22"/>
      <w:szCs w:val="24"/>
      <w:lang w:eastAsia="zh-CN"/>
    </w:rPr>
  </w:style>
  <w:style w:type="paragraph" w:styleId="Heading1">
    <w:name w:val="heading 1"/>
    <w:aliases w:val="(Alt+1),1,1st level,2,Attribute Heading 1,H1,H1 (TOC),H1Unnum,Head1,Heading apps,Judy1,Nadpis 1,Part,Roman 14 B Heading,Roman 14 B Heading1,Roman 14 B Heading11,Roman 14 B Heading2,Section Heading,Subhead A,h1,l,level 1,level1,new page/chapter"/>
    <w:basedOn w:val="HouseStyleBase"/>
    <w:link w:val="Heading1Char"/>
    <w:qFormat/>
    <w:rsid w:val="00E43CD1"/>
    <w:pPr>
      <w:keepNext/>
      <w:numPr>
        <w:numId w:val="2"/>
      </w:numPr>
      <w:outlineLvl w:val="0"/>
    </w:pPr>
    <w:rPr>
      <w:b/>
      <w:caps/>
    </w:rPr>
  </w:style>
  <w:style w:type="paragraph" w:styleId="Heading2">
    <w:name w:val="heading 2"/>
    <w:aliases w:val="(Alt+2),1.1,2m,AITS 2,AITS Section Heading,CPR Heading 2,H2,Heading 2 Char Char,JC2 Heading 2,Judy2,Lev 2,Major,Numbered - 2,Para2,ParaLvl2,Section,Sub Heading,UNDERRUBRIK 1-2,_Heading 2,h2,h2.H2,h21,h22,hseHeading 2,level 2,level2,nu,sub-sect"/>
    <w:basedOn w:val="HouseStyleBase"/>
    <w:link w:val="Heading2Char"/>
    <w:qFormat/>
    <w:rsid w:val="004139D1"/>
    <w:pPr>
      <w:outlineLvl w:val="1"/>
    </w:pPr>
  </w:style>
  <w:style w:type="paragraph" w:styleId="Heading3">
    <w:name w:val="heading 3"/>
    <w:aliases w:val="(Alt+3),Comm3,Heading 3 Char Char1 Char Char,Heading 3 Char Char2 Char,Heading 3 Char1 Char,Heading 3 Char1 Char Char Char Char,Heading 3 Char1 Char Char1 Char,Heading 3 Char1 Char1 Char,Heading 3 Char2 Char,Minor,Nadpis 3,h,h3,level 3,level3"/>
    <w:basedOn w:val="HouseStyleBase"/>
    <w:link w:val="Heading3Char"/>
    <w:qFormat/>
    <w:rsid w:val="004139D1"/>
    <w:pPr>
      <w:numPr>
        <w:ilvl w:val="2"/>
        <w:numId w:val="2"/>
      </w:numPr>
      <w:tabs>
        <w:tab w:val="clear" w:pos="1429"/>
        <w:tab w:val="num" w:pos="1440"/>
      </w:tabs>
      <w:ind w:left="1440"/>
      <w:outlineLvl w:val="2"/>
    </w:pPr>
  </w:style>
  <w:style w:type="paragraph" w:styleId="Heading4">
    <w:name w:val="heading 4"/>
    <w:aliases w:val="(i),4,Char,Comm4,H4,Heading 4 Char Char,Heading 4 Char Char1 Char Char,Heading 4 Char Char2 Char,Heading 4 Char1,Heading 4 Char1 Char Char Char Char,Heading 4 Char1 Char1 Char,Heading 4 Char2 Char,Level 2 - a,Nadpis 4,Te,h4,h41,level 4,level4"/>
    <w:basedOn w:val="HouseStyleBase"/>
    <w:link w:val="Heading4Char"/>
    <w:qFormat/>
    <w:rsid w:val="004139D1"/>
    <w:pPr>
      <w:numPr>
        <w:ilvl w:val="3"/>
        <w:numId w:val="2"/>
      </w:numPr>
      <w:tabs>
        <w:tab w:val="clear" w:pos="1570"/>
        <w:tab w:val="num" w:pos="2160"/>
      </w:tabs>
      <w:ind w:left="2160"/>
      <w:outlineLvl w:val="3"/>
    </w:pPr>
  </w:style>
  <w:style w:type="paragraph" w:styleId="Heading5">
    <w:name w:val="heading 5"/>
    <w:aliases w:val="(A),Appendix A to X,H5,HTA Überschrift 5,Heading 5   Appendix A to X,Heading 5(unused),Judy5,L4,Lev ,Level 3 - (i),Level 3 - i,OG Appendix,Response Type,Response Type1,Response Type2,Response Type3,Response Type4,Response Type5,Response Type6"/>
    <w:basedOn w:val="HouseStyleBase"/>
    <w:qFormat/>
    <w:rsid w:val="00E43CD1"/>
    <w:pPr>
      <w:numPr>
        <w:ilvl w:val="4"/>
        <w:numId w:val="2"/>
      </w:numPr>
      <w:outlineLvl w:val="4"/>
    </w:pPr>
  </w:style>
  <w:style w:type="paragraph" w:styleId="Heading6">
    <w:name w:val="heading 6"/>
    <w:aliases w:val="(I),Blank 2,Bullet list,H6,H6 DO NOT USE,H61,H610,H611,H612,H613,H614,H615,H616,H617,H618,H619,H62,H621,H63,H631,H64,H641,H65,H66,H67,H68,H69,Heading 6  Appendix Y &amp; Z,Judy6,L1 PIP,L5,Legal Level 1.,Legal Level 1. Знак Знак,OG Distribution,h6"/>
    <w:basedOn w:val="HouseStyleBase"/>
    <w:qFormat/>
    <w:rsid w:val="00E43CD1"/>
    <w:pPr>
      <w:numPr>
        <w:ilvl w:val="5"/>
        <w:numId w:val="2"/>
      </w:numPr>
      <w:outlineLvl w:val="5"/>
    </w:pPr>
  </w:style>
  <w:style w:type="paragraph" w:styleId="Heading7">
    <w:name w:val="heading 7"/>
    <w:aliases w:val="(1),7,Appendix Major,Blank 3,Body Text 6,Comments,Cover,H7,H7 Char,H7DO NOT USE,Head7,Heading 7 (Do Not Use),Heading 7(unused),Indented hyphen,Indented hyphen Char,L2 PIP,Legal Level 1.1.,Lev 7,PA Appendix Major,TSOL 6th Level X.1.1.1.1,ap,h7"/>
    <w:basedOn w:val="HouseStyleBase"/>
    <w:qFormat/>
    <w:rsid w:val="004139D1"/>
    <w:pPr>
      <w:numPr>
        <w:ilvl w:val="6"/>
        <w:numId w:val="2"/>
      </w:numPr>
      <w:outlineLvl w:val="6"/>
    </w:pPr>
  </w:style>
  <w:style w:type="paragraph" w:styleId="Heading8">
    <w:name w:val="heading 8"/>
    <w:aliases w:val="8,A,Appendix Level 2,Blank 4,Body Text 7,H8,Heading 8(unused),L3 PIP,Legal Level 1.1.1.,Lev 8,Level 1.1.1,PA Appendix Minor,Reference List,Simple alpha numbers,TSOL 7th Level X.1.1.1.1.1,action,ad,code/paths,cover doc subtitle,h8,h8 DO NOT USE"/>
    <w:basedOn w:val="HouseStyleBase"/>
    <w:qFormat/>
    <w:rsid w:val="00E43CD1"/>
    <w:pPr>
      <w:numPr>
        <w:ilvl w:val="7"/>
        <w:numId w:val="2"/>
      </w:numPr>
      <w:outlineLvl w:val="7"/>
    </w:pPr>
  </w:style>
  <w:style w:type="paragraph" w:styleId="Heading9">
    <w:name w:val="heading 9"/>
    <w:aliases w:val="9,App Heading,App1,Appendix Level 3,Blank 5,Body Text 8,Body Text 8 Char,H9,H9 Char,Heading 9 (Do Not Use),Heading 9 (defunct),Heading 9(unused),Legal Level 1.1.1.1.,Lev 9,Simple (sm) roman numbers,Titre 10,aat,appendix,h9,h9 DO NOT USE,number"/>
    <w:basedOn w:val="HouseStyleBase"/>
    <w:qFormat/>
    <w:rsid w:val="00E43CD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E43CD1"/>
    <w:pPr>
      <w:spacing w:after="120"/>
      <w:ind w:left="720" w:hanging="720"/>
    </w:pPr>
    <w:rPr>
      <w:sz w:val="18"/>
    </w:rPr>
  </w:style>
  <w:style w:type="character" w:styleId="EndnoteReference">
    <w:name w:val="endnote reference"/>
    <w:semiHidden/>
    <w:rsid w:val="00E43CD1"/>
    <w:rPr>
      <w:rFonts w:ascii="Times New Roman" w:eastAsia="STZhongsong" w:hAnsi="Times New Roman" w:cs="Times New Roman"/>
      <w:dstrike w:val="0"/>
      <w:snapToGrid w:val="0"/>
      <w:color w:val="auto"/>
      <w:w w:val="100"/>
      <w:kern w:val="0"/>
      <w:sz w:val="22"/>
      <w:szCs w:val="20"/>
      <w:u w:val="none"/>
      <w:effect w:val="none"/>
      <w:vertAlign w:val="superscript"/>
    </w:rPr>
  </w:style>
  <w:style w:type="paragraph" w:styleId="FootnoteText">
    <w:name w:val="footnote text"/>
    <w:basedOn w:val="HouseStyleBase"/>
    <w:link w:val="FootnoteTextChar"/>
    <w:semiHidden/>
    <w:rsid w:val="00E43CD1"/>
    <w:pPr>
      <w:spacing w:after="60"/>
      <w:ind w:left="720" w:hanging="720"/>
    </w:pPr>
    <w:rPr>
      <w:sz w:val="16"/>
    </w:rPr>
  </w:style>
  <w:style w:type="character" w:styleId="FootnoteReference">
    <w:name w:val="footnote reference"/>
    <w:semiHidden/>
    <w:rsid w:val="00E43CD1"/>
    <w:rPr>
      <w:rFonts w:ascii="Times New Roman" w:eastAsia="STZhongsong" w:hAnsi="Times New Roman" w:cs="Times New Roman"/>
      <w:dstrike w:val="0"/>
      <w:snapToGrid w:val="0"/>
      <w:color w:val="auto"/>
      <w:w w:val="100"/>
      <w:kern w:val="0"/>
      <w:sz w:val="22"/>
      <w:szCs w:val="20"/>
      <w:u w:val="none"/>
      <w:effect w:val="none"/>
      <w:vertAlign w:val="superscript"/>
    </w:rPr>
  </w:style>
  <w:style w:type="paragraph" w:styleId="TOC1">
    <w:name w:val="toc 1"/>
    <w:uiPriority w:val="39"/>
    <w:rsid w:val="00E43CD1"/>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uiPriority w:val="39"/>
    <w:rsid w:val="00E43CD1"/>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E43CD1"/>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E43CD1"/>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E43CD1"/>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E43CD1"/>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E43CD1"/>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E43CD1"/>
    <w:pPr>
      <w:tabs>
        <w:tab w:val="right" w:leader="dot" w:pos="9029"/>
      </w:tabs>
      <w:adjustRightInd w:val="0"/>
      <w:spacing w:after="120"/>
    </w:pPr>
    <w:rPr>
      <w:rFonts w:eastAsia="STZhongsong"/>
      <w:caps/>
      <w:sz w:val="22"/>
      <w:lang w:eastAsia="zh-CN"/>
    </w:rPr>
  </w:style>
  <w:style w:type="paragraph" w:styleId="TOC9">
    <w:name w:val="toc 9"/>
    <w:uiPriority w:val="39"/>
    <w:rsid w:val="00E43CD1"/>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E43CD1"/>
    <w:pPr>
      <w:tabs>
        <w:tab w:val="right" w:leader="dot" w:pos="9360"/>
      </w:tabs>
      <w:suppressAutoHyphens/>
      <w:ind w:left="1440" w:right="720" w:hanging="1440"/>
    </w:pPr>
  </w:style>
  <w:style w:type="paragraph" w:styleId="Index2">
    <w:name w:val="index 2"/>
    <w:basedOn w:val="Normal"/>
    <w:next w:val="Normal"/>
    <w:semiHidden/>
    <w:rsid w:val="00E43CD1"/>
    <w:pPr>
      <w:tabs>
        <w:tab w:val="right" w:leader="dot" w:pos="9360"/>
      </w:tabs>
      <w:suppressAutoHyphens/>
      <w:ind w:left="1440" w:right="720" w:hanging="720"/>
    </w:pPr>
  </w:style>
  <w:style w:type="paragraph" w:styleId="TOAHeading">
    <w:name w:val="toa heading"/>
    <w:basedOn w:val="Normal"/>
    <w:next w:val="Normal"/>
    <w:semiHidden/>
    <w:rsid w:val="00E43CD1"/>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E43CD1"/>
  </w:style>
  <w:style w:type="character" w:customStyle="1" w:styleId="EquationCaption">
    <w:name w:val="_Equation Caption"/>
    <w:rsid w:val="00E43CD1"/>
  </w:style>
  <w:style w:type="paragraph" w:styleId="Footer">
    <w:name w:val="footer"/>
    <w:basedOn w:val="Normal"/>
    <w:link w:val="FooterChar"/>
    <w:uiPriority w:val="99"/>
    <w:rsid w:val="00E43CD1"/>
    <w:pPr>
      <w:tabs>
        <w:tab w:val="center" w:pos="4153"/>
        <w:tab w:val="right" w:pos="8306"/>
      </w:tabs>
    </w:pPr>
  </w:style>
  <w:style w:type="paragraph" w:styleId="Header">
    <w:name w:val="header"/>
    <w:basedOn w:val="Normal"/>
    <w:link w:val="HeaderChar"/>
    <w:rsid w:val="00E43CD1"/>
    <w:pPr>
      <w:tabs>
        <w:tab w:val="center" w:pos="4153"/>
        <w:tab w:val="right" w:pos="8306"/>
      </w:tabs>
    </w:pPr>
    <w:rPr>
      <w:rFonts w:eastAsia="Times New Roman"/>
      <w:szCs w:val="20"/>
      <w:lang w:eastAsia="en-US"/>
    </w:rPr>
  </w:style>
  <w:style w:type="character" w:styleId="PageNumber">
    <w:name w:val="page number"/>
    <w:rsid w:val="00E43CD1"/>
    <w:rPr>
      <w:sz w:val="22"/>
    </w:rPr>
  </w:style>
  <w:style w:type="paragraph" w:styleId="BodyText">
    <w:name w:val="Body Text"/>
    <w:basedOn w:val="Normal"/>
    <w:link w:val="BodyTextChar"/>
    <w:qFormat/>
    <w:rsid w:val="00E43CD1"/>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qFormat/>
    <w:rsid w:val="00E43CD1"/>
    <w:pPr>
      <w:numPr>
        <w:numId w:val="5"/>
      </w:numPr>
    </w:pPr>
  </w:style>
  <w:style w:type="paragraph" w:styleId="BodyTextIndent2">
    <w:name w:val="Body Text Indent 2"/>
    <w:basedOn w:val="HouseStyleBase"/>
    <w:link w:val="BodyTextIndent2Char"/>
    <w:qFormat/>
    <w:rsid w:val="00E43CD1"/>
    <w:pPr>
      <w:numPr>
        <w:ilvl w:val="1"/>
        <w:numId w:val="5"/>
      </w:numPr>
    </w:pPr>
  </w:style>
  <w:style w:type="paragraph" w:styleId="BodyTextIndent3">
    <w:name w:val="Body Text Indent 3"/>
    <w:basedOn w:val="HouseStyleBase"/>
    <w:link w:val="BodyTextIndent3Char"/>
    <w:qFormat/>
    <w:rsid w:val="00E43CD1"/>
    <w:pPr>
      <w:ind w:left="1440"/>
    </w:pPr>
  </w:style>
  <w:style w:type="paragraph" w:customStyle="1" w:styleId="BodyTextIndent4">
    <w:name w:val="Body Text Indent 4"/>
    <w:basedOn w:val="HouseStyleBase"/>
    <w:qFormat/>
    <w:rsid w:val="00E43CD1"/>
    <w:pPr>
      <w:ind w:left="2160"/>
    </w:pPr>
  </w:style>
  <w:style w:type="paragraph" w:customStyle="1" w:styleId="BodyTextIndent5">
    <w:name w:val="Body Text Indent 5"/>
    <w:basedOn w:val="HouseStyleBase"/>
    <w:qFormat/>
    <w:rsid w:val="00E43CD1"/>
    <w:pPr>
      <w:ind w:left="2880"/>
    </w:pPr>
  </w:style>
  <w:style w:type="paragraph" w:customStyle="1" w:styleId="BodyTextIndent6">
    <w:name w:val="Body Text Indent 6"/>
    <w:basedOn w:val="HouseStyleBase"/>
    <w:qFormat/>
    <w:rsid w:val="00E43CD1"/>
    <w:pPr>
      <w:ind w:left="3600"/>
    </w:pPr>
  </w:style>
  <w:style w:type="paragraph" w:customStyle="1" w:styleId="BodyTextIndent7">
    <w:name w:val="Body Text Indent 7"/>
    <w:basedOn w:val="HouseStyleBase"/>
    <w:qFormat/>
    <w:rsid w:val="00E43CD1"/>
    <w:pPr>
      <w:ind w:left="4320"/>
    </w:pPr>
  </w:style>
  <w:style w:type="paragraph" w:customStyle="1" w:styleId="BodyTextIndent8">
    <w:name w:val="Body Text Indent 8"/>
    <w:basedOn w:val="HouseStyleBase"/>
    <w:qFormat/>
    <w:rsid w:val="00E43CD1"/>
    <w:pPr>
      <w:ind w:left="5040"/>
    </w:pPr>
  </w:style>
  <w:style w:type="paragraph" w:customStyle="1" w:styleId="MarginText">
    <w:name w:val="Margin Text"/>
    <w:basedOn w:val="HouseStyleBase"/>
    <w:link w:val="MarginTextChar"/>
    <w:qFormat/>
    <w:rsid w:val="00E43CD1"/>
  </w:style>
  <w:style w:type="paragraph" w:customStyle="1" w:styleId="SchHead">
    <w:name w:val="SchHead"/>
    <w:basedOn w:val="HouseStyleBaseCentred"/>
    <w:next w:val="SchPart"/>
    <w:qFormat/>
    <w:rsid w:val="00E43CD1"/>
    <w:pPr>
      <w:keepNext/>
      <w:numPr>
        <w:numId w:val="6"/>
      </w:numPr>
      <w:jc w:val="center"/>
      <w:outlineLvl w:val="0"/>
    </w:pPr>
    <w:rPr>
      <w:b/>
      <w:caps/>
    </w:rPr>
  </w:style>
  <w:style w:type="paragraph" w:customStyle="1" w:styleId="ListBullet1">
    <w:name w:val="List Bullet 1"/>
    <w:basedOn w:val="HouseStyleBase"/>
    <w:rsid w:val="00E43CD1"/>
    <w:pPr>
      <w:numPr>
        <w:numId w:val="7"/>
      </w:numPr>
    </w:pPr>
  </w:style>
  <w:style w:type="paragraph" w:styleId="ListBullet">
    <w:name w:val="List Bullet"/>
    <w:basedOn w:val="Normal"/>
    <w:rsid w:val="00E43CD1"/>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qFormat/>
    <w:rsid w:val="00E43CD1"/>
    <w:pPr>
      <w:numPr>
        <w:ilvl w:val="1"/>
        <w:numId w:val="7"/>
      </w:numPr>
    </w:pPr>
  </w:style>
  <w:style w:type="paragraph" w:customStyle="1" w:styleId="body">
    <w:name w:val="body"/>
    <w:basedOn w:val="Normal"/>
    <w:link w:val="bodyChar"/>
    <w:rsid w:val="00E43CD1"/>
    <w:rPr>
      <w:lang w:eastAsia="en-GB"/>
    </w:rPr>
  </w:style>
  <w:style w:type="paragraph" w:customStyle="1" w:styleId="bodystrong">
    <w:name w:val="body strong"/>
    <w:basedOn w:val="body"/>
    <w:link w:val="bodystrongChar"/>
    <w:rsid w:val="00E43CD1"/>
    <w:rPr>
      <w:b/>
    </w:rPr>
  </w:style>
  <w:style w:type="paragraph" w:customStyle="1" w:styleId="bodystronger">
    <w:name w:val="body stronger"/>
    <w:basedOn w:val="bodystrong"/>
    <w:link w:val="bodystrongerChar"/>
    <w:rsid w:val="00E43CD1"/>
    <w:rPr>
      <w:caps/>
      <w:szCs w:val="22"/>
    </w:rPr>
  </w:style>
  <w:style w:type="character" w:customStyle="1" w:styleId="bodyChar">
    <w:name w:val="body Char"/>
    <w:link w:val="body"/>
    <w:rsid w:val="00E43CD1"/>
    <w:rPr>
      <w:rFonts w:eastAsia="SimSun"/>
      <w:sz w:val="22"/>
      <w:szCs w:val="24"/>
      <w:lang w:val="en-US" w:eastAsia="en-GB" w:bidi="ar-SA"/>
    </w:rPr>
  </w:style>
  <w:style w:type="character" w:customStyle="1" w:styleId="bodystrongChar">
    <w:name w:val="body strong Char"/>
    <w:link w:val="bodystrong"/>
    <w:rsid w:val="00E43CD1"/>
    <w:rPr>
      <w:rFonts w:eastAsia="SimSun"/>
      <w:b/>
      <w:sz w:val="22"/>
      <w:szCs w:val="24"/>
      <w:lang w:val="en-US" w:eastAsia="en-GB" w:bidi="ar-SA"/>
    </w:rPr>
  </w:style>
  <w:style w:type="paragraph" w:customStyle="1" w:styleId="bodystrongcentred">
    <w:name w:val="body strong centred"/>
    <w:basedOn w:val="bodystrong"/>
    <w:rsid w:val="00E43CD1"/>
    <w:pPr>
      <w:jc w:val="center"/>
    </w:pPr>
    <w:rPr>
      <w:szCs w:val="22"/>
    </w:rPr>
  </w:style>
  <w:style w:type="paragraph" w:customStyle="1" w:styleId="bodycondstrongcentredspaced">
    <w:name w:val="body cond strong centred spaced"/>
    <w:basedOn w:val="bodycondstrongcentred"/>
    <w:rsid w:val="00E43CD1"/>
    <w:pPr>
      <w:spacing w:after="40"/>
    </w:pPr>
  </w:style>
  <w:style w:type="paragraph" w:customStyle="1" w:styleId="bodycond">
    <w:name w:val="body cond"/>
    <w:basedOn w:val="body"/>
    <w:link w:val="bodycondChar"/>
    <w:rsid w:val="00E43CD1"/>
    <w:rPr>
      <w:spacing w:val="-3"/>
      <w:szCs w:val="22"/>
    </w:rPr>
  </w:style>
  <w:style w:type="paragraph" w:customStyle="1" w:styleId="bodycondstrong">
    <w:name w:val="body cond strong"/>
    <w:basedOn w:val="bodycond"/>
    <w:link w:val="bodycondstrongChar"/>
    <w:rsid w:val="00E43CD1"/>
    <w:rPr>
      <w:b/>
    </w:rPr>
  </w:style>
  <w:style w:type="paragraph" w:customStyle="1" w:styleId="bodycondstrongcentred">
    <w:name w:val="body cond strong centred"/>
    <w:basedOn w:val="bodycondstrong"/>
    <w:link w:val="bodycondstrongcentredChar"/>
    <w:rsid w:val="00E43CD1"/>
    <w:pPr>
      <w:jc w:val="center"/>
    </w:pPr>
  </w:style>
  <w:style w:type="paragraph" w:customStyle="1" w:styleId="bodycondstrongercentred">
    <w:name w:val="body cond stronger centred"/>
    <w:basedOn w:val="bodycondstrongcentred"/>
    <w:link w:val="bodycondstrongercentredChar"/>
    <w:rsid w:val="00E43CD1"/>
    <w:rPr>
      <w:caps/>
    </w:rPr>
  </w:style>
  <w:style w:type="paragraph" w:customStyle="1" w:styleId="bodycondcentred">
    <w:name w:val="body cond centred"/>
    <w:basedOn w:val="bodycond"/>
    <w:rsid w:val="00E43CD1"/>
    <w:pPr>
      <w:jc w:val="center"/>
    </w:pPr>
  </w:style>
  <w:style w:type="character" w:customStyle="1" w:styleId="HeaderChar">
    <w:name w:val="Header Char"/>
    <w:link w:val="Header"/>
    <w:rsid w:val="00E43CD1"/>
    <w:rPr>
      <w:sz w:val="22"/>
      <w:lang w:val="en-US" w:eastAsia="en-US" w:bidi="ar-SA"/>
    </w:rPr>
  </w:style>
  <w:style w:type="character" w:customStyle="1" w:styleId="bodycondChar">
    <w:name w:val="body cond Char"/>
    <w:link w:val="bodycond"/>
    <w:rsid w:val="00E43CD1"/>
    <w:rPr>
      <w:rFonts w:eastAsia="SimSun"/>
      <w:spacing w:val="-3"/>
      <w:sz w:val="22"/>
      <w:szCs w:val="22"/>
      <w:lang w:val="en-US" w:eastAsia="en-GB" w:bidi="ar-SA"/>
    </w:rPr>
  </w:style>
  <w:style w:type="character" w:customStyle="1" w:styleId="bodycondstrongChar">
    <w:name w:val="body cond strong Char"/>
    <w:link w:val="bodycondstrong"/>
    <w:rsid w:val="00E43CD1"/>
    <w:rPr>
      <w:rFonts w:eastAsia="SimSun"/>
      <w:b/>
      <w:spacing w:val="-3"/>
      <w:sz w:val="22"/>
      <w:szCs w:val="22"/>
      <w:lang w:val="en-US" w:eastAsia="en-GB" w:bidi="ar-SA"/>
    </w:rPr>
  </w:style>
  <w:style w:type="character" w:customStyle="1" w:styleId="bodycondstrongcentredChar">
    <w:name w:val="body cond strong centred Char"/>
    <w:link w:val="bodycondstrongcentred"/>
    <w:rsid w:val="00E43CD1"/>
    <w:rPr>
      <w:rFonts w:eastAsia="SimSun"/>
      <w:b/>
      <w:spacing w:val="-3"/>
      <w:sz w:val="22"/>
      <w:szCs w:val="22"/>
      <w:lang w:val="en-US" w:eastAsia="en-GB" w:bidi="ar-SA"/>
    </w:rPr>
  </w:style>
  <w:style w:type="character" w:customStyle="1" w:styleId="bodycondstrongercentredChar">
    <w:name w:val="body cond stronger centred Char"/>
    <w:link w:val="bodycondstrongercentred"/>
    <w:rsid w:val="00E43CD1"/>
    <w:rPr>
      <w:rFonts w:eastAsia="SimSun"/>
      <w:b/>
      <w:caps/>
      <w:spacing w:val="-3"/>
      <w:sz w:val="22"/>
      <w:szCs w:val="22"/>
      <w:lang w:val="en-US" w:eastAsia="en-GB" w:bidi="ar-SA"/>
    </w:rPr>
  </w:style>
  <w:style w:type="paragraph" w:customStyle="1" w:styleId="bodyspaced">
    <w:name w:val="body spaced"/>
    <w:basedOn w:val="body"/>
    <w:rsid w:val="00E43CD1"/>
    <w:pPr>
      <w:spacing w:after="240"/>
    </w:pPr>
  </w:style>
  <w:style w:type="character" w:customStyle="1" w:styleId="bodystrongerChar">
    <w:name w:val="body stronger Char"/>
    <w:link w:val="bodystronger"/>
    <w:rsid w:val="00E43CD1"/>
    <w:rPr>
      <w:rFonts w:eastAsia="SimSun"/>
      <w:b/>
      <w:caps/>
      <w:sz w:val="22"/>
      <w:szCs w:val="22"/>
      <w:lang w:val="en-US" w:eastAsia="en-GB" w:bidi="ar-SA"/>
    </w:rPr>
  </w:style>
  <w:style w:type="paragraph" w:customStyle="1" w:styleId="bodypartyhead">
    <w:name w:val="body party head"/>
    <w:basedOn w:val="bodystronger"/>
    <w:next w:val="bodyparty"/>
    <w:link w:val="bodypartyheadChar"/>
    <w:rsid w:val="00E43CD1"/>
    <w:pPr>
      <w:spacing w:after="240"/>
      <w:ind w:left="720" w:hanging="720"/>
    </w:pPr>
  </w:style>
  <w:style w:type="paragraph" w:customStyle="1" w:styleId="bodyparty">
    <w:name w:val="body party"/>
    <w:basedOn w:val="body"/>
    <w:rsid w:val="00E43CD1"/>
    <w:pPr>
      <w:spacing w:after="240"/>
      <w:ind w:left="720"/>
      <w:contextualSpacing/>
    </w:pPr>
  </w:style>
  <w:style w:type="table" w:styleId="TableGrid">
    <w:name w:val="Table Grid"/>
    <w:basedOn w:val="TableNormal"/>
    <w:rsid w:val="00E43CD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E43CD1"/>
    <w:pPr>
      <w:adjustRightInd w:val="0"/>
      <w:spacing w:after="240"/>
      <w:jc w:val="both"/>
    </w:pPr>
    <w:rPr>
      <w:rFonts w:eastAsia="STZhongsong"/>
      <w:sz w:val="22"/>
      <w:lang w:eastAsia="zh-CN"/>
    </w:rPr>
  </w:style>
  <w:style w:type="character" w:customStyle="1" w:styleId="BodyTextChar">
    <w:name w:val="Body Text Char"/>
    <w:link w:val="BodyText"/>
    <w:rsid w:val="00E43CD1"/>
    <w:rPr>
      <w:sz w:val="22"/>
      <w:lang w:val="en-US" w:eastAsia="en-US" w:bidi="ar-SA"/>
    </w:rPr>
  </w:style>
  <w:style w:type="character" w:customStyle="1" w:styleId="MarginTextChar">
    <w:name w:val="Margin Text Char"/>
    <w:link w:val="MarginText"/>
    <w:rsid w:val="00E43CD1"/>
    <w:rPr>
      <w:rFonts w:eastAsia="STZhongsong"/>
      <w:sz w:val="22"/>
      <w:lang w:val="en-US" w:eastAsia="zh-CN" w:bidi="ar-SA"/>
    </w:rPr>
  </w:style>
  <w:style w:type="numbering" w:styleId="111111">
    <w:name w:val="Outline List 2"/>
    <w:basedOn w:val="NoList"/>
    <w:rsid w:val="00E43CD1"/>
    <w:pPr>
      <w:numPr>
        <w:numId w:val="1"/>
      </w:numPr>
    </w:pPr>
  </w:style>
  <w:style w:type="paragraph" w:customStyle="1" w:styleId="BODYDOCTITLE">
    <w:name w:val="BODY DOC TITLE"/>
    <w:basedOn w:val="bodycondstrongercentred"/>
    <w:rsid w:val="00E43CD1"/>
    <w:rPr>
      <w:sz w:val="28"/>
    </w:rPr>
  </w:style>
  <w:style w:type="character" w:customStyle="1" w:styleId="bodypartyheadChar">
    <w:name w:val="body party head Char"/>
    <w:link w:val="bodypartyhead"/>
    <w:rsid w:val="00E43CD1"/>
    <w:rPr>
      <w:rFonts w:eastAsia="SimSun"/>
      <w:b/>
      <w:caps/>
      <w:sz w:val="22"/>
      <w:szCs w:val="22"/>
      <w:lang w:val="en-US" w:eastAsia="en-GB" w:bidi="ar-SA"/>
    </w:rPr>
  </w:style>
  <w:style w:type="paragraph" w:customStyle="1" w:styleId="Heading">
    <w:name w:val="Heading"/>
    <w:basedOn w:val="HouseStyleBaseCentred"/>
    <w:next w:val="MarginText"/>
    <w:qFormat/>
    <w:rsid w:val="00E43CD1"/>
    <w:pPr>
      <w:keepNext/>
      <w:jc w:val="center"/>
    </w:pPr>
    <w:rPr>
      <w:b/>
      <w:caps/>
    </w:rPr>
  </w:style>
  <w:style w:type="paragraph" w:customStyle="1" w:styleId="AppHead">
    <w:name w:val="AppHead"/>
    <w:basedOn w:val="HouseStyleBaseCentred"/>
    <w:qFormat/>
    <w:rsid w:val="004139D1"/>
    <w:pPr>
      <w:numPr>
        <w:numId w:val="4"/>
      </w:numPr>
      <w:jc w:val="center"/>
      <w:outlineLvl w:val="0"/>
    </w:pPr>
    <w:rPr>
      <w:b/>
      <w:caps/>
    </w:rPr>
  </w:style>
  <w:style w:type="paragraph" w:customStyle="1" w:styleId="RecitalNumbering">
    <w:name w:val="Recital Numbering"/>
    <w:basedOn w:val="HouseStyleBase"/>
    <w:qFormat/>
    <w:rsid w:val="00E43CD1"/>
    <w:pPr>
      <w:numPr>
        <w:numId w:val="8"/>
      </w:numPr>
      <w:outlineLvl w:val="0"/>
    </w:pPr>
  </w:style>
  <w:style w:type="paragraph" w:customStyle="1" w:styleId="DefinitionNumbering1">
    <w:name w:val="Definition Numbering 1"/>
    <w:basedOn w:val="HouseStyleBase"/>
    <w:qFormat/>
    <w:rsid w:val="00E43CD1"/>
    <w:pPr>
      <w:numPr>
        <w:ilvl w:val="2"/>
        <w:numId w:val="5"/>
      </w:numPr>
      <w:outlineLvl w:val="0"/>
    </w:pPr>
  </w:style>
  <w:style w:type="paragraph" w:customStyle="1" w:styleId="DefinitionNumbering2">
    <w:name w:val="Definition Numbering 2"/>
    <w:basedOn w:val="HouseStyleBase"/>
    <w:qFormat/>
    <w:rsid w:val="00E43CD1"/>
    <w:pPr>
      <w:numPr>
        <w:ilvl w:val="3"/>
        <w:numId w:val="5"/>
      </w:numPr>
      <w:outlineLvl w:val="1"/>
    </w:pPr>
  </w:style>
  <w:style w:type="paragraph" w:customStyle="1" w:styleId="DefinitionNumbering3">
    <w:name w:val="Definition Numbering 3"/>
    <w:basedOn w:val="HouseStyleBase"/>
    <w:qFormat/>
    <w:rsid w:val="00E43CD1"/>
    <w:pPr>
      <w:numPr>
        <w:ilvl w:val="4"/>
        <w:numId w:val="5"/>
      </w:numPr>
      <w:outlineLvl w:val="2"/>
    </w:pPr>
  </w:style>
  <w:style w:type="paragraph" w:customStyle="1" w:styleId="DefinitionNumbering4">
    <w:name w:val="Definition Numbering 4"/>
    <w:basedOn w:val="HouseStyleBase"/>
    <w:rsid w:val="00E43CD1"/>
    <w:pPr>
      <w:numPr>
        <w:ilvl w:val="5"/>
        <w:numId w:val="5"/>
      </w:numPr>
      <w:outlineLvl w:val="3"/>
    </w:pPr>
  </w:style>
  <w:style w:type="paragraph" w:customStyle="1" w:styleId="DefinitionNumbering5">
    <w:name w:val="Definition Numbering 5"/>
    <w:basedOn w:val="HouseStyleBase"/>
    <w:rsid w:val="00E43CD1"/>
    <w:pPr>
      <w:numPr>
        <w:ilvl w:val="6"/>
        <w:numId w:val="5"/>
      </w:numPr>
      <w:outlineLvl w:val="4"/>
    </w:pPr>
  </w:style>
  <w:style w:type="paragraph" w:customStyle="1" w:styleId="DefinitionNumbering6">
    <w:name w:val="Definition Numbering 6"/>
    <w:basedOn w:val="HouseStyleBase"/>
    <w:rsid w:val="00E43CD1"/>
    <w:pPr>
      <w:numPr>
        <w:ilvl w:val="7"/>
        <w:numId w:val="5"/>
      </w:numPr>
      <w:outlineLvl w:val="5"/>
    </w:pPr>
  </w:style>
  <w:style w:type="paragraph" w:customStyle="1" w:styleId="DefinitionNumbering7">
    <w:name w:val="Definition Numbering 7"/>
    <w:basedOn w:val="HouseStyleBase"/>
    <w:rsid w:val="00E43CD1"/>
    <w:pPr>
      <w:numPr>
        <w:ilvl w:val="8"/>
        <w:numId w:val="5"/>
      </w:numPr>
      <w:outlineLvl w:val="6"/>
    </w:pPr>
  </w:style>
  <w:style w:type="paragraph" w:customStyle="1" w:styleId="DefinitionNumbering8">
    <w:name w:val="Definition Numbering 8"/>
    <w:basedOn w:val="HouseStyleBase"/>
    <w:rsid w:val="00E43CD1"/>
    <w:pPr>
      <w:outlineLvl w:val="7"/>
    </w:pPr>
  </w:style>
  <w:style w:type="paragraph" w:customStyle="1" w:styleId="DefinitionNumbering9">
    <w:name w:val="Definition Numbering 9"/>
    <w:basedOn w:val="HouseStyleBase"/>
    <w:rsid w:val="00E43CD1"/>
    <w:pPr>
      <w:outlineLvl w:val="8"/>
    </w:pPr>
  </w:style>
  <w:style w:type="paragraph" w:customStyle="1" w:styleId="SchPart">
    <w:name w:val="SchPart"/>
    <w:basedOn w:val="HouseStyleBaseCentred"/>
    <w:next w:val="MarginText"/>
    <w:qFormat/>
    <w:rsid w:val="00E43CD1"/>
    <w:pPr>
      <w:keepNext/>
      <w:numPr>
        <w:ilvl w:val="1"/>
        <w:numId w:val="6"/>
      </w:numPr>
      <w:jc w:val="center"/>
      <w:outlineLvl w:val="1"/>
    </w:pPr>
    <w:rPr>
      <w:b/>
    </w:rPr>
  </w:style>
  <w:style w:type="paragraph" w:styleId="ListBullet3">
    <w:name w:val="List Bullet 3"/>
    <w:basedOn w:val="HouseStyleBase"/>
    <w:rsid w:val="00E43CD1"/>
    <w:pPr>
      <w:numPr>
        <w:ilvl w:val="2"/>
        <w:numId w:val="7"/>
      </w:numPr>
    </w:pPr>
  </w:style>
  <w:style w:type="paragraph" w:styleId="ListBullet4">
    <w:name w:val="List Bullet 4"/>
    <w:basedOn w:val="HouseStyleBase"/>
    <w:rsid w:val="00E43CD1"/>
    <w:pPr>
      <w:numPr>
        <w:ilvl w:val="3"/>
        <w:numId w:val="7"/>
      </w:numPr>
    </w:pPr>
  </w:style>
  <w:style w:type="paragraph" w:styleId="ListBullet5">
    <w:name w:val="List Bullet 5"/>
    <w:basedOn w:val="HouseStyleBase"/>
    <w:rsid w:val="00E43CD1"/>
    <w:pPr>
      <w:numPr>
        <w:ilvl w:val="4"/>
        <w:numId w:val="7"/>
      </w:numPr>
    </w:pPr>
  </w:style>
  <w:style w:type="paragraph" w:customStyle="1" w:styleId="ListBullet6">
    <w:name w:val="List Bullet 6"/>
    <w:basedOn w:val="HouseStyleBase"/>
    <w:rsid w:val="00E43CD1"/>
    <w:pPr>
      <w:numPr>
        <w:ilvl w:val="5"/>
        <w:numId w:val="7"/>
      </w:numPr>
    </w:pPr>
  </w:style>
  <w:style w:type="paragraph" w:customStyle="1" w:styleId="ListBullet7">
    <w:name w:val="List Bullet 7"/>
    <w:basedOn w:val="HouseStyleBase"/>
    <w:rsid w:val="00E43CD1"/>
    <w:pPr>
      <w:numPr>
        <w:ilvl w:val="6"/>
        <w:numId w:val="7"/>
      </w:numPr>
    </w:pPr>
  </w:style>
  <w:style w:type="paragraph" w:customStyle="1" w:styleId="ListBullet8">
    <w:name w:val="List Bullet 8"/>
    <w:basedOn w:val="HouseStyleBase"/>
    <w:rsid w:val="00E43CD1"/>
    <w:pPr>
      <w:numPr>
        <w:ilvl w:val="7"/>
        <w:numId w:val="7"/>
      </w:numPr>
    </w:pPr>
  </w:style>
  <w:style w:type="paragraph" w:customStyle="1" w:styleId="ListBullet9">
    <w:name w:val="List Bullet 9"/>
    <w:basedOn w:val="HouseStyleBase"/>
    <w:rsid w:val="00E43CD1"/>
    <w:pPr>
      <w:numPr>
        <w:ilvl w:val="8"/>
        <w:numId w:val="7"/>
      </w:numPr>
    </w:pPr>
  </w:style>
  <w:style w:type="paragraph" w:customStyle="1" w:styleId="ScheduleL1">
    <w:name w:val="Schedule L1"/>
    <w:basedOn w:val="HouseStyleBase"/>
    <w:qFormat/>
    <w:rsid w:val="00E43CD1"/>
    <w:pPr>
      <w:numPr>
        <w:numId w:val="3"/>
      </w:numPr>
      <w:outlineLvl w:val="0"/>
    </w:pPr>
  </w:style>
  <w:style w:type="paragraph" w:customStyle="1" w:styleId="ScheduleL2">
    <w:name w:val="Schedule L2"/>
    <w:basedOn w:val="HouseStyleBase"/>
    <w:qFormat/>
    <w:rsid w:val="00E43CD1"/>
    <w:pPr>
      <w:numPr>
        <w:ilvl w:val="1"/>
        <w:numId w:val="3"/>
      </w:numPr>
      <w:outlineLvl w:val="1"/>
    </w:pPr>
  </w:style>
  <w:style w:type="paragraph" w:customStyle="1" w:styleId="ScheduleL3">
    <w:name w:val="Schedule L3"/>
    <w:basedOn w:val="HouseStyleBase"/>
    <w:qFormat/>
    <w:rsid w:val="00E43CD1"/>
    <w:pPr>
      <w:numPr>
        <w:ilvl w:val="2"/>
        <w:numId w:val="3"/>
      </w:numPr>
      <w:outlineLvl w:val="2"/>
    </w:pPr>
  </w:style>
  <w:style w:type="paragraph" w:customStyle="1" w:styleId="ScheduleL4">
    <w:name w:val="Schedule L4"/>
    <w:basedOn w:val="HouseStyleBase"/>
    <w:qFormat/>
    <w:rsid w:val="00E43CD1"/>
    <w:pPr>
      <w:numPr>
        <w:ilvl w:val="3"/>
        <w:numId w:val="3"/>
      </w:numPr>
      <w:outlineLvl w:val="3"/>
    </w:pPr>
  </w:style>
  <w:style w:type="paragraph" w:customStyle="1" w:styleId="ScheduleL5">
    <w:name w:val="Schedule L5"/>
    <w:basedOn w:val="HouseStyleBase"/>
    <w:qFormat/>
    <w:rsid w:val="00E43CD1"/>
    <w:pPr>
      <w:numPr>
        <w:ilvl w:val="4"/>
        <w:numId w:val="3"/>
      </w:numPr>
      <w:outlineLvl w:val="4"/>
    </w:pPr>
  </w:style>
  <w:style w:type="paragraph" w:customStyle="1" w:styleId="ScheduleL6">
    <w:name w:val="Schedule L6"/>
    <w:basedOn w:val="HouseStyleBase"/>
    <w:qFormat/>
    <w:rsid w:val="00E43CD1"/>
    <w:pPr>
      <w:numPr>
        <w:ilvl w:val="5"/>
        <w:numId w:val="3"/>
      </w:numPr>
      <w:outlineLvl w:val="5"/>
    </w:pPr>
  </w:style>
  <w:style w:type="paragraph" w:customStyle="1" w:styleId="ScheduleL7">
    <w:name w:val="Schedule L7"/>
    <w:basedOn w:val="HouseStyleBase"/>
    <w:qFormat/>
    <w:rsid w:val="00E43CD1"/>
    <w:pPr>
      <w:numPr>
        <w:ilvl w:val="6"/>
        <w:numId w:val="3"/>
      </w:numPr>
      <w:outlineLvl w:val="6"/>
    </w:pPr>
  </w:style>
  <w:style w:type="paragraph" w:customStyle="1" w:styleId="ScheduleL8">
    <w:name w:val="Schedule L8"/>
    <w:basedOn w:val="HouseStyleBase"/>
    <w:qFormat/>
    <w:rsid w:val="00E43CD1"/>
    <w:pPr>
      <w:numPr>
        <w:ilvl w:val="7"/>
        <w:numId w:val="3"/>
      </w:numPr>
      <w:outlineLvl w:val="7"/>
    </w:pPr>
  </w:style>
  <w:style w:type="paragraph" w:customStyle="1" w:styleId="ScheduleL9">
    <w:name w:val="Schedule L9"/>
    <w:basedOn w:val="HouseStyleBase"/>
    <w:qFormat/>
    <w:rsid w:val="00E43CD1"/>
    <w:pPr>
      <w:numPr>
        <w:ilvl w:val="8"/>
        <w:numId w:val="3"/>
      </w:numPr>
      <w:outlineLvl w:val="8"/>
    </w:pPr>
  </w:style>
  <w:style w:type="paragraph" w:styleId="BodyText2">
    <w:name w:val="Body Text 2"/>
    <w:basedOn w:val="Normal"/>
    <w:rsid w:val="00E43CD1"/>
    <w:pPr>
      <w:spacing w:after="120"/>
    </w:pPr>
  </w:style>
  <w:style w:type="paragraph" w:customStyle="1" w:styleId="HouseStyleBaseCentred">
    <w:name w:val="House Style Base Centred"/>
    <w:rsid w:val="00E43CD1"/>
    <w:pPr>
      <w:adjustRightInd w:val="0"/>
      <w:spacing w:after="240"/>
    </w:pPr>
    <w:rPr>
      <w:rFonts w:eastAsia="STZhongsong"/>
      <w:sz w:val="22"/>
      <w:lang w:eastAsia="zh-CN"/>
    </w:rPr>
  </w:style>
  <w:style w:type="paragraph" w:customStyle="1" w:styleId="MarginTextHang">
    <w:name w:val="Margin Text Hang"/>
    <w:basedOn w:val="HouseStyleBase"/>
    <w:rsid w:val="00E43CD1"/>
    <w:pPr>
      <w:overflowPunct w:val="0"/>
      <w:autoSpaceDE w:val="0"/>
      <w:autoSpaceDN w:val="0"/>
      <w:ind w:left="720" w:hanging="720"/>
      <w:textAlignment w:val="baseline"/>
    </w:pPr>
  </w:style>
  <w:style w:type="paragraph" w:customStyle="1" w:styleId="SchSection">
    <w:name w:val="SchSection"/>
    <w:basedOn w:val="HouseStyleBaseCentred"/>
    <w:next w:val="MarginText"/>
    <w:qFormat/>
    <w:rsid w:val="00E43CD1"/>
    <w:pPr>
      <w:keepNext/>
      <w:numPr>
        <w:ilvl w:val="2"/>
        <w:numId w:val="6"/>
      </w:numPr>
      <w:jc w:val="center"/>
      <w:outlineLvl w:val="2"/>
    </w:pPr>
    <w:rPr>
      <w:b/>
    </w:rPr>
  </w:style>
  <w:style w:type="paragraph" w:customStyle="1" w:styleId="Table-followingparagraph">
    <w:name w:val="Table - following paragraph"/>
    <w:basedOn w:val="HouseStyleBase"/>
    <w:next w:val="MarginText"/>
    <w:qFormat/>
    <w:rsid w:val="00E43CD1"/>
    <w:pPr>
      <w:spacing w:after="0"/>
    </w:pPr>
  </w:style>
  <w:style w:type="paragraph" w:customStyle="1" w:styleId="Table-Text">
    <w:name w:val="Table - Text"/>
    <w:basedOn w:val="HouseStyleBase"/>
    <w:qFormat/>
    <w:rsid w:val="00E43CD1"/>
    <w:pPr>
      <w:spacing w:before="120" w:after="120"/>
      <w:jc w:val="left"/>
    </w:pPr>
  </w:style>
  <w:style w:type="paragraph" w:customStyle="1" w:styleId="AppPart">
    <w:name w:val="AppPart"/>
    <w:basedOn w:val="HouseStyleBaseCentred"/>
    <w:qFormat/>
    <w:rsid w:val="004139D1"/>
    <w:pPr>
      <w:keepNext/>
      <w:numPr>
        <w:ilvl w:val="1"/>
        <w:numId w:val="4"/>
      </w:numPr>
      <w:jc w:val="center"/>
      <w:outlineLvl w:val="1"/>
    </w:pPr>
    <w:rPr>
      <w:b/>
    </w:rPr>
  </w:style>
  <w:style w:type="paragraph" w:customStyle="1" w:styleId="RecitalNumbering2">
    <w:name w:val="Recital Numbering 2"/>
    <w:basedOn w:val="HouseStyleBase"/>
    <w:qFormat/>
    <w:rsid w:val="00E43CD1"/>
    <w:pPr>
      <w:numPr>
        <w:ilvl w:val="1"/>
        <w:numId w:val="8"/>
      </w:numPr>
      <w:outlineLvl w:val="1"/>
    </w:pPr>
  </w:style>
  <w:style w:type="paragraph" w:customStyle="1" w:styleId="RecitalNumbering3">
    <w:name w:val="Recital Numbering 3"/>
    <w:basedOn w:val="HouseStyleBase"/>
    <w:qFormat/>
    <w:rsid w:val="00E43CD1"/>
    <w:pPr>
      <w:numPr>
        <w:ilvl w:val="2"/>
        <w:numId w:val="8"/>
      </w:numPr>
      <w:outlineLvl w:val="2"/>
    </w:pPr>
  </w:style>
  <w:style w:type="character" w:customStyle="1" w:styleId="bodychar0">
    <w:name w:val="body char"/>
    <w:qFormat/>
    <w:rsid w:val="00E43CD1"/>
    <w:rPr>
      <w:rFonts w:eastAsia="SimSun"/>
      <w:sz w:val="22"/>
      <w:szCs w:val="24"/>
      <w:lang w:val="en-US" w:eastAsia="en-GB" w:bidi="ar-SA"/>
    </w:rPr>
  </w:style>
  <w:style w:type="character" w:customStyle="1" w:styleId="bodycondstrongercentredchar0">
    <w:name w:val="body cond stronger centred char"/>
    <w:rsid w:val="00E43CD1"/>
    <w:rPr>
      <w:rFonts w:eastAsia="SimSun"/>
      <w:b/>
      <w:caps/>
      <w:spacing w:val="-3"/>
      <w:sz w:val="22"/>
      <w:szCs w:val="22"/>
      <w:lang w:val="en-US" w:eastAsia="en-GB" w:bidi="ar-SA"/>
    </w:rPr>
  </w:style>
  <w:style w:type="character" w:customStyle="1" w:styleId="HouseStyleBaseChar">
    <w:name w:val="House Style Base Char"/>
    <w:link w:val="HouseStyleBase"/>
    <w:rsid w:val="00E43CD1"/>
    <w:rPr>
      <w:rFonts w:eastAsia="STZhongsong"/>
      <w:sz w:val="22"/>
      <w:lang w:eastAsia="zh-CN" w:bidi="ar-SA"/>
    </w:rPr>
  </w:style>
  <w:style w:type="character" w:customStyle="1" w:styleId="BodyTextIndentChar">
    <w:name w:val="Body Text Indent Char"/>
    <w:link w:val="BodyTextIndent"/>
    <w:rsid w:val="00E43CD1"/>
    <w:rPr>
      <w:rFonts w:eastAsia="STZhongsong"/>
      <w:sz w:val="22"/>
      <w:lang w:eastAsia="zh-CN"/>
    </w:rPr>
  </w:style>
  <w:style w:type="character" w:customStyle="1" w:styleId="bodypartyheadchar0">
    <w:name w:val="body party head char"/>
    <w:qFormat/>
    <w:rsid w:val="00E43CD1"/>
    <w:rPr>
      <w:rFonts w:eastAsia="SimSun"/>
      <w:b/>
      <w:caps/>
      <w:sz w:val="22"/>
      <w:szCs w:val="22"/>
      <w:lang w:val="en-US" w:eastAsia="en-GB" w:bidi="ar-SA"/>
    </w:rPr>
  </w:style>
  <w:style w:type="character" w:customStyle="1" w:styleId="bodystrongchar0">
    <w:name w:val="body strong char"/>
    <w:qFormat/>
    <w:rsid w:val="00E43CD1"/>
    <w:rPr>
      <w:rFonts w:eastAsia="SimSun"/>
      <w:b/>
      <w:sz w:val="22"/>
      <w:szCs w:val="24"/>
      <w:lang w:val="en-US" w:eastAsia="en-GB" w:bidi="ar-SA"/>
    </w:rPr>
  </w:style>
  <w:style w:type="paragraph" w:customStyle="1" w:styleId="BodyTextIndent9">
    <w:name w:val="Body Text Indent 9"/>
    <w:basedOn w:val="HouseStyleBase"/>
    <w:link w:val="BodyTextIndent9Char"/>
    <w:qFormat/>
    <w:rsid w:val="00E43CD1"/>
    <w:pPr>
      <w:ind w:left="5760"/>
    </w:pPr>
  </w:style>
  <w:style w:type="character" w:customStyle="1" w:styleId="BodyTextIndent9Char">
    <w:name w:val="Body Text Indent 9 Char"/>
    <w:link w:val="BodyTextIndent9"/>
    <w:rsid w:val="00E43CD1"/>
    <w:rPr>
      <w:rFonts w:eastAsia="STZhongsong"/>
      <w:sz w:val="22"/>
      <w:lang w:val="en-US" w:eastAsia="zh-CN" w:bidi="ar-SA"/>
    </w:rPr>
  </w:style>
  <w:style w:type="paragraph" w:styleId="BalloonText">
    <w:name w:val="Balloon Text"/>
    <w:basedOn w:val="Normal"/>
    <w:link w:val="BalloonTextChar"/>
    <w:rsid w:val="00E43CD1"/>
    <w:rPr>
      <w:rFonts w:ascii="Segoe UI" w:hAnsi="Segoe UI"/>
      <w:sz w:val="18"/>
      <w:szCs w:val="18"/>
    </w:rPr>
  </w:style>
  <w:style w:type="character" w:customStyle="1" w:styleId="BalloonTextChar">
    <w:name w:val="Balloon Text Char"/>
    <w:link w:val="BalloonText"/>
    <w:rsid w:val="00E43CD1"/>
    <w:rPr>
      <w:rFonts w:ascii="Segoe UI" w:eastAsia="SimSun" w:hAnsi="Segoe UI" w:cs="Segoe UI"/>
      <w:sz w:val="18"/>
      <w:szCs w:val="18"/>
      <w:lang w:val="en-US" w:eastAsia="zh-CN"/>
    </w:rPr>
  </w:style>
  <w:style w:type="paragraph" w:styleId="Bibliography">
    <w:name w:val="Bibliography"/>
    <w:basedOn w:val="Normal"/>
    <w:next w:val="Normal"/>
    <w:uiPriority w:val="37"/>
    <w:semiHidden/>
    <w:unhideWhenUsed/>
    <w:rsid w:val="00E43CD1"/>
  </w:style>
  <w:style w:type="paragraph" w:styleId="BlockText">
    <w:name w:val="Block Text"/>
    <w:basedOn w:val="Normal"/>
    <w:unhideWhenUsed/>
    <w:rsid w:val="00E43CD1"/>
    <w:pPr>
      <w:pBdr>
        <w:top w:val="single" w:sz="2" w:space="10" w:color="4F81BD"/>
        <w:left w:val="single" w:sz="2" w:space="10" w:color="4F81BD"/>
        <w:bottom w:val="single" w:sz="2" w:space="10" w:color="4F81BD"/>
        <w:right w:val="single" w:sz="2" w:space="10" w:color="4F81BD"/>
      </w:pBdr>
      <w:ind w:left="1152" w:right="1152"/>
    </w:pPr>
    <w:rPr>
      <w:rFonts w:ascii="Calibri" w:hAnsi="Calibri" w:cs="Arial"/>
      <w:i/>
      <w:iCs/>
      <w:color w:val="4F81BD"/>
    </w:rPr>
  </w:style>
  <w:style w:type="paragraph" w:styleId="BodyText3">
    <w:name w:val="Body Text 3"/>
    <w:basedOn w:val="Normal"/>
    <w:link w:val="BodyText3Char"/>
    <w:unhideWhenUsed/>
    <w:rsid w:val="00E43CD1"/>
    <w:pPr>
      <w:spacing w:after="120"/>
    </w:pPr>
    <w:rPr>
      <w:sz w:val="16"/>
      <w:szCs w:val="16"/>
    </w:rPr>
  </w:style>
  <w:style w:type="character" w:customStyle="1" w:styleId="BodyText3Char">
    <w:name w:val="Body Text 3 Char"/>
    <w:link w:val="BodyText3"/>
    <w:rsid w:val="00E43CD1"/>
    <w:rPr>
      <w:rFonts w:eastAsia="SimSun"/>
      <w:sz w:val="16"/>
      <w:szCs w:val="16"/>
      <w:lang w:val="en-US" w:eastAsia="zh-CN"/>
    </w:rPr>
  </w:style>
  <w:style w:type="paragraph" w:styleId="BodyTextFirstIndent">
    <w:name w:val="Body Text First Indent"/>
    <w:basedOn w:val="BodyText"/>
    <w:link w:val="BodyTextFirstIndentChar"/>
    <w:unhideWhenUsed/>
    <w:rsid w:val="00E43CD1"/>
    <w:pPr>
      <w:overflowPunct/>
      <w:autoSpaceDE/>
      <w:autoSpaceDN/>
      <w:adjustRightInd/>
      <w:spacing w:after="0"/>
      <w:ind w:firstLine="360"/>
      <w:jc w:val="left"/>
      <w:textAlignment w:val="auto"/>
    </w:pPr>
    <w:rPr>
      <w:rFonts w:eastAsia="SimSun"/>
      <w:szCs w:val="24"/>
      <w:lang w:eastAsia="zh-CN"/>
    </w:rPr>
  </w:style>
  <w:style w:type="character" w:customStyle="1" w:styleId="BodyTextFirstIndentChar">
    <w:name w:val="Body Text First Indent Char"/>
    <w:link w:val="BodyTextFirstIndent"/>
    <w:rsid w:val="00E43CD1"/>
    <w:rPr>
      <w:rFonts w:eastAsia="SimSun"/>
      <w:sz w:val="22"/>
      <w:szCs w:val="24"/>
      <w:lang w:val="en-US" w:eastAsia="zh-CN" w:bidi="ar-SA"/>
    </w:rPr>
  </w:style>
  <w:style w:type="paragraph" w:styleId="BodyTextFirstIndent2">
    <w:name w:val="Body Text First Indent 2"/>
    <w:basedOn w:val="BodyTextIndent"/>
    <w:link w:val="BodyTextFirstIndent2Char"/>
    <w:unhideWhenUsed/>
    <w:rsid w:val="00E43CD1"/>
    <w:pPr>
      <w:numPr>
        <w:numId w:val="0"/>
      </w:numPr>
      <w:adjustRightInd/>
      <w:spacing w:after="0"/>
      <w:ind w:left="360" w:firstLine="360"/>
      <w:jc w:val="left"/>
    </w:pPr>
    <w:rPr>
      <w:rFonts w:eastAsia="SimSun"/>
      <w:szCs w:val="24"/>
    </w:rPr>
  </w:style>
  <w:style w:type="character" w:customStyle="1" w:styleId="BodyTextFirstIndent2Char">
    <w:name w:val="Body Text First Indent 2 Char"/>
    <w:link w:val="BodyTextFirstIndent2"/>
    <w:rsid w:val="00E43CD1"/>
    <w:rPr>
      <w:rFonts w:eastAsia="SimSun"/>
      <w:sz w:val="22"/>
      <w:szCs w:val="24"/>
      <w:lang w:val="en-US" w:eastAsia="zh-CN"/>
    </w:rPr>
  </w:style>
  <w:style w:type="character" w:styleId="BookTitle">
    <w:name w:val="Book Title"/>
    <w:uiPriority w:val="33"/>
    <w:qFormat/>
    <w:rsid w:val="00E43CD1"/>
    <w:rPr>
      <w:b/>
      <w:bCs/>
      <w:i/>
      <w:iCs/>
      <w:spacing w:val="5"/>
    </w:rPr>
  </w:style>
  <w:style w:type="paragraph" w:styleId="Closing">
    <w:name w:val="Closing"/>
    <w:basedOn w:val="Normal"/>
    <w:link w:val="ClosingChar"/>
    <w:unhideWhenUsed/>
    <w:rsid w:val="00E43CD1"/>
    <w:pPr>
      <w:ind w:left="4252"/>
    </w:pPr>
  </w:style>
  <w:style w:type="character" w:customStyle="1" w:styleId="ClosingChar">
    <w:name w:val="Closing Char"/>
    <w:link w:val="Closing"/>
    <w:rsid w:val="00E43CD1"/>
    <w:rPr>
      <w:rFonts w:eastAsia="SimSun"/>
      <w:sz w:val="22"/>
      <w:szCs w:val="24"/>
      <w:lang w:val="en-US" w:eastAsia="zh-CN"/>
    </w:rPr>
  </w:style>
  <w:style w:type="table" w:customStyle="1" w:styleId="ColorfulGrid1">
    <w:name w:val="Colorful Grid1"/>
    <w:basedOn w:val="TableNormal"/>
    <w:uiPriority w:val="73"/>
    <w:semiHidden/>
    <w:unhideWhenUsed/>
    <w:rsid w:val="00E43CD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68"/>
    <w:unhideWhenUsed/>
    <w:rsid w:val="00E43CD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68"/>
    <w:unhideWhenUsed/>
    <w:rsid w:val="00E43CD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68"/>
    <w:unhideWhenUsed/>
    <w:rsid w:val="00E43CD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68"/>
    <w:unhideWhenUsed/>
    <w:rsid w:val="00E43CD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68"/>
    <w:unhideWhenUsed/>
    <w:rsid w:val="00E43CD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semiHidden/>
    <w:unhideWhenUsed/>
    <w:rsid w:val="00E43CD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semiHidden/>
    <w:unhideWhenUsed/>
    <w:rsid w:val="00E43CD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67"/>
    <w:unhideWhenUsed/>
    <w:rsid w:val="00E43CD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67"/>
    <w:unhideWhenUsed/>
    <w:rsid w:val="00E43CD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67"/>
    <w:unhideWhenUsed/>
    <w:rsid w:val="00E43CD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67"/>
    <w:unhideWhenUsed/>
    <w:rsid w:val="00E43CD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67"/>
    <w:unhideWhenUsed/>
    <w:rsid w:val="00E43CD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semiHidden/>
    <w:unhideWhenUsed/>
    <w:rsid w:val="00E43CD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semiHidden/>
    <w:unhideWhenUsed/>
    <w:rsid w:val="00E43CD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66"/>
    <w:unhideWhenUsed/>
    <w:rsid w:val="00E43CD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66"/>
    <w:unhideWhenUsed/>
    <w:rsid w:val="00E43CD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66"/>
    <w:unhideWhenUsed/>
    <w:rsid w:val="00E43CD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66"/>
    <w:unhideWhenUsed/>
    <w:rsid w:val="00E43CD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66"/>
    <w:unhideWhenUsed/>
    <w:rsid w:val="00E43CD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E43CD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nhideWhenUsed/>
    <w:rsid w:val="00E43CD1"/>
    <w:rPr>
      <w:sz w:val="16"/>
      <w:szCs w:val="16"/>
    </w:rPr>
  </w:style>
  <w:style w:type="paragraph" w:styleId="CommentText">
    <w:name w:val="annotation text"/>
    <w:basedOn w:val="Normal"/>
    <w:link w:val="CommentTextChar"/>
    <w:unhideWhenUsed/>
    <w:rsid w:val="00E43CD1"/>
    <w:rPr>
      <w:sz w:val="20"/>
      <w:szCs w:val="20"/>
    </w:rPr>
  </w:style>
  <w:style w:type="character" w:customStyle="1" w:styleId="CommentTextChar">
    <w:name w:val="Comment Text Char"/>
    <w:link w:val="CommentText"/>
    <w:rsid w:val="00E43CD1"/>
    <w:rPr>
      <w:rFonts w:eastAsia="SimSun"/>
      <w:lang w:val="en-US" w:eastAsia="zh-CN"/>
    </w:rPr>
  </w:style>
  <w:style w:type="paragraph" w:styleId="CommentSubject">
    <w:name w:val="annotation subject"/>
    <w:basedOn w:val="CommentText"/>
    <w:next w:val="CommentText"/>
    <w:link w:val="CommentSubjectChar"/>
    <w:unhideWhenUsed/>
    <w:rsid w:val="00E43CD1"/>
    <w:rPr>
      <w:b/>
      <w:bCs/>
    </w:rPr>
  </w:style>
  <w:style w:type="character" w:customStyle="1" w:styleId="CommentSubjectChar">
    <w:name w:val="Comment Subject Char"/>
    <w:link w:val="CommentSubject"/>
    <w:rsid w:val="00E43CD1"/>
    <w:rPr>
      <w:rFonts w:eastAsia="SimSun"/>
      <w:b/>
      <w:bCs/>
      <w:lang w:val="en-US" w:eastAsia="zh-CN"/>
    </w:rPr>
  </w:style>
  <w:style w:type="table" w:customStyle="1" w:styleId="DarkList1">
    <w:name w:val="Dark List1"/>
    <w:basedOn w:val="TableNormal"/>
    <w:uiPriority w:val="65"/>
    <w:unhideWhenUsed/>
    <w:rsid w:val="00E43CD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65"/>
    <w:unhideWhenUsed/>
    <w:rsid w:val="00E43CD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65"/>
    <w:unhideWhenUsed/>
    <w:rsid w:val="00E43CD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65"/>
    <w:unhideWhenUsed/>
    <w:rsid w:val="00E43CD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65"/>
    <w:unhideWhenUsed/>
    <w:rsid w:val="00E43CD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65"/>
    <w:unhideWhenUsed/>
    <w:rsid w:val="00E43CD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semiHidden/>
    <w:unhideWhenUsed/>
    <w:rsid w:val="00E43CD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nhideWhenUsed/>
    <w:rsid w:val="00E43CD1"/>
  </w:style>
  <w:style w:type="character" w:customStyle="1" w:styleId="DateChar">
    <w:name w:val="Date Char"/>
    <w:link w:val="Date"/>
    <w:rsid w:val="00E43CD1"/>
    <w:rPr>
      <w:rFonts w:eastAsia="SimSun"/>
      <w:sz w:val="22"/>
      <w:szCs w:val="24"/>
      <w:lang w:val="en-US" w:eastAsia="zh-CN"/>
    </w:rPr>
  </w:style>
  <w:style w:type="paragraph" w:styleId="DocumentMap">
    <w:name w:val="Document Map"/>
    <w:basedOn w:val="Normal"/>
    <w:link w:val="DocumentMapChar"/>
    <w:unhideWhenUsed/>
    <w:rsid w:val="00E43CD1"/>
    <w:rPr>
      <w:rFonts w:ascii="Segoe UI" w:hAnsi="Segoe UI"/>
      <w:sz w:val="16"/>
      <w:szCs w:val="16"/>
    </w:rPr>
  </w:style>
  <w:style w:type="character" w:customStyle="1" w:styleId="DocumentMapChar">
    <w:name w:val="Document Map Char"/>
    <w:link w:val="DocumentMap"/>
    <w:rsid w:val="00E43CD1"/>
    <w:rPr>
      <w:rFonts w:ascii="Segoe UI" w:eastAsia="SimSun" w:hAnsi="Segoe UI" w:cs="Segoe UI"/>
      <w:sz w:val="16"/>
      <w:szCs w:val="16"/>
      <w:lang w:val="en-US" w:eastAsia="zh-CN"/>
    </w:rPr>
  </w:style>
  <w:style w:type="paragraph" w:styleId="E-mailSignature">
    <w:name w:val="E-mail Signature"/>
    <w:basedOn w:val="Normal"/>
    <w:link w:val="E-mailSignatureChar"/>
    <w:unhideWhenUsed/>
    <w:rsid w:val="00E43CD1"/>
  </w:style>
  <w:style w:type="character" w:customStyle="1" w:styleId="E-mailSignatureChar">
    <w:name w:val="E-mail Signature Char"/>
    <w:link w:val="E-mailSignature"/>
    <w:rsid w:val="00E43CD1"/>
    <w:rPr>
      <w:rFonts w:eastAsia="SimSun"/>
      <w:sz w:val="22"/>
      <w:szCs w:val="24"/>
      <w:lang w:val="en-US" w:eastAsia="zh-CN"/>
    </w:rPr>
  </w:style>
  <w:style w:type="character" w:styleId="Emphasis">
    <w:name w:val="Emphasis"/>
    <w:uiPriority w:val="20"/>
    <w:qFormat/>
    <w:rsid w:val="00E43CD1"/>
    <w:rPr>
      <w:i/>
      <w:iCs/>
    </w:rPr>
  </w:style>
  <w:style w:type="paragraph" w:styleId="EnvelopeAddress">
    <w:name w:val="envelope address"/>
    <w:basedOn w:val="Normal"/>
    <w:unhideWhenUsed/>
    <w:rsid w:val="00E43CD1"/>
    <w:pPr>
      <w:framePr w:w="7920" w:h="1980" w:hRule="exact" w:hSpace="180" w:wrap="auto" w:hAnchor="page" w:xAlign="center" w:yAlign="bottom"/>
      <w:ind w:left="2880"/>
    </w:pPr>
    <w:rPr>
      <w:rFonts w:ascii="Cambria" w:hAnsi="Cambria"/>
      <w:sz w:val="24"/>
    </w:rPr>
  </w:style>
  <w:style w:type="paragraph" w:styleId="EnvelopeReturn">
    <w:name w:val="envelope return"/>
    <w:basedOn w:val="Normal"/>
    <w:unhideWhenUsed/>
    <w:rsid w:val="00E43CD1"/>
    <w:rPr>
      <w:rFonts w:ascii="Cambria" w:hAnsi="Cambria"/>
      <w:sz w:val="20"/>
      <w:szCs w:val="20"/>
    </w:rPr>
  </w:style>
  <w:style w:type="character" w:styleId="FollowedHyperlink">
    <w:name w:val="FollowedHyperlink"/>
    <w:unhideWhenUsed/>
    <w:rsid w:val="00E43CD1"/>
    <w:rPr>
      <w:color w:val="800080"/>
      <w:u w:val="single"/>
    </w:rPr>
  </w:style>
  <w:style w:type="table" w:customStyle="1" w:styleId="GridTable1Light1">
    <w:name w:val="Grid Table 1 Light1"/>
    <w:basedOn w:val="TableNormal"/>
    <w:uiPriority w:val="46"/>
    <w:rsid w:val="00E43CD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E43CD1"/>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E43CD1"/>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E43CD1"/>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E43CD1"/>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E43CD1"/>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E43CD1"/>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E43CD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E43CD1"/>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21">
    <w:name w:val="Grid Table 2 - Accent 21"/>
    <w:basedOn w:val="TableNormal"/>
    <w:uiPriority w:val="47"/>
    <w:rsid w:val="00E43CD1"/>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2-Accent31">
    <w:name w:val="Grid Table 2 - Accent 31"/>
    <w:basedOn w:val="TableNormal"/>
    <w:uiPriority w:val="47"/>
    <w:rsid w:val="00E43CD1"/>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41">
    <w:name w:val="Grid Table 2 - Accent 41"/>
    <w:basedOn w:val="TableNormal"/>
    <w:uiPriority w:val="47"/>
    <w:rsid w:val="00E43CD1"/>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51">
    <w:name w:val="Grid Table 2 - Accent 51"/>
    <w:basedOn w:val="TableNormal"/>
    <w:uiPriority w:val="47"/>
    <w:rsid w:val="00E43CD1"/>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Accent61">
    <w:name w:val="Grid Table 2 - Accent 61"/>
    <w:basedOn w:val="TableNormal"/>
    <w:uiPriority w:val="47"/>
    <w:rsid w:val="00E43CD1"/>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1">
    <w:name w:val="Grid Table 31"/>
    <w:basedOn w:val="TableNormal"/>
    <w:uiPriority w:val="48"/>
    <w:rsid w:val="00E43CD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E43CD1"/>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3-Accent21">
    <w:name w:val="Grid Table 3 - Accent 21"/>
    <w:basedOn w:val="TableNormal"/>
    <w:uiPriority w:val="48"/>
    <w:rsid w:val="00E43CD1"/>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3-Accent31">
    <w:name w:val="Grid Table 3 - Accent 31"/>
    <w:basedOn w:val="TableNormal"/>
    <w:uiPriority w:val="48"/>
    <w:rsid w:val="00E43CD1"/>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3-Accent41">
    <w:name w:val="Grid Table 3 - Accent 41"/>
    <w:basedOn w:val="TableNormal"/>
    <w:uiPriority w:val="48"/>
    <w:rsid w:val="00E43CD1"/>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TableNormal"/>
    <w:uiPriority w:val="48"/>
    <w:rsid w:val="00E43CD1"/>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3-Accent61">
    <w:name w:val="Grid Table 3 - Accent 61"/>
    <w:basedOn w:val="TableNormal"/>
    <w:uiPriority w:val="48"/>
    <w:rsid w:val="00E43CD1"/>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1">
    <w:name w:val="Grid Table 41"/>
    <w:basedOn w:val="TableNormal"/>
    <w:uiPriority w:val="49"/>
    <w:rsid w:val="00E43CD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E43CD1"/>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21">
    <w:name w:val="Grid Table 4 - Accent 21"/>
    <w:basedOn w:val="TableNormal"/>
    <w:uiPriority w:val="49"/>
    <w:rsid w:val="00E43CD1"/>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31">
    <w:name w:val="Grid Table 4 - Accent 31"/>
    <w:basedOn w:val="TableNormal"/>
    <w:uiPriority w:val="49"/>
    <w:rsid w:val="00E43CD1"/>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
    <w:name w:val="Grid Table 4 - Accent 41"/>
    <w:basedOn w:val="TableNormal"/>
    <w:uiPriority w:val="49"/>
    <w:rsid w:val="00E43CD1"/>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1">
    <w:name w:val="Grid Table 4 - Accent 51"/>
    <w:basedOn w:val="TableNormal"/>
    <w:uiPriority w:val="49"/>
    <w:rsid w:val="00E43CD1"/>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1">
    <w:name w:val="Grid Table 4 - Accent 61"/>
    <w:basedOn w:val="TableNormal"/>
    <w:uiPriority w:val="49"/>
    <w:rsid w:val="00E43CD1"/>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1">
    <w:name w:val="Grid Table 5 Dark1"/>
    <w:basedOn w:val="TableNormal"/>
    <w:uiPriority w:val="50"/>
    <w:rsid w:val="00E43CD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E43CD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21">
    <w:name w:val="Grid Table 5 Dark - Accent 21"/>
    <w:basedOn w:val="TableNormal"/>
    <w:uiPriority w:val="50"/>
    <w:rsid w:val="00E43CD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5Dark-Accent31">
    <w:name w:val="Grid Table 5 Dark - Accent 31"/>
    <w:basedOn w:val="TableNormal"/>
    <w:uiPriority w:val="50"/>
    <w:rsid w:val="00E43CD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5Dark-Accent41">
    <w:name w:val="Grid Table 5 Dark - Accent 41"/>
    <w:basedOn w:val="TableNormal"/>
    <w:uiPriority w:val="50"/>
    <w:rsid w:val="00E43CD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5Dark-Accent51">
    <w:name w:val="Grid Table 5 Dark - Accent 51"/>
    <w:basedOn w:val="TableNormal"/>
    <w:uiPriority w:val="50"/>
    <w:rsid w:val="00E43CD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1">
    <w:name w:val="Grid Table 5 Dark - Accent 61"/>
    <w:basedOn w:val="TableNormal"/>
    <w:uiPriority w:val="50"/>
    <w:rsid w:val="00E43CD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1">
    <w:name w:val="Grid Table 6 Colorful1"/>
    <w:basedOn w:val="TableNormal"/>
    <w:uiPriority w:val="51"/>
    <w:rsid w:val="00E43CD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E43CD1"/>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21">
    <w:name w:val="Grid Table 6 Colorful - Accent 21"/>
    <w:basedOn w:val="TableNormal"/>
    <w:uiPriority w:val="51"/>
    <w:rsid w:val="00E43CD1"/>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6Colorful-Accent31">
    <w:name w:val="Grid Table 6 Colorful - Accent 31"/>
    <w:basedOn w:val="TableNormal"/>
    <w:uiPriority w:val="51"/>
    <w:rsid w:val="00E43CD1"/>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6Colorful-Accent41">
    <w:name w:val="Grid Table 6 Colorful - Accent 41"/>
    <w:basedOn w:val="TableNormal"/>
    <w:uiPriority w:val="51"/>
    <w:rsid w:val="00E43CD1"/>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6Colorful-Accent51">
    <w:name w:val="Grid Table 6 Colorful - Accent 51"/>
    <w:basedOn w:val="TableNormal"/>
    <w:uiPriority w:val="51"/>
    <w:rsid w:val="00E43CD1"/>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61">
    <w:name w:val="Grid Table 6 Colorful - Accent 61"/>
    <w:basedOn w:val="TableNormal"/>
    <w:uiPriority w:val="51"/>
    <w:rsid w:val="00E43CD1"/>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1">
    <w:name w:val="Grid Table 7 Colorful1"/>
    <w:basedOn w:val="TableNormal"/>
    <w:uiPriority w:val="52"/>
    <w:rsid w:val="00E43CD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E43CD1"/>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7Colorful-Accent21">
    <w:name w:val="Grid Table 7 Colorful - Accent 21"/>
    <w:basedOn w:val="TableNormal"/>
    <w:uiPriority w:val="52"/>
    <w:rsid w:val="00E43CD1"/>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7Colorful-Accent31">
    <w:name w:val="Grid Table 7 Colorful - Accent 31"/>
    <w:basedOn w:val="TableNormal"/>
    <w:uiPriority w:val="52"/>
    <w:rsid w:val="00E43CD1"/>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7Colorful-Accent41">
    <w:name w:val="Grid Table 7 Colorful - Accent 41"/>
    <w:basedOn w:val="TableNormal"/>
    <w:uiPriority w:val="52"/>
    <w:rsid w:val="00E43CD1"/>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7Colorful-Accent51">
    <w:name w:val="Grid Table 7 Colorful - Accent 51"/>
    <w:basedOn w:val="TableNormal"/>
    <w:uiPriority w:val="52"/>
    <w:rsid w:val="00E43CD1"/>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7Colorful-Accent61">
    <w:name w:val="Grid Table 7 Colorful - Accent 61"/>
    <w:basedOn w:val="TableNormal"/>
    <w:uiPriority w:val="52"/>
    <w:rsid w:val="00E43CD1"/>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character" w:customStyle="1" w:styleId="Hashtag1">
    <w:name w:val="Hashtag1"/>
    <w:uiPriority w:val="99"/>
    <w:semiHidden/>
    <w:unhideWhenUsed/>
    <w:rsid w:val="00E43CD1"/>
    <w:rPr>
      <w:color w:val="2B579A"/>
      <w:shd w:val="clear" w:color="auto" w:fill="E1DFDD"/>
    </w:rPr>
  </w:style>
  <w:style w:type="character" w:styleId="HTMLAcronym">
    <w:name w:val="HTML Acronym"/>
    <w:basedOn w:val="DefaultParagraphFont"/>
    <w:unhideWhenUsed/>
    <w:rsid w:val="00E43CD1"/>
  </w:style>
  <w:style w:type="paragraph" w:styleId="HTMLAddress">
    <w:name w:val="HTML Address"/>
    <w:basedOn w:val="Normal"/>
    <w:link w:val="HTMLAddressChar"/>
    <w:unhideWhenUsed/>
    <w:rsid w:val="00E43CD1"/>
    <w:rPr>
      <w:i/>
      <w:iCs/>
    </w:rPr>
  </w:style>
  <w:style w:type="character" w:customStyle="1" w:styleId="HTMLAddressChar">
    <w:name w:val="HTML Address Char"/>
    <w:link w:val="HTMLAddress"/>
    <w:rsid w:val="00E43CD1"/>
    <w:rPr>
      <w:rFonts w:eastAsia="SimSun"/>
      <w:i/>
      <w:iCs/>
      <w:sz w:val="22"/>
      <w:szCs w:val="24"/>
      <w:lang w:val="en-US" w:eastAsia="zh-CN"/>
    </w:rPr>
  </w:style>
  <w:style w:type="character" w:styleId="HTMLCite">
    <w:name w:val="HTML Cite"/>
    <w:unhideWhenUsed/>
    <w:rsid w:val="00E43CD1"/>
    <w:rPr>
      <w:i/>
      <w:iCs/>
    </w:rPr>
  </w:style>
  <w:style w:type="character" w:styleId="HTMLCode">
    <w:name w:val="HTML Code"/>
    <w:unhideWhenUsed/>
    <w:rsid w:val="00E43CD1"/>
    <w:rPr>
      <w:rFonts w:ascii="Consolas" w:hAnsi="Consolas"/>
      <w:sz w:val="20"/>
      <w:szCs w:val="20"/>
    </w:rPr>
  </w:style>
  <w:style w:type="character" w:styleId="HTMLDefinition">
    <w:name w:val="HTML Definition"/>
    <w:unhideWhenUsed/>
    <w:rsid w:val="00E43CD1"/>
    <w:rPr>
      <w:i/>
      <w:iCs/>
    </w:rPr>
  </w:style>
  <w:style w:type="character" w:styleId="HTMLKeyboard">
    <w:name w:val="HTML Keyboard"/>
    <w:unhideWhenUsed/>
    <w:rsid w:val="00E43CD1"/>
    <w:rPr>
      <w:rFonts w:ascii="Consolas" w:hAnsi="Consolas"/>
      <w:sz w:val="20"/>
      <w:szCs w:val="20"/>
    </w:rPr>
  </w:style>
  <w:style w:type="paragraph" w:styleId="HTMLPreformatted">
    <w:name w:val="HTML Preformatted"/>
    <w:basedOn w:val="Normal"/>
    <w:link w:val="HTMLPreformattedChar"/>
    <w:unhideWhenUsed/>
    <w:rsid w:val="00E43CD1"/>
    <w:rPr>
      <w:rFonts w:ascii="Consolas" w:hAnsi="Consolas"/>
      <w:sz w:val="20"/>
      <w:szCs w:val="20"/>
    </w:rPr>
  </w:style>
  <w:style w:type="character" w:customStyle="1" w:styleId="HTMLPreformattedChar">
    <w:name w:val="HTML Preformatted Char"/>
    <w:link w:val="HTMLPreformatted"/>
    <w:rsid w:val="00E43CD1"/>
    <w:rPr>
      <w:rFonts w:ascii="Consolas" w:eastAsia="SimSun" w:hAnsi="Consolas"/>
      <w:lang w:val="en-US" w:eastAsia="zh-CN"/>
    </w:rPr>
  </w:style>
  <w:style w:type="character" w:styleId="HTMLSample">
    <w:name w:val="HTML Sample"/>
    <w:unhideWhenUsed/>
    <w:rsid w:val="00E43CD1"/>
    <w:rPr>
      <w:rFonts w:ascii="Consolas" w:hAnsi="Consolas"/>
      <w:sz w:val="24"/>
      <w:szCs w:val="24"/>
    </w:rPr>
  </w:style>
  <w:style w:type="character" w:styleId="HTMLTypewriter">
    <w:name w:val="HTML Typewriter"/>
    <w:unhideWhenUsed/>
    <w:rsid w:val="00E43CD1"/>
    <w:rPr>
      <w:rFonts w:ascii="Consolas" w:hAnsi="Consolas"/>
      <w:sz w:val="20"/>
      <w:szCs w:val="20"/>
    </w:rPr>
  </w:style>
  <w:style w:type="character" w:styleId="HTMLVariable">
    <w:name w:val="HTML Variable"/>
    <w:unhideWhenUsed/>
    <w:rsid w:val="00E43CD1"/>
    <w:rPr>
      <w:i/>
      <w:iCs/>
    </w:rPr>
  </w:style>
  <w:style w:type="character" w:styleId="Hyperlink">
    <w:name w:val="Hyperlink"/>
    <w:uiPriority w:val="99"/>
    <w:unhideWhenUsed/>
    <w:rsid w:val="00E43CD1"/>
    <w:rPr>
      <w:color w:val="0000FF"/>
      <w:u w:val="single"/>
    </w:rPr>
  </w:style>
  <w:style w:type="paragraph" w:styleId="Index3">
    <w:name w:val="index 3"/>
    <w:basedOn w:val="Normal"/>
    <w:next w:val="Normal"/>
    <w:autoRedefine/>
    <w:unhideWhenUsed/>
    <w:rsid w:val="00E43CD1"/>
    <w:pPr>
      <w:ind w:left="660" w:hanging="220"/>
    </w:pPr>
  </w:style>
  <w:style w:type="paragraph" w:styleId="Index4">
    <w:name w:val="index 4"/>
    <w:basedOn w:val="Normal"/>
    <w:next w:val="Normal"/>
    <w:autoRedefine/>
    <w:unhideWhenUsed/>
    <w:rsid w:val="00E43CD1"/>
    <w:pPr>
      <w:ind w:left="880" w:hanging="220"/>
    </w:pPr>
  </w:style>
  <w:style w:type="paragraph" w:styleId="Index5">
    <w:name w:val="index 5"/>
    <w:basedOn w:val="Normal"/>
    <w:next w:val="Normal"/>
    <w:autoRedefine/>
    <w:unhideWhenUsed/>
    <w:rsid w:val="00E43CD1"/>
    <w:pPr>
      <w:ind w:left="1100" w:hanging="220"/>
    </w:pPr>
  </w:style>
  <w:style w:type="paragraph" w:styleId="Index6">
    <w:name w:val="index 6"/>
    <w:basedOn w:val="Normal"/>
    <w:next w:val="Normal"/>
    <w:autoRedefine/>
    <w:unhideWhenUsed/>
    <w:rsid w:val="00E43CD1"/>
    <w:pPr>
      <w:ind w:left="1320" w:hanging="220"/>
    </w:pPr>
  </w:style>
  <w:style w:type="paragraph" w:styleId="Index7">
    <w:name w:val="index 7"/>
    <w:basedOn w:val="Normal"/>
    <w:next w:val="Normal"/>
    <w:autoRedefine/>
    <w:unhideWhenUsed/>
    <w:rsid w:val="00E43CD1"/>
    <w:pPr>
      <w:ind w:left="1540" w:hanging="220"/>
    </w:pPr>
  </w:style>
  <w:style w:type="paragraph" w:styleId="Index8">
    <w:name w:val="index 8"/>
    <w:basedOn w:val="Normal"/>
    <w:next w:val="Normal"/>
    <w:autoRedefine/>
    <w:unhideWhenUsed/>
    <w:rsid w:val="00E43CD1"/>
    <w:pPr>
      <w:ind w:left="1760" w:hanging="220"/>
    </w:pPr>
  </w:style>
  <w:style w:type="paragraph" w:styleId="Index9">
    <w:name w:val="index 9"/>
    <w:basedOn w:val="Normal"/>
    <w:next w:val="Normal"/>
    <w:autoRedefine/>
    <w:unhideWhenUsed/>
    <w:rsid w:val="00E43CD1"/>
    <w:pPr>
      <w:ind w:left="1980" w:hanging="220"/>
    </w:pPr>
  </w:style>
  <w:style w:type="paragraph" w:styleId="IndexHeading">
    <w:name w:val="index heading"/>
    <w:basedOn w:val="Normal"/>
    <w:next w:val="Index1"/>
    <w:unhideWhenUsed/>
    <w:rsid w:val="00E43CD1"/>
    <w:rPr>
      <w:rFonts w:ascii="Cambria" w:hAnsi="Cambria"/>
      <w:b/>
      <w:bCs/>
    </w:rPr>
  </w:style>
  <w:style w:type="character" w:styleId="IntenseEmphasis">
    <w:name w:val="Intense Emphasis"/>
    <w:uiPriority w:val="21"/>
    <w:qFormat/>
    <w:rsid w:val="00E43CD1"/>
    <w:rPr>
      <w:i/>
      <w:iCs/>
      <w:color w:val="4F81BD"/>
    </w:rPr>
  </w:style>
  <w:style w:type="paragraph" w:styleId="IntenseQuote">
    <w:name w:val="Intense Quote"/>
    <w:basedOn w:val="Normal"/>
    <w:next w:val="Normal"/>
    <w:link w:val="IntenseQuoteChar"/>
    <w:uiPriority w:val="30"/>
    <w:qFormat/>
    <w:rsid w:val="00E43CD1"/>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E43CD1"/>
    <w:rPr>
      <w:rFonts w:eastAsia="SimSun"/>
      <w:i/>
      <w:iCs/>
      <w:color w:val="4F81BD"/>
      <w:sz w:val="22"/>
      <w:szCs w:val="24"/>
      <w:lang w:val="en-US" w:eastAsia="zh-CN"/>
    </w:rPr>
  </w:style>
  <w:style w:type="character" w:styleId="IntenseReference">
    <w:name w:val="Intense Reference"/>
    <w:uiPriority w:val="32"/>
    <w:qFormat/>
    <w:rsid w:val="00E43CD1"/>
    <w:rPr>
      <w:b/>
      <w:bCs/>
      <w:smallCaps/>
      <w:color w:val="4F81BD"/>
      <w:spacing w:val="5"/>
    </w:rPr>
  </w:style>
  <w:style w:type="table" w:customStyle="1" w:styleId="LightGrid1">
    <w:name w:val="Light Grid1"/>
    <w:basedOn w:val="TableNormal"/>
    <w:uiPriority w:val="71"/>
    <w:unhideWhenUsed/>
    <w:rsid w:val="00E43CD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7"/>
    <w:unhideWhenUsed/>
    <w:rsid w:val="00E43CD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71"/>
    <w:unhideWhenUsed/>
    <w:rsid w:val="00E43CD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71"/>
    <w:unhideWhenUsed/>
    <w:rsid w:val="00E43CD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71"/>
    <w:unhideWhenUsed/>
    <w:rsid w:val="00E43CD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71"/>
    <w:unhideWhenUsed/>
    <w:rsid w:val="00E43CD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71"/>
    <w:unhideWhenUsed/>
    <w:rsid w:val="00E43CD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70"/>
    <w:unhideWhenUsed/>
    <w:rsid w:val="00E43CD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6"/>
    <w:unhideWhenUsed/>
    <w:rsid w:val="00E43CD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70"/>
    <w:unhideWhenUsed/>
    <w:rsid w:val="00E43CD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70"/>
    <w:unhideWhenUsed/>
    <w:rsid w:val="00E43CD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70"/>
    <w:unhideWhenUsed/>
    <w:rsid w:val="00E43CD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70"/>
    <w:unhideWhenUsed/>
    <w:rsid w:val="00E43CD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70"/>
    <w:unhideWhenUsed/>
    <w:rsid w:val="00E43CD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9"/>
    <w:unhideWhenUsed/>
    <w:rsid w:val="00E43CD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semiHidden/>
    <w:unhideWhenUsed/>
    <w:rsid w:val="00E43CD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9"/>
    <w:unhideWhenUsed/>
    <w:rsid w:val="00E43CD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9"/>
    <w:unhideWhenUsed/>
    <w:rsid w:val="00E43CD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9"/>
    <w:unhideWhenUsed/>
    <w:rsid w:val="00E43CD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9"/>
    <w:unhideWhenUsed/>
    <w:rsid w:val="00E43CD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9"/>
    <w:unhideWhenUsed/>
    <w:rsid w:val="00E43CD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unhideWhenUsed/>
    <w:rsid w:val="00E43CD1"/>
  </w:style>
  <w:style w:type="paragraph" w:styleId="List">
    <w:name w:val="List"/>
    <w:basedOn w:val="Normal"/>
    <w:unhideWhenUsed/>
    <w:rsid w:val="00E43CD1"/>
    <w:pPr>
      <w:ind w:left="283" w:hanging="283"/>
      <w:contextualSpacing/>
    </w:pPr>
  </w:style>
  <w:style w:type="paragraph" w:styleId="List2">
    <w:name w:val="List 2"/>
    <w:basedOn w:val="Normal"/>
    <w:unhideWhenUsed/>
    <w:rsid w:val="00E43CD1"/>
    <w:pPr>
      <w:ind w:left="566" w:hanging="283"/>
      <w:contextualSpacing/>
    </w:pPr>
  </w:style>
  <w:style w:type="paragraph" w:styleId="List3">
    <w:name w:val="List 3"/>
    <w:basedOn w:val="Normal"/>
    <w:unhideWhenUsed/>
    <w:rsid w:val="00E43CD1"/>
    <w:pPr>
      <w:ind w:left="849" w:hanging="283"/>
      <w:contextualSpacing/>
    </w:pPr>
  </w:style>
  <w:style w:type="paragraph" w:styleId="List4">
    <w:name w:val="List 4"/>
    <w:basedOn w:val="Normal"/>
    <w:unhideWhenUsed/>
    <w:rsid w:val="00E43CD1"/>
    <w:pPr>
      <w:ind w:left="1132" w:hanging="283"/>
      <w:contextualSpacing/>
    </w:pPr>
  </w:style>
  <w:style w:type="paragraph" w:styleId="List5">
    <w:name w:val="List 5"/>
    <w:basedOn w:val="Normal"/>
    <w:unhideWhenUsed/>
    <w:rsid w:val="00E43CD1"/>
    <w:pPr>
      <w:ind w:left="1415" w:hanging="283"/>
      <w:contextualSpacing/>
    </w:pPr>
  </w:style>
  <w:style w:type="paragraph" w:styleId="ListContinue">
    <w:name w:val="List Continue"/>
    <w:basedOn w:val="Normal"/>
    <w:unhideWhenUsed/>
    <w:rsid w:val="00E43CD1"/>
    <w:pPr>
      <w:spacing w:after="120"/>
      <w:ind w:left="283"/>
      <w:contextualSpacing/>
    </w:pPr>
  </w:style>
  <w:style w:type="paragraph" w:styleId="ListContinue2">
    <w:name w:val="List Continue 2"/>
    <w:basedOn w:val="Normal"/>
    <w:unhideWhenUsed/>
    <w:rsid w:val="00E43CD1"/>
    <w:pPr>
      <w:spacing w:after="120"/>
      <w:ind w:left="566"/>
      <w:contextualSpacing/>
    </w:pPr>
  </w:style>
  <w:style w:type="paragraph" w:styleId="ListContinue3">
    <w:name w:val="List Continue 3"/>
    <w:basedOn w:val="Normal"/>
    <w:rsid w:val="00E43CD1"/>
    <w:pPr>
      <w:spacing w:after="120"/>
      <w:ind w:left="849"/>
      <w:contextualSpacing/>
    </w:pPr>
  </w:style>
  <w:style w:type="paragraph" w:styleId="ListContinue4">
    <w:name w:val="List Continue 4"/>
    <w:basedOn w:val="Normal"/>
    <w:rsid w:val="00E43CD1"/>
    <w:pPr>
      <w:spacing w:after="120"/>
      <w:ind w:left="1132"/>
      <w:contextualSpacing/>
    </w:pPr>
  </w:style>
  <w:style w:type="paragraph" w:styleId="ListContinue5">
    <w:name w:val="List Continue 5"/>
    <w:basedOn w:val="Normal"/>
    <w:rsid w:val="00E43CD1"/>
    <w:pPr>
      <w:spacing w:after="120"/>
      <w:ind w:left="1415"/>
      <w:contextualSpacing/>
    </w:pPr>
  </w:style>
  <w:style w:type="paragraph" w:styleId="ListNumber">
    <w:name w:val="List Number"/>
    <w:basedOn w:val="Normal"/>
    <w:rsid w:val="00E43CD1"/>
    <w:pPr>
      <w:numPr>
        <w:numId w:val="9"/>
      </w:numPr>
      <w:contextualSpacing/>
    </w:pPr>
  </w:style>
  <w:style w:type="paragraph" w:styleId="ListNumber2">
    <w:name w:val="List Number 2"/>
    <w:basedOn w:val="Normal"/>
    <w:unhideWhenUsed/>
    <w:rsid w:val="00E43CD1"/>
    <w:pPr>
      <w:numPr>
        <w:numId w:val="10"/>
      </w:numPr>
      <w:contextualSpacing/>
    </w:pPr>
  </w:style>
  <w:style w:type="paragraph" w:styleId="ListNumber3">
    <w:name w:val="List Number 3"/>
    <w:basedOn w:val="Normal"/>
    <w:unhideWhenUsed/>
    <w:rsid w:val="00E43CD1"/>
    <w:pPr>
      <w:numPr>
        <w:numId w:val="11"/>
      </w:numPr>
      <w:contextualSpacing/>
    </w:pPr>
  </w:style>
  <w:style w:type="paragraph" w:styleId="ListNumber4">
    <w:name w:val="List Number 4"/>
    <w:basedOn w:val="Normal"/>
    <w:unhideWhenUsed/>
    <w:rsid w:val="00E43CD1"/>
    <w:pPr>
      <w:numPr>
        <w:numId w:val="12"/>
      </w:numPr>
      <w:contextualSpacing/>
    </w:pPr>
  </w:style>
  <w:style w:type="paragraph" w:styleId="ListNumber5">
    <w:name w:val="List Number 5"/>
    <w:basedOn w:val="Normal"/>
    <w:unhideWhenUsed/>
    <w:rsid w:val="00E43CD1"/>
    <w:pPr>
      <w:numPr>
        <w:numId w:val="13"/>
      </w:numPr>
      <w:contextualSpacing/>
    </w:pPr>
  </w:style>
  <w:style w:type="paragraph" w:styleId="ListParagraph">
    <w:name w:val="List Paragraph"/>
    <w:basedOn w:val="Normal"/>
    <w:link w:val="ListParagraphChar"/>
    <w:uiPriority w:val="1"/>
    <w:qFormat/>
    <w:rsid w:val="00E43CD1"/>
    <w:pPr>
      <w:ind w:left="720"/>
      <w:contextualSpacing/>
    </w:pPr>
  </w:style>
  <w:style w:type="table" w:customStyle="1" w:styleId="ListTable1Light1">
    <w:name w:val="List Table 1 Light1"/>
    <w:basedOn w:val="TableNormal"/>
    <w:uiPriority w:val="46"/>
    <w:rsid w:val="00E43CD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E43CD1"/>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1Light-Accent21">
    <w:name w:val="List Table 1 Light - Accent 21"/>
    <w:basedOn w:val="TableNormal"/>
    <w:uiPriority w:val="46"/>
    <w:rsid w:val="00E43CD1"/>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1Light-Accent31">
    <w:name w:val="List Table 1 Light - Accent 31"/>
    <w:basedOn w:val="TableNormal"/>
    <w:uiPriority w:val="46"/>
    <w:rsid w:val="00E43CD1"/>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1Light-Accent41">
    <w:name w:val="List Table 1 Light - Accent 41"/>
    <w:basedOn w:val="TableNormal"/>
    <w:uiPriority w:val="46"/>
    <w:rsid w:val="00E43CD1"/>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1Light-Accent51">
    <w:name w:val="List Table 1 Light - Accent 51"/>
    <w:basedOn w:val="TableNormal"/>
    <w:uiPriority w:val="46"/>
    <w:rsid w:val="00E43CD1"/>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1Light-Accent61">
    <w:name w:val="List Table 1 Light - Accent 61"/>
    <w:basedOn w:val="TableNormal"/>
    <w:uiPriority w:val="46"/>
    <w:rsid w:val="00E43CD1"/>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1">
    <w:name w:val="List Table 21"/>
    <w:basedOn w:val="TableNormal"/>
    <w:uiPriority w:val="47"/>
    <w:rsid w:val="00E43CD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E43CD1"/>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21">
    <w:name w:val="List Table 2 - Accent 21"/>
    <w:basedOn w:val="TableNormal"/>
    <w:uiPriority w:val="47"/>
    <w:rsid w:val="00E43CD1"/>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31">
    <w:name w:val="List Table 2 - Accent 31"/>
    <w:basedOn w:val="TableNormal"/>
    <w:uiPriority w:val="47"/>
    <w:rsid w:val="00E43CD1"/>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41">
    <w:name w:val="List Table 2 - Accent 41"/>
    <w:basedOn w:val="TableNormal"/>
    <w:uiPriority w:val="47"/>
    <w:rsid w:val="00E43CD1"/>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51">
    <w:name w:val="List Table 2 - Accent 51"/>
    <w:basedOn w:val="TableNormal"/>
    <w:uiPriority w:val="47"/>
    <w:rsid w:val="00E43CD1"/>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61">
    <w:name w:val="List Table 2 - Accent 61"/>
    <w:basedOn w:val="TableNormal"/>
    <w:uiPriority w:val="47"/>
    <w:rsid w:val="00E43CD1"/>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1">
    <w:name w:val="List Table 31"/>
    <w:basedOn w:val="TableNormal"/>
    <w:uiPriority w:val="48"/>
    <w:rsid w:val="00E43CD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E43CD1"/>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3-Accent21">
    <w:name w:val="List Table 3 - Accent 21"/>
    <w:basedOn w:val="TableNormal"/>
    <w:uiPriority w:val="48"/>
    <w:rsid w:val="00E43CD1"/>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3-Accent31">
    <w:name w:val="List Table 3 - Accent 31"/>
    <w:basedOn w:val="TableNormal"/>
    <w:uiPriority w:val="48"/>
    <w:rsid w:val="00E43CD1"/>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3-Accent41">
    <w:name w:val="List Table 3 - Accent 41"/>
    <w:basedOn w:val="TableNormal"/>
    <w:uiPriority w:val="48"/>
    <w:rsid w:val="00E43CD1"/>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3-Accent51">
    <w:name w:val="List Table 3 - Accent 51"/>
    <w:basedOn w:val="TableNormal"/>
    <w:uiPriority w:val="48"/>
    <w:rsid w:val="00E43CD1"/>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3-Accent61">
    <w:name w:val="List Table 3 - Accent 61"/>
    <w:basedOn w:val="TableNormal"/>
    <w:uiPriority w:val="48"/>
    <w:rsid w:val="00E43CD1"/>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1">
    <w:name w:val="List Table 41"/>
    <w:basedOn w:val="TableNormal"/>
    <w:uiPriority w:val="49"/>
    <w:rsid w:val="00E43CD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E43CD1"/>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4-Accent21">
    <w:name w:val="List Table 4 - Accent 21"/>
    <w:basedOn w:val="TableNormal"/>
    <w:uiPriority w:val="49"/>
    <w:rsid w:val="00E43CD1"/>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4-Accent31">
    <w:name w:val="List Table 4 - Accent 31"/>
    <w:basedOn w:val="TableNormal"/>
    <w:uiPriority w:val="49"/>
    <w:rsid w:val="00E43CD1"/>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4-Accent41">
    <w:name w:val="List Table 4 - Accent 41"/>
    <w:basedOn w:val="TableNormal"/>
    <w:uiPriority w:val="49"/>
    <w:rsid w:val="00E43CD1"/>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4-Accent51">
    <w:name w:val="List Table 4 - Accent 51"/>
    <w:basedOn w:val="TableNormal"/>
    <w:uiPriority w:val="49"/>
    <w:rsid w:val="00E43CD1"/>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61">
    <w:name w:val="List Table 4 - Accent 61"/>
    <w:basedOn w:val="TableNormal"/>
    <w:uiPriority w:val="49"/>
    <w:rsid w:val="00E43CD1"/>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1">
    <w:name w:val="List Table 5 Dark1"/>
    <w:basedOn w:val="TableNormal"/>
    <w:uiPriority w:val="50"/>
    <w:rsid w:val="00E43CD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E43CD1"/>
    <w:rPr>
      <w:color w:val="FFFFFF"/>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E43CD1"/>
    <w:rPr>
      <w:color w:val="FFFFFF"/>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E43CD1"/>
    <w:rPr>
      <w:color w:val="FFFFFF"/>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E43CD1"/>
    <w:rPr>
      <w:color w:val="FFFFFF"/>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E43CD1"/>
    <w:rPr>
      <w:color w:val="FFFFFF"/>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E43CD1"/>
    <w:rPr>
      <w:color w:val="FFFFFF"/>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E43CD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E43CD1"/>
    <w:rPr>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Accent21">
    <w:name w:val="List Table 6 Colorful - Accent 21"/>
    <w:basedOn w:val="TableNormal"/>
    <w:uiPriority w:val="51"/>
    <w:rsid w:val="00E43CD1"/>
    <w:rPr>
      <w:color w:val="943634"/>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31">
    <w:name w:val="List Table 6 Colorful - Accent 31"/>
    <w:basedOn w:val="TableNormal"/>
    <w:uiPriority w:val="51"/>
    <w:rsid w:val="00E43CD1"/>
    <w:rPr>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6Colorful-Accent41">
    <w:name w:val="List Table 6 Colorful - Accent 41"/>
    <w:basedOn w:val="TableNormal"/>
    <w:uiPriority w:val="51"/>
    <w:rsid w:val="00E43CD1"/>
    <w:rPr>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6Colorful-Accent51">
    <w:name w:val="List Table 6 Colorful - Accent 51"/>
    <w:basedOn w:val="TableNormal"/>
    <w:uiPriority w:val="51"/>
    <w:rsid w:val="00E43CD1"/>
    <w:rPr>
      <w:color w:val="31849B"/>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6Colorful-Accent61">
    <w:name w:val="List Table 6 Colorful - Accent 61"/>
    <w:basedOn w:val="TableNormal"/>
    <w:uiPriority w:val="51"/>
    <w:rsid w:val="00E43CD1"/>
    <w:rPr>
      <w:color w:val="E36C0A"/>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1">
    <w:name w:val="List Table 7 Colorful1"/>
    <w:basedOn w:val="TableNormal"/>
    <w:uiPriority w:val="52"/>
    <w:rsid w:val="00E43CD1"/>
    <w:rPr>
      <w:color w:val="000000"/>
    </w:rPr>
    <w:tblPr>
      <w:tblStyleRowBandSize w:val="1"/>
      <w:tblStyleColBandSize w:val="1"/>
    </w:tblPr>
    <w:tblStylePr w:type="firstRow">
      <w:rPr>
        <w:rFonts w:ascii="Times New Roman" w:eastAsia="SimSun" w:hAnsi="Times New Roman" w:cs="Times New Roman"/>
        <w:i/>
        <w:iCs/>
        <w:sz w:val="26"/>
      </w:rPr>
      <w:tblPr/>
      <w:tcPr>
        <w:tcBorders>
          <w:bottom w:val="single" w:sz="4" w:space="0" w:color="000000"/>
        </w:tcBorders>
        <w:shd w:val="clear" w:color="auto" w:fill="FFFFFF"/>
      </w:tcPr>
    </w:tblStylePr>
    <w:tblStylePr w:type="lastRow">
      <w:rPr>
        <w:rFonts w:ascii="Times New Roman" w:eastAsia="SimSun" w:hAnsi="Times New Roman" w:cs="Times New Roman"/>
        <w:i/>
        <w:iCs/>
        <w:sz w:val="26"/>
      </w:rPr>
      <w:tblPr/>
      <w:tcPr>
        <w:tcBorders>
          <w:top w:val="single" w:sz="4" w:space="0" w:color="000000"/>
        </w:tcBorders>
        <w:shd w:val="clear" w:color="auto" w:fill="FFFFFF"/>
      </w:tcPr>
    </w:tblStylePr>
    <w:tblStylePr w:type="firstCol">
      <w:pPr>
        <w:jc w:val="right"/>
      </w:pPr>
      <w:rPr>
        <w:rFonts w:ascii="Times New Roman" w:eastAsia="SimSun" w:hAnsi="Times New Roman" w:cs="Times New Roman"/>
        <w:i/>
        <w:iCs/>
        <w:sz w:val="26"/>
      </w:rPr>
      <w:tblPr/>
      <w:tcPr>
        <w:tcBorders>
          <w:right w:val="single" w:sz="4" w:space="0" w:color="000000"/>
        </w:tcBorders>
        <w:shd w:val="clear" w:color="auto" w:fill="FFFFFF"/>
      </w:tcPr>
    </w:tblStylePr>
    <w:tblStylePr w:type="lastCol">
      <w:rPr>
        <w:rFonts w:ascii="Times New Roman" w:eastAsia="SimSun" w:hAnsi="Times New Roman"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E43CD1"/>
    <w:rPr>
      <w:color w:val="365F91"/>
    </w:rPr>
    <w:tblPr>
      <w:tblStyleRowBandSize w:val="1"/>
      <w:tblStyleColBandSize w:val="1"/>
    </w:tblPr>
    <w:tblStylePr w:type="firstRow">
      <w:rPr>
        <w:rFonts w:ascii="Times New Roman" w:eastAsia="SimSun" w:hAnsi="Times New Roman" w:cs="Times New Roman"/>
        <w:i/>
        <w:iCs/>
        <w:sz w:val="26"/>
      </w:rPr>
      <w:tblPr/>
      <w:tcPr>
        <w:tcBorders>
          <w:bottom w:val="single" w:sz="4" w:space="0" w:color="4F81BD"/>
        </w:tcBorders>
        <w:shd w:val="clear" w:color="auto" w:fill="FFFFFF"/>
      </w:tcPr>
    </w:tblStylePr>
    <w:tblStylePr w:type="lastRow">
      <w:rPr>
        <w:rFonts w:ascii="Times New Roman" w:eastAsia="SimSun" w:hAnsi="Times New Roman" w:cs="Times New Roman"/>
        <w:i/>
        <w:iCs/>
        <w:sz w:val="26"/>
      </w:rPr>
      <w:tblPr/>
      <w:tcPr>
        <w:tcBorders>
          <w:top w:val="single" w:sz="4" w:space="0" w:color="4F81BD"/>
        </w:tcBorders>
        <w:shd w:val="clear" w:color="auto" w:fill="FFFFFF"/>
      </w:tcPr>
    </w:tblStylePr>
    <w:tblStylePr w:type="firstCol">
      <w:pPr>
        <w:jc w:val="right"/>
      </w:pPr>
      <w:rPr>
        <w:rFonts w:ascii="Times New Roman" w:eastAsia="SimSun" w:hAnsi="Times New Roman" w:cs="Times New Roman"/>
        <w:i/>
        <w:iCs/>
        <w:sz w:val="26"/>
      </w:rPr>
      <w:tblPr/>
      <w:tcPr>
        <w:tcBorders>
          <w:right w:val="single" w:sz="4" w:space="0" w:color="4F81BD"/>
        </w:tcBorders>
        <w:shd w:val="clear" w:color="auto" w:fill="FFFFFF"/>
      </w:tcPr>
    </w:tblStylePr>
    <w:tblStylePr w:type="lastCol">
      <w:rPr>
        <w:rFonts w:ascii="Times New Roman" w:eastAsia="SimSun" w:hAnsi="Times New Roman"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E43CD1"/>
    <w:rPr>
      <w:color w:val="943634"/>
    </w:rPr>
    <w:tblPr>
      <w:tblStyleRowBandSize w:val="1"/>
      <w:tblStyleColBandSize w:val="1"/>
    </w:tblPr>
    <w:tblStylePr w:type="firstRow">
      <w:rPr>
        <w:rFonts w:ascii="Times New Roman" w:eastAsia="SimSun" w:hAnsi="Times New Roman" w:cs="Times New Roman"/>
        <w:i/>
        <w:iCs/>
        <w:sz w:val="26"/>
      </w:rPr>
      <w:tblPr/>
      <w:tcPr>
        <w:tcBorders>
          <w:bottom w:val="single" w:sz="4" w:space="0" w:color="C0504D"/>
        </w:tcBorders>
        <w:shd w:val="clear" w:color="auto" w:fill="FFFFFF"/>
      </w:tcPr>
    </w:tblStylePr>
    <w:tblStylePr w:type="lastRow">
      <w:rPr>
        <w:rFonts w:ascii="Times New Roman" w:eastAsia="SimSun" w:hAnsi="Times New Roman" w:cs="Times New Roman"/>
        <w:i/>
        <w:iCs/>
        <w:sz w:val="26"/>
      </w:rPr>
      <w:tblPr/>
      <w:tcPr>
        <w:tcBorders>
          <w:top w:val="single" w:sz="4" w:space="0" w:color="C0504D"/>
        </w:tcBorders>
        <w:shd w:val="clear" w:color="auto" w:fill="FFFFFF"/>
      </w:tcPr>
    </w:tblStylePr>
    <w:tblStylePr w:type="firstCol">
      <w:pPr>
        <w:jc w:val="right"/>
      </w:pPr>
      <w:rPr>
        <w:rFonts w:ascii="Times New Roman" w:eastAsia="SimSun" w:hAnsi="Times New Roman" w:cs="Times New Roman"/>
        <w:i/>
        <w:iCs/>
        <w:sz w:val="26"/>
      </w:rPr>
      <w:tblPr/>
      <w:tcPr>
        <w:tcBorders>
          <w:right w:val="single" w:sz="4" w:space="0" w:color="C0504D"/>
        </w:tcBorders>
        <w:shd w:val="clear" w:color="auto" w:fill="FFFFFF"/>
      </w:tcPr>
    </w:tblStylePr>
    <w:tblStylePr w:type="lastCol">
      <w:rPr>
        <w:rFonts w:ascii="Times New Roman" w:eastAsia="SimSun" w:hAnsi="Times New Roman"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E43CD1"/>
    <w:rPr>
      <w:color w:val="76923C"/>
    </w:rPr>
    <w:tblPr>
      <w:tblStyleRowBandSize w:val="1"/>
      <w:tblStyleColBandSize w:val="1"/>
    </w:tblPr>
    <w:tblStylePr w:type="firstRow">
      <w:rPr>
        <w:rFonts w:ascii="Times New Roman" w:eastAsia="SimSun" w:hAnsi="Times New Roman" w:cs="Times New Roman"/>
        <w:i/>
        <w:iCs/>
        <w:sz w:val="26"/>
      </w:rPr>
      <w:tblPr/>
      <w:tcPr>
        <w:tcBorders>
          <w:bottom w:val="single" w:sz="4" w:space="0" w:color="9BBB59"/>
        </w:tcBorders>
        <w:shd w:val="clear" w:color="auto" w:fill="FFFFFF"/>
      </w:tcPr>
    </w:tblStylePr>
    <w:tblStylePr w:type="lastRow">
      <w:rPr>
        <w:rFonts w:ascii="Times New Roman" w:eastAsia="SimSun" w:hAnsi="Times New Roman" w:cs="Times New Roman"/>
        <w:i/>
        <w:iCs/>
        <w:sz w:val="26"/>
      </w:rPr>
      <w:tblPr/>
      <w:tcPr>
        <w:tcBorders>
          <w:top w:val="single" w:sz="4" w:space="0" w:color="9BBB59"/>
        </w:tcBorders>
        <w:shd w:val="clear" w:color="auto" w:fill="FFFFFF"/>
      </w:tcPr>
    </w:tblStylePr>
    <w:tblStylePr w:type="firstCol">
      <w:pPr>
        <w:jc w:val="right"/>
      </w:pPr>
      <w:rPr>
        <w:rFonts w:ascii="Times New Roman" w:eastAsia="SimSun" w:hAnsi="Times New Roman" w:cs="Times New Roman"/>
        <w:i/>
        <w:iCs/>
        <w:sz w:val="26"/>
      </w:rPr>
      <w:tblPr/>
      <w:tcPr>
        <w:tcBorders>
          <w:right w:val="single" w:sz="4" w:space="0" w:color="9BBB59"/>
        </w:tcBorders>
        <w:shd w:val="clear" w:color="auto" w:fill="FFFFFF"/>
      </w:tcPr>
    </w:tblStylePr>
    <w:tblStylePr w:type="lastCol">
      <w:rPr>
        <w:rFonts w:ascii="Times New Roman" w:eastAsia="SimSun" w:hAnsi="Times New Roman"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E43CD1"/>
    <w:rPr>
      <w:color w:val="5F497A"/>
    </w:rPr>
    <w:tblPr>
      <w:tblStyleRowBandSize w:val="1"/>
      <w:tblStyleColBandSize w:val="1"/>
    </w:tblPr>
    <w:tblStylePr w:type="firstRow">
      <w:rPr>
        <w:rFonts w:ascii="Times New Roman" w:eastAsia="SimSun" w:hAnsi="Times New Roman" w:cs="Times New Roman"/>
        <w:i/>
        <w:iCs/>
        <w:sz w:val="26"/>
      </w:rPr>
      <w:tblPr/>
      <w:tcPr>
        <w:tcBorders>
          <w:bottom w:val="single" w:sz="4" w:space="0" w:color="8064A2"/>
        </w:tcBorders>
        <w:shd w:val="clear" w:color="auto" w:fill="FFFFFF"/>
      </w:tcPr>
    </w:tblStylePr>
    <w:tblStylePr w:type="lastRow">
      <w:rPr>
        <w:rFonts w:ascii="Times New Roman" w:eastAsia="SimSun" w:hAnsi="Times New Roman" w:cs="Times New Roman"/>
        <w:i/>
        <w:iCs/>
        <w:sz w:val="26"/>
      </w:rPr>
      <w:tblPr/>
      <w:tcPr>
        <w:tcBorders>
          <w:top w:val="single" w:sz="4" w:space="0" w:color="8064A2"/>
        </w:tcBorders>
        <w:shd w:val="clear" w:color="auto" w:fill="FFFFFF"/>
      </w:tcPr>
    </w:tblStylePr>
    <w:tblStylePr w:type="firstCol">
      <w:pPr>
        <w:jc w:val="right"/>
      </w:pPr>
      <w:rPr>
        <w:rFonts w:ascii="Times New Roman" w:eastAsia="SimSun" w:hAnsi="Times New Roman" w:cs="Times New Roman"/>
        <w:i/>
        <w:iCs/>
        <w:sz w:val="26"/>
      </w:rPr>
      <w:tblPr/>
      <w:tcPr>
        <w:tcBorders>
          <w:right w:val="single" w:sz="4" w:space="0" w:color="8064A2"/>
        </w:tcBorders>
        <w:shd w:val="clear" w:color="auto" w:fill="FFFFFF"/>
      </w:tcPr>
    </w:tblStylePr>
    <w:tblStylePr w:type="lastCol">
      <w:rPr>
        <w:rFonts w:ascii="Times New Roman" w:eastAsia="SimSun" w:hAnsi="Times New Roman"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E43CD1"/>
    <w:rPr>
      <w:color w:val="31849B"/>
    </w:rPr>
    <w:tblPr>
      <w:tblStyleRowBandSize w:val="1"/>
      <w:tblStyleColBandSize w:val="1"/>
    </w:tblPr>
    <w:tblStylePr w:type="firstRow">
      <w:rPr>
        <w:rFonts w:ascii="Times New Roman" w:eastAsia="SimSun" w:hAnsi="Times New Roman" w:cs="Times New Roman"/>
        <w:i/>
        <w:iCs/>
        <w:sz w:val="26"/>
      </w:rPr>
      <w:tblPr/>
      <w:tcPr>
        <w:tcBorders>
          <w:bottom w:val="single" w:sz="4" w:space="0" w:color="4BACC6"/>
        </w:tcBorders>
        <w:shd w:val="clear" w:color="auto" w:fill="FFFFFF"/>
      </w:tcPr>
    </w:tblStylePr>
    <w:tblStylePr w:type="lastRow">
      <w:rPr>
        <w:rFonts w:ascii="Times New Roman" w:eastAsia="SimSun" w:hAnsi="Times New Roman" w:cs="Times New Roman"/>
        <w:i/>
        <w:iCs/>
        <w:sz w:val="26"/>
      </w:rPr>
      <w:tblPr/>
      <w:tcPr>
        <w:tcBorders>
          <w:top w:val="single" w:sz="4" w:space="0" w:color="4BACC6"/>
        </w:tcBorders>
        <w:shd w:val="clear" w:color="auto" w:fill="FFFFFF"/>
      </w:tcPr>
    </w:tblStylePr>
    <w:tblStylePr w:type="firstCol">
      <w:pPr>
        <w:jc w:val="right"/>
      </w:pPr>
      <w:rPr>
        <w:rFonts w:ascii="Times New Roman" w:eastAsia="SimSun" w:hAnsi="Times New Roman" w:cs="Times New Roman"/>
        <w:i/>
        <w:iCs/>
        <w:sz w:val="26"/>
      </w:rPr>
      <w:tblPr/>
      <w:tcPr>
        <w:tcBorders>
          <w:right w:val="single" w:sz="4" w:space="0" w:color="4BACC6"/>
        </w:tcBorders>
        <w:shd w:val="clear" w:color="auto" w:fill="FFFFFF"/>
      </w:tcPr>
    </w:tblStylePr>
    <w:tblStylePr w:type="lastCol">
      <w:rPr>
        <w:rFonts w:ascii="Times New Roman" w:eastAsia="SimSun" w:hAnsi="Times New Roman"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E43CD1"/>
    <w:rPr>
      <w:color w:val="E36C0A"/>
    </w:rPr>
    <w:tblPr>
      <w:tblStyleRowBandSize w:val="1"/>
      <w:tblStyleColBandSize w:val="1"/>
    </w:tblPr>
    <w:tblStylePr w:type="firstRow">
      <w:rPr>
        <w:rFonts w:ascii="Times New Roman" w:eastAsia="SimSun" w:hAnsi="Times New Roman" w:cs="Times New Roman"/>
        <w:i/>
        <w:iCs/>
        <w:sz w:val="26"/>
      </w:rPr>
      <w:tblPr/>
      <w:tcPr>
        <w:tcBorders>
          <w:bottom w:val="single" w:sz="4" w:space="0" w:color="F79646"/>
        </w:tcBorders>
        <w:shd w:val="clear" w:color="auto" w:fill="FFFFFF"/>
      </w:tcPr>
    </w:tblStylePr>
    <w:tblStylePr w:type="lastRow">
      <w:rPr>
        <w:rFonts w:ascii="Times New Roman" w:eastAsia="SimSun" w:hAnsi="Times New Roman" w:cs="Times New Roman"/>
        <w:i/>
        <w:iCs/>
        <w:sz w:val="26"/>
      </w:rPr>
      <w:tblPr/>
      <w:tcPr>
        <w:tcBorders>
          <w:top w:val="single" w:sz="4" w:space="0" w:color="F79646"/>
        </w:tcBorders>
        <w:shd w:val="clear" w:color="auto" w:fill="FFFFFF"/>
      </w:tcPr>
    </w:tblStylePr>
    <w:tblStylePr w:type="firstCol">
      <w:pPr>
        <w:jc w:val="right"/>
      </w:pPr>
      <w:rPr>
        <w:rFonts w:ascii="Times New Roman" w:eastAsia="SimSun" w:hAnsi="Times New Roman" w:cs="Times New Roman"/>
        <w:i/>
        <w:iCs/>
        <w:sz w:val="26"/>
      </w:rPr>
      <w:tblPr/>
      <w:tcPr>
        <w:tcBorders>
          <w:right w:val="single" w:sz="4" w:space="0" w:color="F79646"/>
        </w:tcBorders>
        <w:shd w:val="clear" w:color="auto" w:fill="FFFFFF"/>
      </w:tcPr>
    </w:tblStylePr>
    <w:tblStylePr w:type="lastCol">
      <w:rPr>
        <w:rFonts w:ascii="Times New Roman" w:eastAsia="SimSun" w:hAnsi="Times New Roman"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43CD1"/>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eastAsia="zh-CN"/>
    </w:rPr>
  </w:style>
  <w:style w:type="character" w:customStyle="1" w:styleId="MacroTextChar">
    <w:name w:val="Macro Text Char"/>
    <w:link w:val="MacroText"/>
    <w:rsid w:val="00E43CD1"/>
    <w:rPr>
      <w:rFonts w:ascii="Consolas" w:eastAsia="SimSun" w:hAnsi="Consolas"/>
      <w:lang w:val="en-US" w:eastAsia="zh-CN" w:bidi="ar-SA"/>
    </w:rPr>
  </w:style>
  <w:style w:type="table" w:customStyle="1" w:styleId="MediumGrid11">
    <w:name w:val="Medium Grid 11"/>
    <w:basedOn w:val="TableNormal"/>
    <w:uiPriority w:val="62"/>
    <w:unhideWhenUsed/>
    <w:rsid w:val="00E43CD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2"/>
    <w:unhideWhenUsed/>
    <w:rsid w:val="00E43CD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2"/>
    <w:unhideWhenUsed/>
    <w:rsid w:val="00E43CD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2"/>
    <w:unhideWhenUsed/>
    <w:rsid w:val="00E43CD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2"/>
    <w:unhideWhenUsed/>
    <w:rsid w:val="00E43CD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2"/>
    <w:unhideWhenUsed/>
    <w:rsid w:val="00E43CD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semiHidden/>
    <w:unhideWhenUsed/>
    <w:rsid w:val="00E43CD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3"/>
    <w:unhideWhenUsed/>
    <w:rsid w:val="00E43CD1"/>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3"/>
    <w:unhideWhenUsed/>
    <w:rsid w:val="00E43CD1"/>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3"/>
    <w:unhideWhenUsed/>
    <w:rsid w:val="00E43CD1"/>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3"/>
    <w:unhideWhenUsed/>
    <w:rsid w:val="00E43CD1"/>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3"/>
    <w:unhideWhenUsed/>
    <w:rsid w:val="00E43CD1"/>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3"/>
    <w:unhideWhenUsed/>
    <w:rsid w:val="00E43CD1"/>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E43CD1"/>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4"/>
    <w:unhideWhenUsed/>
    <w:rsid w:val="00E43CD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4"/>
    <w:unhideWhenUsed/>
    <w:rsid w:val="00E43CD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4"/>
    <w:unhideWhenUsed/>
    <w:rsid w:val="00E43CD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4"/>
    <w:unhideWhenUsed/>
    <w:rsid w:val="00E43CD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4"/>
    <w:unhideWhenUsed/>
    <w:rsid w:val="00E43CD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4"/>
    <w:unhideWhenUsed/>
    <w:rsid w:val="00E43CD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semiHidden/>
    <w:unhideWhenUsed/>
    <w:rsid w:val="00E43CD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0"/>
    <w:unhideWhenUsed/>
    <w:rsid w:val="00E43CD1"/>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70"/>
    <w:unhideWhenUsed/>
    <w:rsid w:val="00E43CD1"/>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0"/>
    <w:unhideWhenUsed/>
    <w:rsid w:val="00E43CD1"/>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0"/>
    <w:unhideWhenUsed/>
    <w:rsid w:val="00E43CD1"/>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0"/>
    <w:unhideWhenUsed/>
    <w:rsid w:val="00E43CD1"/>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0"/>
    <w:unhideWhenUsed/>
    <w:rsid w:val="00E43CD1"/>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semiHidden/>
    <w:unhideWhenUsed/>
    <w:rsid w:val="00E43CD1"/>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1"/>
    <w:unhideWhenUsed/>
    <w:rsid w:val="00E43CD1"/>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1"/>
    <w:unhideWhenUsed/>
    <w:rsid w:val="00E43CD1"/>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1"/>
    <w:unhideWhenUsed/>
    <w:rsid w:val="00E43CD1"/>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1"/>
    <w:unhideWhenUsed/>
    <w:rsid w:val="00E43CD1"/>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1"/>
    <w:unhideWhenUsed/>
    <w:rsid w:val="00E43CD1"/>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1"/>
    <w:unhideWhenUsed/>
    <w:rsid w:val="00E43CD1"/>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E43CD1"/>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72"/>
    <w:unhideWhenUsed/>
    <w:rsid w:val="00E43CD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8"/>
    <w:unhideWhenUsed/>
    <w:rsid w:val="00E43CD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72"/>
    <w:unhideWhenUsed/>
    <w:rsid w:val="00E43CD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72"/>
    <w:unhideWhenUsed/>
    <w:rsid w:val="00E43CD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72"/>
    <w:unhideWhenUsed/>
    <w:rsid w:val="00E43CD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72"/>
    <w:unhideWhenUsed/>
    <w:rsid w:val="00E43CD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72"/>
    <w:unhideWhenUsed/>
    <w:rsid w:val="00E43CD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73"/>
    <w:unhideWhenUsed/>
    <w:rsid w:val="00E43C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9"/>
    <w:unhideWhenUsed/>
    <w:rsid w:val="00E43C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73"/>
    <w:unhideWhenUsed/>
    <w:rsid w:val="00E43C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73"/>
    <w:unhideWhenUsed/>
    <w:rsid w:val="00E43C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73"/>
    <w:unhideWhenUsed/>
    <w:rsid w:val="00E43C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73"/>
    <w:unhideWhenUsed/>
    <w:rsid w:val="00E43C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73"/>
    <w:unhideWhenUsed/>
    <w:rsid w:val="00E43C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customStyle="1" w:styleId="Mention1">
    <w:name w:val="Mention1"/>
    <w:uiPriority w:val="99"/>
    <w:semiHidden/>
    <w:unhideWhenUsed/>
    <w:rsid w:val="00E43CD1"/>
    <w:rPr>
      <w:color w:val="2B579A"/>
      <w:shd w:val="clear" w:color="auto" w:fill="E1DFDD"/>
    </w:rPr>
  </w:style>
  <w:style w:type="paragraph" w:styleId="MessageHeader">
    <w:name w:val="Message Header"/>
    <w:basedOn w:val="Normal"/>
    <w:link w:val="MessageHeaderChar"/>
    <w:rsid w:val="00E43CD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rsid w:val="00E43CD1"/>
    <w:rPr>
      <w:rFonts w:ascii="Cambria" w:eastAsia="SimSun" w:hAnsi="Cambria" w:cs="Times New Roman"/>
      <w:sz w:val="24"/>
      <w:szCs w:val="24"/>
      <w:shd w:val="pct20" w:color="auto" w:fill="auto"/>
      <w:lang w:val="en-US" w:eastAsia="zh-CN"/>
    </w:rPr>
  </w:style>
  <w:style w:type="paragraph" w:styleId="NoSpacing">
    <w:name w:val="No Spacing"/>
    <w:uiPriority w:val="1"/>
    <w:qFormat/>
    <w:rsid w:val="00E43CD1"/>
    <w:rPr>
      <w:rFonts w:eastAsia="SimSun"/>
      <w:sz w:val="22"/>
      <w:szCs w:val="24"/>
      <w:lang w:eastAsia="zh-CN"/>
    </w:rPr>
  </w:style>
  <w:style w:type="paragraph" w:styleId="NormalWeb">
    <w:name w:val="Normal (Web)"/>
    <w:basedOn w:val="Normal"/>
    <w:unhideWhenUsed/>
    <w:rsid w:val="00E43CD1"/>
    <w:rPr>
      <w:sz w:val="24"/>
    </w:rPr>
  </w:style>
  <w:style w:type="paragraph" w:styleId="NormalIndent">
    <w:name w:val="Normal Indent"/>
    <w:basedOn w:val="Normal"/>
    <w:unhideWhenUsed/>
    <w:rsid w:val="00E43CD1"/>
    <w:pPr>
      <w:ind w:left="720"/>
    </w:pPr>
  </w:style>
  <w:style w:type="paragraph" w:styleId="NoteHeading">
    <w:name w:val="Note Heading"/>
    <w:basedOn w:val="Normal"/>
    <w:next w:val="Normal"/>
    <w:link w:val="NoteHeadingChar"/>
    <w:semiHidden/>
    <w:unhideWhenUsed/>
    <w:rsid w:val="00E43CD1"/>
  </w:style>
  <w:style w:type="character" w:customStyle="1" w:styleId="NoteHeadingChar">
    <w:name w:val="Note Heading Char"/>
    <w:link w:val="NoteHeading"/>
    <w:rsid w:val="00E43CD1"/>
    <w:rPr>
      <w:rFonts w:eastAsia="SimSun"/>
      <w:sz w:val="22"/>
      <w:szCs w:val="24"/>
      <w:lang w:val="en-US" w:eastAsia="zh-CN"/>
    </w:rPr>
  </w:style>
  <w:style w:type="character" w:styleId="PlaceholderText">
    <w:name w:val="Placeholder Text"/>
    <w:uiPriority w:val="99"/>
    <w:semiHidden/>
    <w:rsid w:val="00E43CD1"/>
    <w:rPr>
      <w:color w:val="808080"/>
    </w:rPr>
  </w:style>
  <w:style w:type="table" w:customStyle="1" w:styleId="PlainTable11">
    <w:name w:val="Plain Table 11"/>
    <w:basedOn w:val="TableNormal"/>
    <w:uiPriority w:val="41"/>
    <w:rsid w:val="00E43CD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E43CD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E43CD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E43C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E43CD1"/>
    <w:tblPr>
      <w:tblStyleRowBandSize w:val="1"/>
      <w:tblStyleColBandSize w:val="1"/>
    </w:tblPr>
    <w:tblStylePr w:type="firstRow">
      <w:rPr>
        <w:rFonts w:ascii="Times New Roman" w:eastAsia="SimSun" w:hAnsi="Times New Roman" w:cs="Times New Roman"/>
        <w:i/>
        <w:iCs/>
        <w:sz w:val="26"/>
      </w:rPr>
      <w:tblPr/>
      <w:tcPr>
        <w:tcBorders>
          <w:bottom w:val="single" w:sz="4" w:space="0" w:color="7F7F7F"/>
        </w:tcBorders>
        <w:shd w:val="clear" w:color="auto" w:fill="FFFFFF"/>
      </w:tcPr>
    </w:tblStylePr>
    <w:tblStylePr w:type="lastRow">
      <w:rPr>
        <w:rFonts w:ascii="Times New Roman" w:eastAsia="SimSun"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SimSun" w:hAnsi="Times New Roman" w:cs="Times New Roman"/>
        <w:i/>
        <w:iCs/>
        <w:sz w:val="26"/>
      </w:rPr>
      <w:tblPr/>
      <w:tcPr>
        <w:tcBorders>
          <w:right w:val="single" w:sz="4" w:space="0" w:color="7F7F7F"/>
        </w:tcBorders>
        <w:shd w:val="clear" w:color="auto" w:fill="FFFFFF"/>
      </w:tcPr>
    </w:tblStylePr>
    <w:tblStylePr w:type="lastCol">
      <w:rPr>
        <w:rFonts w:ascii="Times New Roman" w:eastAsia="SimSun" w:hAnsi="Times New 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43CD1"/>
    <w:rPr>
      <w:rFonts w:ascii="Consolas" w:hAnsi="Consolas"/>
      <w:sz w:val="21"/>
      <w:szCs w:val="21"/>
    </w:rPr>
  </w:style>
  <w:style w:type="character" w:customStyle="1" w:styleId="PlainTextChar">
    <w:name w:val="Plain Text Char"/>
    <w:link w:val="PlainText"/>
    <w:rsid w:val="00E43CD1"/>
    <w:rPr>
      <w:rFonts w:ascii="Consolas" w:eastAsia="SimSun" w:hAnsi="Consolas"/>
      <w:sz w:val="21"/>
      <w:szCs w:val="21"/>
      <w:lang w:val="en-US" w:eastAsia="zh-CN"/>
    </w:rPr>
  </w:style>
  <w:style w:type="paragraph" w:styleId="Quote">
    <w:name w:val="Quote"/>
    <w:basedOn w:val="Normal"/>
    <w:next w:val="Normal"/>
    <w:link w:val="QuoteChar"/>
    <w:uiPriority w:val="29"/>
    <w:qFormat/>
    <w:rsid w:val="00E43CD1"/>
    <w:pPr>
      <w:spacing w:before="200" w:after="160"/>
      <w:ind w:left="864" w:right="864"/>
      <w:jc w:val="center"/>
    </w:pPr>
    <w:rPr>
      <w:i/>
      <w:iCs/>
      <w:color w:val="404040"/>
    </w:rPr>
  </w:style>
  <w:style w:type="character" w:customStyle="1" w:styleId="QuoteChar">
    <w:name w:val="Quote Char"/>
    <w:link w:val="Quote"/>
    <w:uiPriority w:val="29"/>
    <w:rsid w:val="00E43CD1"/>
    <w:rPr>
      <w:rFonts w:eastAsia="SimSun"/>
      <w:i/>
      <w:iCs/>
      <w:color w:val="404040"/>
      <w:sz w:val="22"/>
      <w:szCs w:val="24"/>
      <w:lang w:val="en-US" w:eastAsia="zh-CN"/>
    </w:rPr>
  </w:style>
  <w:style w:type="paragraph" w:styleId="Salutation">
    <w:name w:val="Salutation"/>
    <w:basedOn w:val="Normal"/>
    <w:next w:val="Normal"/>
    <w:link w:val="SalutationChar"/>
    <w:unhideWhenUsed/>
    <w:rsid w:val="00E43CD1"/>
  </w:style>
  <w:style w:type="character" w:customStyle="1" w:styleId="SalutationChar">
    <w:name w:val="Salutation Char"/>
    <w:link w:val="Salutation"/>
    <w:rsid w:val="00E43CD1"/>
    <w:rPr>
      <w:rFonts w:eastAsia="SimSun"/>
      <w:sz w:val="22"/>
      <w:szCs w:val="24"/>
      <w:lang w:val="en-US" w:eastAsia="zh-CN"/>
    </w:rPr>
  </w:style>
  <w:style w:type="paragraph" w:styleId="Signature">
    <w:name w:val="Signature"/>
    <w:basedOn w:val="Normal"/>
    <w:link w:val="SignatureChar"/>
    <w:unhideWhenUsed/>
    <w:rsid w:val="00E43CD1"/>
    <w:pPr>
      <w:ind w:left="4252"/>
    </w:pPr>
  </w:style>
  <w:style w:type="character" w:customStyle="1" w:styleId="SignatureChar">
    <w:name w:val="Signature Char"/>
    <w:link w:val="Signature"/>
    <w:rsid w:val="00E43CD1"/>
    <w:rPr>
      <w:rFonts w:eastAsia="SimSun"/>
      <w:sz w:val="22"/>
      <w:szCs w:val="24"/>
      <w:lang w:val="en-US" w:eastAsia="zh-CN"/>
    </w:rPr>
  </w:style>
  <w:style w:type="character" w:customStyle="1" w:styleId="SmartHyperlink1">
    <w:name w:val="Smart Hyperlink1"/>
    <w:uiPriority w:val="99"/>
    <w:semiHidden/>
    <w:unhideWhenUsed/>
    <w:rsid w:val="00E43CD1"/>
    <w:rPr>
      <w:u w:val="dotted"/>
    </w:rPr>
  </w:style>
  <w:style w:type="character" w:styleId="Strong">
    <w:name w:val="Strong"/>
    <w:qFormat/>
    <w:rsid w:val="00E43CD1"/>
    <w:rPr>
      <w:b/>
      <w:bCs/>
    </w:rPr>
  </w:style>
  <w:style w:type="paragraph" w:styleId="Subtitle">
    <w:name w:val="Subtitle"/>
    <w:basedOn w:val="Normal"/>
    <w:next w:val="Normal"/>
    <w:link w:val="SubtitleChar"/>
    <w:qFormat/>
    <w:rsid w:val="00E43CD1"/>
    <w:pPr>
      <w:numPr>
        <w:ilvl w:val="1"/>
      </w:numPr>
      <w:spacing w:after="160"/>
    </w:pPr>
    <w:rPr>
      <w:rFonts w:ascii="Calibri" w:hAnsi="Calibri"/>
      <w:color w:val="5A5A5A"/>
      <w:spacing w:val="15"/>
      <w:szCs w:val="22"/>
    </w:rPr>
  </w:style>
  <w:style w:type="character" w:customStyle="1" w:styleId="SubtitleChar">
    <w:name w:val="Subtitle Char"/>
    <w:link w:val="Subtitle"/>
    <w:rsid w:val="00E43CD1"/>
    <w:rPr>
      <w:rFonts w:ascii="Calibri" w:eastAsia="SimSun" w:hAnsi="Calibri" w:cs="Arial"/>
      <w:color w:val="5A5A5A"/>
      <w:spacing w:val="15"/>
      <w:sz w:val="22"/>
      <w:szCs w:val="22"/>
      <w:lang w:val="en-US" w:eastAsia="zh-CN"/>
    </w:rPr>
  </w:style>
  <w:style w:type="character" w:styleId="SubtleEmphasis">
    <w:name w:val="Subtle Emphasis"/>
    <w:uiPriority w:val="19"/>
    <w:qFormat/>
    <w:rsid w:val="00E43CD1"/>
    <w:rPr>
      <w:i/>
      <w:iCs/>
      <w:color w:val="404040"/>
    </w:rPr>
  </w:style>
  <w:style w:type="character" w:styleId="SubtleReference">
    <w:name w:val="Subtle Reference"/>
    <w:uiPriority w:val="31"/>
    <w:qFormat/>
    <w:rsid w:val="00E43CD1"/>
    <w:rPr>
      <w:smallCaps/>
      <w:color w:val="5A5A5A"/>
    </w:rPr>
  </w:style>
  <w:style w:type="table" w:styleId="Table3Deffects1">
    <w:name w:val="Table 3D effects 1"/>
    <w:basedOn w:val="TableNormal"/>
    <w:unhideWhenUsed/>
    <w:rsid w:val="00E43CD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E43CD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E43CD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E43CD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E43CD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E43CD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E43CD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E43CD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E43CD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E43CD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E43CD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E43CD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E43CD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E43CD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E43CD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E43CD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E43CD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E43CD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E43CD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E43CD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E43CD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E43CD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unhideWhenUsed/>
    <w:rsid w:val="00E43CD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unhideWhenUsed/>
    <w:rsid w:val="00E43CD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unhideWhenUsed/>
    <w:rsid w:val="00E43CD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E43CD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nhideWhenUsed/>
    <w:rsid w:val="00E43CD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E43CD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E43CD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E43CD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E43CD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E43CD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E43CD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E43CD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43CD1"/>
    <w:pPr>
      <w:ind w:left="220" w:hanging="220"/>
    </w:pPr>
  </w:style>
  <w:style w:type="paragraph" w:styleId="TableofFigures">
    <w:name w:val="table of figures"/>
    <w:basedOn w:val="Normal"/>
    <w:next w:val="Normal"/>
    <w:unhideWhenUsed/>
    <w:rsid w:val="00E43CD1"/>
  </w:style>
  <w:style w:type="table" w:styleId="TableProfessional">
    <w:name w:val="Table Professional"/>
    <w:basedOn w:val="TableNormal"/>
    <w:unhideWhenUsed/>
    <w:rsid w:val="00E43CD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E43CD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E43CD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E43CD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E43CD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E43CD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E43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E43CD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E43CD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E43CD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43CD1"/>
    <w:pPr>
      <w:contextualSpacing/>
    </w:pPr>
    <w:rPr>
      <w:rFonts w:ascii="Cambria" w:hAnsi="Cambria"/>
      <w:spacing w:val="-10"/>
      <w:kern w:val="28"/>
      <w:sz w:val="56"/>
      <w:szCs w:val="56"/>
    </w:rPr>
  </w:style>
  <w:style w:type="character" w:customStyle="1" w:styleId="TitleChar">
    <w:name w:val="Title Char"/>
    <w:link w:val="Title"/>
    <w:rsid w:val="00E43CD1"/>
    <w:rPr>
      <w:rFonts w:ascii="Cambria" w:eastAsia="SimSun" w:hAnsi="Cambria" w:cs="Times New Roman"/>
      <w:spacing w:val="-10"/>
      <w:kern w:val="28"/>
      <w:sz w:val="56"/>
      <w:szCs w:val="56"/>
      <w:lang w:val="en-US" w:eastAsia="zh-CN"/>
    </w:rPr>
  </w:style>
  <w:style w:type="paragraph" w:styleId="TOCHeading">
    <w:name w:val="TOC Heading"/>
    <w:basedOn w:val="Heading1"/>
    <w:next w:val="Normal"/>
    <w:uiPriority w:val="39"/>
    <w:qFormat/>
    <w:rsid w:val="00E43CD1"/>
    <w:pPr>
      <w:keepLines/>
      <w:numPr>
        <w:numId w:val="0"/>
      </w:numPr>
      <w:adjustRightInd/>
      <w:spacing w:before="240" w:after="0"/>
      <w:jc w:val="left"/>
      <w:outlineLvl w:val="9"/>
    </w:pPr>
    <w:rPr>
      <w:rFonts w:ascii="Cambria" w:eastAsia="SimSun" w:hAnsi="Cambria"/>
      <w:b w:val="0"/>
      <w:caps w:val="0"/>
      <w:color w:val="365F91"/>
      <w:sz w:val="32"/>
      <w:szCs w:val="32"/>
    </w:rPr>
  </w:style>
  <w:style w:type="character" w:customStyle="1" w:styleId="UnresolvedMention1">
    <w:name w:val="Unresolved Mention1"/>
    <w:uiPriority w:val="99"/>
    <w:semiHidden/>
    <w:unhideWhenUsed/>
    <w:rsid w:val="00E43CD1"/>
    <w:rPr>
      <w:color w:val="605E5C"/>
      <w:shd w:val="clear" w:color="auto" w:fill="E1DFDD"/>
    </w:rPr>
  </w:style>
  <w:style w:type="character" w:customStyle="1" w:styleId="bodycondstrongercentredchar1">
    <w:name w:val="bodycond stronger centred char"/>
    <w:qFormat/>
    <w:rsid w:val="00E43CD1"/>
    <w:rPr>
      <w:rFonts w:eastAsia="SimSun"/>
      <w:b/>
      <w:caps/>
      <w:spacing w:val="-3"/>
      <w:sz w:val="22"/>
      <w:szCs w:val="22"/>
      <w:lang w:val="en-US" w:eastAsia="en-GB" w:bidi="ar-SA"/>
    </w:rPr>
  </w:style>
  <w:style w:type="character" w:customStyle="1" w:styleId="FooterChar">
    <w:name w:val="Footer Char"/>
    <w:link w:val="Footer"/>
    <w:uiPriority w:val="99"/>
    <w:rsid w:val="00E43CD1"/>
    <w:rPr>
      <w:rFonts w:eastAsia="SimSun"/>
      <w:sz w:val="22"/>
      <w:szCs w:val="24"/>
      <w:lang w:val="en-US" w:eastAsia="zh-CN"/>
    </w:rPr>
  </w:style>
  <w:style w:type="paragraph" w:customStyle="1" w:styleId="DarkList-Accent61">
    <w:name w:val="Dark List - Accent 61"/>
    <w:basedOn w:val="Normal"/>
    <w:next w:val="Normal"/>
    <w:uiPriority w:val="37"/>
    <w:semiHidden/>
    <w:unhideWhenUsed/>
    <w:rsid w:val="00E43CD1"/>
  </w:style>
  <w:style w:type="character" w:customStyle="1" w:styleId="MediumGrid3-Accent61">
    <w:name w:val="Medium Grid 3 - Accent 61"/>
    <w:uiPriority w:val="33"/>
    <w:qFormat/>
    <w:rsid w:val="00E43CD1"/>
    <w:rPr>
      <w:b/>
      <w:bCs/>
      <w:smallCaps/>
      <w:spacing w:val="5"/>
    </w:rPr>
  </w:style>
  <w:style w:type="table" w:customStyle="1" w:styleId="Quote1">
    <w:name w:val="Quote1"/>
    <w:basedOn w:val="TableNormal"/>
    <w:uiPriority w:val="73"/>
    <w:qFormat/>
    <w:rsid w:val="00E43CD1"/>
    <w:rPr>
      <w:color w:val="000000"/>
      <w:sz w:val="24"/>
      <w:szCs w:val="24"/>
      <w:lang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stParagraph1">
    <w:name w:val="List Paragraph1"/>
    <w:basedOn w:val="TableNormal"/>
    <w:uiPriority w:val="72"/>
    <w:qFormat/>
    <w:rsid w:val="00E43CD1"/>
    <w:rPr>
      <w:color w:val="000000"/>
      <w:sz w:val="24"/>
      <w:szCs w:val="24"/>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vision1">
    <w:name w:val="Revision1"/>
    <w:basedOn w:val="TableNormal"/>
    <w:uiPriority w:val="71"/>
    <w:rsid w:val="00E43CD1"/>
    <w:rPr>
      <w:color w:val="000000"/>
      <w:sz w:val="24"/>
      <w:szCs w:val="24"/>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MediumList2-Accent61">
    <w:name w:val="Medium List 2 - Accent 61"/>
    <w:uiPriority w:val="21"/>
    <w:qFormat/>
    <w:rsid w:val="00E43CD1"/>
    <w:rPr>
      <w:b/>
      <w:bCs/>
      <w:i/>
      <w:iCs/>
      <w:color w:val="4F81BD"/>
    </w:rPr>
  </w:style>
  <w:style w:type="paragraph" w:customStyle="1" w:styleId="LightShading-Accent110">
    <w:name w:val="Light Shading - Accent 11"/>
    <w:basedOn w:val="Normal"/>
    <w:next w:val="Normal"/>
    <w:link w:val="LightShading-Accent1Char"/>
    <w:uiPriority w:val="30"/>
    <w:qFormat/>
    <w:rsid w:val="00E43CD1"/>
    <w:pPr>
      <w:pBdr>
        <w:bottom w:val="single" w:sz="4" w:space="4" w:color="4F81BD"/>
      </w:pBdr>
      <w:spacing w:before="200" w:after="280"/>
      <w:ind w:left="936" w:right="936"/>
    </w:pPr>
    <w:rPr>
      <w:b/>
      <w:bCs/>
      <w:i/>
      <w:iCs/>
      <w:color w:val="4F81BD"/>
    </w:rPr>
  </w:style>
  <w:style w:type="character" w:customStyle="1" w:styleId="LightShading-Accent1Char">
    <w:name w:val="Light Shading - Accent 1 Char"/>
    <w:link w:val="LightShading-Accent110"/>
    <w:uiPriority w:val="30"/>
    <w:rsid w:val="00E43CD1"/>
    <w:rPr>
      <w:rFonts w:eastAsia="SimSun"/>
      <w:b/>
      <w:bCs/>
      <w:i/>
      <w:iCs/>
      <w:color w:val="4F81BD"/>
      <w:sz w:val="22"/>
      <w:szCs w:val="24"/>
      <w:lang w:val="en-US" w:eastAsia="zh-CN"/>
    </w:rPr>
  </w:style>
  <w:style w:type="character" w:customStyle="1" w:styleId="MediumGrid2-Accent61">
    <w:name w:val="Medium Grid 2 - Accent 61"/>
    <w:uiPriority w:val="32"/>
    <w:qFormat/>
    <w:rsid w:val="00E43CD1"/>
    <w:rPr>
      <w:b/>
      <w:bCs/>
      <w:smallCaps/>
      <w:color w:val="C0504D"/>
      <w:spacing w:val="5"/>
      <w:u w:val="single"/>
    </w:rPr>
  </w:style>
  <w:style w:type="table" w:customStyle="1" w:styleId="NoteLevel51">
    <w:name w:val="Note Level 51"/>
    <w:basedOn w:val="TableNormal"/>
    <w:uiPriority w:val="62"/>
    <w:rsid w:val="00E43CD1"/>
    <w:rPr>
      <w:sz w:val="24"/>
      <w:szCs w:val="24"/>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NoteLevel41">
    <w:name w:val="Note Level 41"/>
    <w:basedOn w:val="TableNormal"/>
    <w:uiPriority w:val="61"/>
    <w:rsid w:val="00E43CD1"/>
    <w:rPr>
      <w:sz w:val="24"/>
      <w:szCs w:val="24"/>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NoteLevel31">
    <w:name w:val="Note Level 31"/>
    <w:basedOn w:val="TableNormal"/>
    <w:uiPriority w:val="60"/>
    <w:rsid w:val="00E43CD1"/>
    <w:rPr>
      <w:color w:val="000000"/>
      <w:sz w:val="24"/>
      <w:szCs w:val="24"/>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E43CD1"/>
    <w:rPr>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ColorfulList10">
    <w:name w:val="Colorful List1"/>
    <w:basedOn w:val="Normal"/>
    <w:uiPriority w:val="34"/>
    <w:qFormat/>
    <w:rsid w:val="00E43CD1"/>
    <w:pPr>
      <w:ind w:left="720"/>
    </w:pPr>
  </w:style>
  <w:style w:type="table" w:customStyle="1" w:styleId="PlaceholderText1">
    <w:name w:val="Placeholder Text1"/>
    <w:basedOn w:val="TableNormal"/>
    <w:uiPriority w:val="67"/>
    <w:rsid w:val="00E43CD1"/>
    <w:rPr>
      <w:sz w:val="24"/>
      <w:szCs w:val="24"/>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Spacing1">
    <w:name w:val="No Spacing1"/>
    <w:basedOn w:val="TableNormal"/>
    <w:uiPriority w:val="68"/>
    <w:qFormat/>
    <w:rsid w:val="00E43CD1"/>
    <w:rPr>
      <w:rFonts w:ascii="Cambria" w:hAnsi="Cambria"/>
      <w:color w:val="000000"/>
      <w:sz w:val="24"/>
      <w:szCs w:val="24"/>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teLevel81">
    <w:name w:val="Note Level 81"/>
    <w:basedOn w:val="TableNormal"/>
    <w:uiPriority w:val="65"/>
    <w:rsid w:val="00E43CD1"/>
    <w:rPr>
      <w:color w:val="000000"/>
      <w:sz w:val="24"/>
      <w:szCs w:val="24"/>
      <w:lang w:eastAsia="en-US"/>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teLevel91">
    <w:name w:val="Note Level 91"/>
    <w:basedOn w:val="TableNormal"/>
    <w:uiPriority w:val="66"/>
    <w:rsid w:val="00E43CD1"/>
    <w:rPr>
      <w:rFonts w:ascii="Cambria" w:hAnsi="Cambria"/>
      <w:color w:val="000000"/>
      <w:sz w:val="24"/>
      <w:szCs w:val="24"/>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teLevel61">
    <w:name w:val="Note Level 61"/>
    <w:basedOn w:val="TableNormal"/>
    <w:uiPriority w:val="63"/>
    <w:rsid w:val="00E43CD1"/>
    <w:rPr>
      <w:sz w:val="24"/>
      <w:szCs w:val="24"/>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teLevel71">
    <w:name w:val="Note Level 71"/>
    <w:basedOn w:val="TableNormal"/>
    <w:uiPriority w:val="64"/>
    <w:rsid w:val="00E43CD1"/>
    <w:rPr>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NoteLevel21">
    <w:name w:val="Note Level 21"/>
    <w:uiPriority w:val="1"/>
    <w:qFormat/>
    <w:rsid w:val="00E43CD1"/>
    <w:rPr>
      <w:rFonts w:eastAsia="SimSun"/>
      <w:sz w:val="22"/>
      <w:szCs w:val="24"/>
      <w:lang w:eastAsia="zh-CN"/>
    </w:rPr>
  </w:style>
  <w:style w:type="paragraph" w:customStyle="1" w:styleId="NoteHeading1">
    <w:name w:val="Note Heading1"/>
    <w:basedOn w:val="Normal"/>
    <w:next w:val="Normal"/>
    <w:rsid w:val="00E43CD1"/>
  </w:style>
  <w:style w:type="character" w:customStyle="1" w:styleId="NoteLevel11">
    <w:name w:val="Note Level 11"/>
    <w:uiPriority w:val="99"/>
    <w:semiHidden/>
    <w:rsid w:val="00E43CD1"/>
    <w:rPr>
      <w:color w:val="808080"/>
    </w:rPr>
  </w:style>
  <w:style w:type="paragraph" w:customStyle="1" w:styleId="ColorfulGrid10">
    <w:name w:val="Colorful Grid1"/>
    <w:basedOn w:val="Normal"/>
    <w:next w:val="Normal"/>
    <w:link w:val="ColorfulGridChar"/>
    <w:uiPriority w:val="29"/>
    <w:qFormat/>
    <w:rsid w:val="00E43CD1"/>
    <w:rPr>
      <w:i/>
      <w:iCs/>
      <w:color w:val="000000"/>
    </w:rPr>
  </w:style>
  <w:style w:type="character" w:customStyle="1" w:styleId="ColorfulGridChar">
    <w:name w:val="Colorful Grid Char"/>
    <w:link w:val="ColorfulGrid10"/>
    <w:uiPriority w:val="29"/>
    <w:rsid w:val="00E43CD1"/>
    <w:rPr>
      <w:rFonts w:eastAsia="SimSun"/>
      <w:i/>
      <w:iCs/>
      <w:color w:val="000000"/>
      <w:sz w:val="22"/>
      <w:szCs w:val="24"/>
      <w:lang w:val="en-US" w:eastAsia="zh-CN"/>
    </w:rPr>
  </w:style>
  <w:style w:type="character" w:customStyle="1" w:styleId="MediumList1-Accent61">
    <w:name w:val="Medium List 1 - Accent 61"/>
    <w:uiPriority w:val="19"/>
    <w:qFormat/>
    <w:rsid w:val="00E43CD1"/>
    <w:rPr>
      <w:i/>
      <w:iCs/>
      <w:color w:val="808080"/>
    </w:rPr>
  </w:style>
  <w:style w:type="character" w:customStyle="1" w:styleId="MediumGrid1-Accent61">
    <w:name w:val="Medium Grid 1 - Accent 61"/>
    <w:uiPriority w:val="31"/>
    <w:qFormat/>
    <w:rsid w:val="00E43CD1"/>
    <w:rPr>
      <w:smallCaps/>
      <w:color w:val="C0504D"/>
      <w:u w:val="single"/>
    </w:rPr>
  </w:style>
  <w:style w:type="paragraph" w:customStyle="1" w:styleId="ColorfulShading-Accent61">
    <w:name w:val="Colorful Shading - Accent 61"/>
    <w:basedOn w:val="Heading1"/>
    <w:next w:val="Normal"/>
    <w:uiPriority w:val="39"/>
    <w:semiHidden/>
    <w:unhideWhenUsed/>
    <w:qFormat/>
    <w:rsid w:val="00E43CD1"/>
    <w:pPr>
      <w:numPr>
        <w:numId w:val="0"/>
      </w:numPr>
      <w:adjustRightInd/>
      <w:spacing w:before="240" w:after="60"/>
      <w:jc w:val="left"/>
      <w:outlineLvl w:val="9"/>
    </w:pPr>
    <w:rPr>
      <w:rFonts w:ascii="Cambria" w:eastAsia="Times New Roman" w:hAnsi="Cambria"/>
      <w:bCs/>
      <w:caps w:val="0"/>
      <w:kern w:val="32"/>
      <w:sz w:val="32"/>
      <w:szCs w:val="32"/>
    </w:rPr>
  </w:style>
  <w:style w:type="paragraph" w:customStyle="1" w:styleId="Definitions">
    <w:name w:val="Definitions"/>
    <w:basedOn w:val="Normal"/>
    <w:rsid w:val="00E43CD1"/>
    <w:pPr>
      <w:spacing w:before="240"/>
      <w:jc w:val="both"/>
      <w:textAlignment w:val="baseline"/>
    </w:pPr>
    <w:rPr>
      <w:rFonts w:eastAsia="Times New Roman"/>
      <w:color w:val="000000"/>
      <w:spacing w:val="-3"/>
      <w:sz w:val="20"/>
      <w:szCs w:val="20"/>
      <w:lang w:eastAsia="en-US"/>
    </w:rPr>
  </w:style>
  <w:style w:type="paragraph" w:customStyle="1" w:styleId="EFETLevel1">
    <w:name w:val="EFET Level 1"/>
    <w:basedOn w:val="Normal"/>
    <w:rsid w:val="00E43CD1"/>
    <w:pPr>
      <w:numPr>
        <w:numId w:val="15"/>
      </w:numPr>
      <w:spacing w:before="300"/>
      <w:ind w:left="0" w:firstLine="0"/>
      <w:jc w:val="center"/>
      <w:textAlignment w:val="baseline"/>
    </w:pPr>
    <w:rPr>
      <w:rFonts w:eastAsia="Bookman Old Style"/>
      <w:color w:val="000000"/>
      <w:spacing w:val="8"/>
      <w:sz w:val="20"/>
      <w:szCs w:val="20"/>
      <w:u w:val="single"/>
      <w:lang w:eastAsia="en-US"/>
    </w:rPr>
  </w:style>
  <w:style w:type="paragraph" w:customStyle="1" w:styleId="EFETLevel2">
    <w:name w:val="EFET Level 2"/>
    <w:basedOn w:val="EFETLevel1"/>
    <w:rsid w:val="00E43CD1"/>
    <w:pPr>
      <w:numPr>
        <w:ilvl w:val="1"/>
      </w:numPr>
      <w:jc w:val="both"/>
    </w:pPr>
    <w:rPr>
      <w:spacing w:val="0"/>
      <w:u w:val="none"/>
    </w:rPr>
  </w:style>
  <w:style w:type="paragraph" w:customStyle="1" w:styleId="EFETLevel3">
    <w:name w:val="EFET Level 3"/>
    <w:basedOn w:val="EFETLevel2"/>
    <w:rsid w:val="00E43CD1"/>
    <w:pPr>
      <w:numPr>
        <w:ilvl w:val="2"/>
      </w:numPr>
    </w:pPr>
  </w:style>
  <w:style w:type="paragraph" w:customStyle="1" w:styleId="EFETLevel4">
    <w:name w:val="EFET Level 4"/>
    <w:basedOn w:val="EFETLevel3"/>
    <w:rsid w:val="00E43CD1"/>
    <w:pPr>
      <w:numPr>
        <w:ilvl w:val="3"/>
      </w:numPr>
    </w:pPr>
  </w:style>
  <w:style w:type="paragraph" w:customStyle="1" w:styleId="Definition1">
    <w:name w:val="Definition 1"/>
    <w:basedOn w:val="Normal"/>
    <w:uiPriority w:val="10"/>
    <w:qFormat/>
    <w:rsid w:val="00E43CD1"/>
    <w:pPr>
      <w:numPr>
        <w:numId w:val="16"/>
      </w:numPr>
      <w:spacing w:after="180"/>
      <w:jc w:val="both"/>
    </w:pPr>
    <w:rPr>
      <w:rFonts w:eastAsia="MS Mincho"/>
      <w:szCs w:val="22"/>
      <w:lang w:eastAsia="en-US"/>
    </w:rPr>
  </w:style>
  <w:style w:type="paragraph" w:customStyle="1" w:styleId="Definition2">
    <w:name w:val="Definition 2"/>
    <w:basedOn w:val="Normal"/>
    <w:uiPriority w:val="10"/>
    <w:qFormat/>
    <w:rsid w:val="00E43CD1"/>
    <w:pPr>
      <w:numPr>
        <w:ilvl w:val="1"/>
        <w:numId w:val="16"/>
      </w:numPr>
      <w:spacing w:after="180"/>
      <w:jc w:val="both"/>
    </w:pPr>
    <w:rPr>
      <w:rFonts w:eastAsia="MS Mincho"/>
      <w:szCs w:val="22"/>
      <w:lang w:eastAsia="en-US"/>
    </w:rPr>
  </w:style>
  <w:style w:type="paragraph" w:customStyle="1" w:styleId="Definition3">
    <w:name w:val="Definition 3"/>
    <w:basedOn w:val="Normal"/>
    <w:uiPriority w:val="10"/>
    <w:qFormat/>
    <w:rsid w:val="00E43CD1"/>
    <w:pPr>
      <w:numPr>
        <w:ilvl w:val="2"/>
        <w:numId w:val="16"/>
      </w:numPr>
      <w:spacing w:after="180"/>
      <w:jc w:val="both"/>
    </w:pPr>
    <w:rPr>
      <w:rFonts w:eastAsia="MS Mincho"/>
      <w:szCs w:val="22"/>
      <w:lang w:eastAsia="en-US"/>
    </w:rPr>
  </w:style>
  <w:style w:type="paragraph" w:customStyle="1" w:styleId="Definition4">
    <w:name w:val="Definition 4"/>
    <w:basedOn w:val="Normal"/>
    <w:uiPriority w:val="10"/>
    <w:qFormat/>
    <w:rsid w:val="00E43CD1"/>
    <w:pPr>
      <w:numPr>
        <w:ilvl w:val="3"/>
        <w:numId w:val="16"/>
      </w:numPr>
      <w:spacing w:after="180"/>
      <w:jc w:val="both"/>
    </w:pPr>
    <w:rPr>
      <w:rFonts w:eastAsia="MS Mincho"/>
      <w:szCs w:val="22"/>
      <w:lang w:eastAsia="en-US"/>
    </w:rPr>
  </w:style>
  <w:style w:type="paragraph" w:customStyle="1" w:styleId="Definition5">
    <w:name w:val="Definition 5"/>
    <w:basedOn w:val="Normal"/>
    <w:uiPriority w:val="10"/>
    <w:qFormat/>
    <w:rsid w:val="00E43CD1"/>
    <w:pPr>
      <w:numPr>
        <w:ilvl w:val="4"/>
        <w:numId w:val="16"/>
      </w:numPr>
      <w:spacing w:after="180"/>
      <w:jc w:val="both"/>
    </w:pPr>
    <w:rPr>
      <w:rFonts w:eastAsia="MS Mincho"/>
      <w:szCs w:val="22"/>
      <w:lang w:eastAsia="en-US"/>
    </w:rPr>
  </w:style>
  <w:style w:type="paragraph" w:customStyle="1" w:styleId="Definition6">
    <w:name w:val="Definition 6"/>
    <w:basedOn w:val="Normal"/>
    <w:uiPriority w:val="10"/>
    <w:qFormat/>
    <w:rsid w:val="00E43CD1"/>
    <w:pPr>
      <w:numPr>
        <w:ilvl w:val="5"/>
        <w:numId w:val="16"/>
      </w:numPr>
      <w:spacing w:after="180"/>
      <w:jc w:val="both"/>
    </w:pPr>
    <w:rPr>
      <w:rFonts w:eastAsia="MS Mincho"/>
      <w:szCs w:val="22"/>
      <w:lang w:eastAsia="en-US"/>
    </w:rPr>
  </w:style>
  <w:style w:type="paragraph" w:customStyle="1" w:styleId="Definition7">
    <w:name w:val="Definition 7"/>
    <w:basedOn w:val="Normal"/>
    <w:uiPriority w:val="2"/>
    <w:qFormat/>
    <w:rsid w:val="00E43CD1"/>
    <w:pPr>
      <w:numPr>
        <w:ilvl w:val="6"/>
        <w:numId w:val="16"/>
      </w:numPr>
      <w:spacing w:after="180"/>
      <w:jc w:val="both"/>
    </w:pPr>
    <w:rPr>
      <w:rFonts w:eastAsia="MS Mincho"/>
      <w:szCs w:val="22"/>
      <w:lang w:eastAsia="en-US"/>
    </w:rPr>
  </w:style>
  <w:style w:type="paragraph" w:customStyle="1" w:styleId="Parties">
    <w:name w:val="Parties"/>
    <w:basedOn w:val="Normal"/>
    <w:uiPriority w:val="2"/>
    <w:qFormat/>
    <w:rsid w:val="00E43CD1"/>
    <w:pPr>
      <w:numPr>
        <w:ilvl w:val="7"/>
        <w:numId w:val="16"/>
      </w:numPr>
      <w:spacing w:after="180"/>
      <w:jc w:val="both"/>
    </w:pPr>
    <w:rPr>
      <w:rFonts w:eastAsia="MS Mincho"/>
      <w:szCs w:val="22"/>
      <w:lang w:eastAsia="en-US"/>
    </w:rPr>
  </w:style>
  <w:style w:type="paragraph" w:customStyle="1" w:styleId="Recitals">
    <w:name w:val="Recitals"/>
    <w:basedOn w:val="Normal"/>
    <w:uiPriority w:val="2"/>
    <w:qFormat/>
    <w:rsid w:val="00E43CD1"/>
    <w:pPr>
      <w:numPr>
        <w:ilvl w:val="8"/>
        <w:numId w:val="16"/>
      </w:numPr>
      <w:spacing w:after="180"/>
      <w:jc w:val="both"/>
    </w:pPr>
    <w:rPr>
      <w:rFonts w:eastAsia="MS Mincho"/>
      <w:szCs w:val="22"/>
      <w:lang w:eastAsia="en-US"/>
    </w:rPr>
  </w:style>
  <w:style w:type="paragraph" w:customStyle="1" w:styleId="EFETLevel5">
    <w:name w:val="EFET Level 5"/>
    <w:basedOn w:val="EFETLevel2"/>
    <w:rsid w:val="00E43CD1"/>
    <w:pPr>
      <w:numPr>
        <w:ilvl w:val="4"/>
      </w:numPr>
    </w:pPr>
  </w:style>
  <w:style w:type="paragraph" w:customStyle="1" w:styleId="EFETLevel6">
    <w:name w:val="EFET Level 6"/>
    <w:basedOn w:val="EFETLevel5"/>
    <w:rsid w:val="00E43CD1"/>
    <w:pPr>
      <w:numPr>
        <w:ilvl w:val="5"/>
      </w:numPr>
      <w:tabs>
        <w:tab w:val="left" w:pos="2340"/>
      </w:tabs>
      <w:ind w:left="2340" w:hanging="540"/>
    </w:pPr>
  </w:style>
  <w:style w:type="numbering" w:customStyle="1" w:styleId="MainNumbering1">
    <w:name w:val="Main Numbering1"/>
    <w:uiPriority w:val="99"/>
    <w:rsid w:val="00E43CD1"/>
  </w:style>
  <w:style w:type="paragraph" w:customStyle="1" w:styleId="Corpsdetexte0">
    <w:name w:val="Corps de texte 0"/>
    <w:basedOn w:val="Normal"/>
    <w:link w:val="Corpsdetexte0Char"/>
    <w:uiPriority w:val="1"/>
    <w:qFormat/>
    <w:rsid w:val="00E43CD1"/>
    <w:pPr>
      <w:spacing w:after="240"/>
      <w:jc w:val="both"/>
    </w:pPr>
    <w:rPr>
      <w:rFonts w:ascii="Garamond" w:eastAsia="Calibri" w:hAnsi="Garamond"/>
      <w:szCs w:val="22"/>
      <w:lang w:eastAsia="en-US"/>
    </w:rPr>
  </w:style>
  <w:style w:type="character" w:customStyle="1" w:styleId="Corpsdetexte0Char">
    <w:name w:val="Corps de texte 0 Char"/>
    <w:link w:val="Corpsdetexte0"/>
    <w:uiPriority w:val="1"/>
    <w:rsid w:val="00E43CD1"/>
    <w:rPr>
      <w:rFonts w:ascii="Garamond" w:eastAsia="Calibri" w:hAnsi="Garamond"/>
      <w:sz w:val="22"/>
      <w:szCs w:val="22"/>
      <w:lang w:val="en-US" w:eastAsia="en-US"/>
    </w:rPr>
  </w:style>
  <w:style w:type="paragraph" w:customStyle="1" w:styleId="Titre2b">
    <w:name w:val="Titre2b"/>
    <w:basedOn w:val="Heading2"/>
    <w:next w:val="BodyText"/>
    <w:uiPriority w:val="4"/>
    <w:qFormat/>
    <w:rsid w:val="00E43CD1"/>
    <w:pPr>
      <w:tabs>
        <w:tab w:val="num" w:pos="851"/>
      </w:tabs>
      <w:adjustRightInd/>
      <w:ind w:left="851" w:hanging="851"/>
    </w:pPr>
    <w:rPr>
      <w:rFonts w:ascii="Garamond" w:eastAsia="Times New Roman" w:hAnsi="Garamond"/>
      <w:bCs/>
      <w:szCs w:val="26"/>
      <w:lang w:eastAsia="en-US"/>
    </w:rPr>
  </w:style>
  <w:style w:type="character" w:customStyle="1" w:styleId="BodyTextChar1">
    <w:name w:val="Body Text Char1"/>
    <w:uiPriority w:val="2"/>
    <w:locked/>
    <w:rsid w:val="00E43CD1"/>
    <w:rPr>
      <w:rFonts w:ascii="Times New Roman" w:eastAsia="Calibri" w:hAnsi="Times New Roman" w:cs="Times New Roman"/>
      <w:sz w:val="22"/>
      <w:szCs w:val="22"/>
      <w:lang w:eastAsia="en-US"/>
    </w:rPr>
  </w:style>
  <w:style w:type="character" w:customStyle="1" w:styleId="Heading1Char">
    <w:name w:val="Heading 1 Char"/>
    <w:aliases w:val="(Alt+1) Char,1 Char,1st level Char,2 Char,Attribute Heading 1 Char,H1 Char,H1 (TOC) Char,H1Unnum Char,Head1 Char,Heading apps Char,Judy1 Char,Nadpis 1 Char,Part Char,Roman 14 B Heading Char,Roman 14 B Heading1 Char,Section Heading Char"/>
    <w:link w:val="Heading1"/>
    <w:rsid w:val="00E43CD1"/>
    <w:rPr>
      <w:rFonts w:eastAsia="STZhongsong"/>
      <w:b/>
      <w:caps/>
      <w:sz w:val="22"/>
      <w:lang w:eastAsia="zh-CN"/>
    </w:rPr>
  </w:style>
  <w:style w:type="paragraph" w:customStyle="1" w:styleId="Titre5b">
    <w:name w:val="Titre5b"/>
    <w:basedOn w:val="Heading5"/>
    <w:next w:val="Normal"/>
    <w:qFormat/>
    <w:rsid w:val="00E43CD1"/>
    <w:pPr>
      <w:numPr>
        <w:ilvl w:val="0"/>
        <w:numId w:val="0"/>
      </w:numPr>
      <w:tabs>
        <w:tab w:val="left" w:pos="1418"/>
        <w:tab w:val="num" w:pos="3600"/>
      </w:tabs>
      <w:adjustRightInd/>
      <w:ind w:left="3600" w:hanging="720"/>
    </w:pPr>
    <w:rPr>
      <w:rFonts w:ascii="Garamond" w:eastAsia="Times New Roman" w:hAnsi="Garamond"/>
      <w:szCs w:val="22"/>
      <w:lang w:eastAsia="en-US"/>
    </w:rPr>
  </w:style>
  <w:style w:type="paragraph" w:styleId="Revision">
    <w:name w:val="Revision"/>
    <w:hidden/>
    <w:uiPriority w:val="71"/>
    <w:semiHidden/>
    <w:rsid w:val="00E43CD1"/>
    <w:rPr>
      <w:rFonts w:eastAsia="SimSun"/>
      <w:sz w:val="22"/>
      <w:szCs w:val="24"/>
      <w:lang w:eastAsia="zh-CN"/>
    </w:rPr>
  </w:style>
  <w:style w:type="character" w:customStyle="1" w:styleId="Heading3Char">
    <w:name w:val="Heading 3 Char"/>
    <w:aliases w:val="(Alt+3) Char,Comm3 Char,Heading 3 Char Char1 Char Char Char,Heading 3 Char Char2 Char Char,Heading 3 Char1 Char Char,Heading 3 Char1 Char Char Char Char Char,Heading 3 Char1 Char Char1 Char Char,Heading 3 Char1 Char1 Char Char,Minor Char"/>
    <w:link w:val="Heading3"/>
    <w:locked/>
    <w:rsid w:val="00E43CD1"/>
    <w:rPr>
      <w:rFonts w:eastAsia="STZhongsong"/>
      <w:sz w:val="22"/>
      <w:lang w:eastAsia="zh-CN"/>
    </w:rPr>
  </w:style>
  <w:style w:type="character" w:customStyle="1" w:styleId="ListParagraphChar">
    <w:name w:val="List Paragraph Char"/>
    <w:link w:val="ListParagraph"/>
    <w:uiPriority w:val="34"/>
    <w:locked/>
    <w:rsid w:val="00E43CD1"/>
    <w:rPr>
      <w:rFonts w:eastAsia="SimSun"/>
      <w:sz w:val="22"/>
      <w:szCs w:val="24"/>
      <w:lang w:val="en-US" w:eastAsia="zh-CN"/>
    </w:rPr>
  </w:style>
  <w:style w:type="character" w:customStyle="1" w:styleId="DeltaViewInsertion">
    <w:name w:val="DeltaView Insertion"/>
    <w:uiPriority w:val="99"/>
    <w:rsid w:val="00E43CD1"/>
    <w:rPr>
      <w:color w:val="0000FF"/>
      <w:u w:val="double"/>
    </w:rPr>
  </w:style>
  <w:style w:type="character" w:customStyle="1" w:styleId="Heading2Char">
    <w:name w:val="Heading 2 Char"/>
    <w:aliases w:val="(Alt+2) Char,1.1 Char,2m Char,AITS 2 Char,AITS Section Heading Char,CPR Heading 2 Char,H2 Char,Heading 2 Char Char Char,JC2 Heading 2 Char,Judy2 Char,Lev 2 Char,Major Char,Numbered - 2 Char,Para2 Char,ParaLvl2 Char,Section Char,h2 Char"/>
    <w:link w:val="Heading2"/>
    <w:rsid w:val="00E43CD1"/>
    <w:rPr>
      <w:rFonts w:eastAsia="STZhongsong"/>
      <w:sz w:val="22"/>
      <w:lang w:val="en-US" w:eastAsia="zh-CN"/>
    </w:rPr>
  </w:style>
  <w:style w:type="paragraph" w:customStyle="1" w:styleId="Schedule2">
    <w:name w:val="Schedule 2"/>
    <w:basedOn w:val="Normal"/>
    <w:next w:val="Schedule3"/>
    <w:uiPriority w:val="30"/>
    <w:qFormat/>
    <w:rsid w:val="00E43CD1"/>
    <w:pPr>
      <w:keepNext/>
      <w:numPr>
        <w:ilvl w:val="1"/>
        <w:numId w:val="17"/>
      </w:numPr>
      <w:spacing w:after="240"/>
    </w:pPr>
    <w:rPr>
      <w:rFonts w:eastAsia="MS Mincho"/>
      <w:b/>
      <w:bCs/>
      <w:szCs w:val="22"/>
      <w:lang w:eastAsia="en-US"/>
    </w:rPr>
  </w:style>
  <w:style w:type="paragraph" w:customStyle="1" w:styleId="Schedule1">
    <w:name w:val="Schedule 1"/>
    <w:basedOn w:val="Normal"/>
    <w:next w:val="Schedule2"/>
    <w:uiPriority w:val="30"/>
    <w:qFormat/>
    <w:rsid w:val="00E43CD1"/>
    <w:pPr>
      <w:keepNext/>
      <w:keepLines/>
      <w:pageBreakBefore/>
      <w:numPr>
        <w:numId w:val="17"/>
      </w:numPr>
      <w:spacing w:after="360"/>
      <w:jc w:val="both"/>
    </w:pPr>
    <w:rPr>
      <w:rFonts w:eastAsia="MS Mincho"/>
      <w:b/>
      <w:bCs/>
      <w:sz w:val="26"/>
      <w:szCs w:val="30"/>
      <w:lang w:eastAsia="en-US"/>
    </w:rPr>
  </w:style>
  <w:style w:type="paragraph" w:customStyle="1" w:styleId="Schedule3">
    <w:name w:val="Schedule 3"/>
    <w:basedOn w:val="Normal"/>
    <w:next w:val="Normal"/>
    <w:uiPriority w:val="30"/>
    <w:qFormat/>
    <w:rsid w:val="00E43CD1"/>
    <w:pPr>
      <w:numPr>
        <w:ilvl w:val="2"/>
        <w:numId w:val="17"/>
      </w:numPr>
      <w:spacing w:after="180"/>
      <w:jc w:val="both"/>
    </w:pPr>
    <w:rPr>
      <w:rFonts w:ascii="Times New Roman Bold" w:eastAsia="MS Mincho" w:hAnsi="Times New Roman Bold"/>
      <w:b/>
      <w:szCs w:val="22"/>
      <w:lang w:eastAsia="en-US"/>
    </w:rPr>
  </w:style>
  <w:style w:type="paragraph" w:customStyle="1" w:styleId="Schedule4">
    <w:name w:val="Schedule 4"/>
    <w:basedOn w:val="Normal"/>
    <w:next w:val="Normal"/>
    <w:uiPriority w:val="30"/>
    <w:qFormat/>
    <w:rsid w:val="00E43CD1"/>
    <w:pPr>
      <w:numPr>
        <w:ilvl w:val="3"/>
        <w:numId w:val="17"/>
      </w:numPr>
      <w:spacing w:after="180"/>
      <w:jc w:val="both"/>
    </w:pPr>
    <w:rPr>
      <w:rFonts w:eastAsia="MS Mincho"/>
      <w:iCs/>
      <w:szCs w:val="22"/>
      <w:lang w:eastAsia="en-US"/>
    </w:rPr>
  </w:style>
  <w:style w:type="paragraph" w:customStyle="1" w:styleId="Schedule5">
    <w:name w:val="Schedule 5"/>
    <w:basedOn w:val="Normal"/>
    <w:uiPriority w:val="30"/>
    <w:qFormat/>
    <w:rsid w:val="00E43CD1"/>
    <w:pPr>
      <w:numPr>
        <w:ilvl w:val="4"/>
        <w:numId w:val="17"/>
      </w:numPr>
      <w:spacing w:after="180"/>
      <w:jc w:val="both"/>
    </w:pPr>
    <w:rPr>
      <w:rFonts w:eastAsia="MS Mincho"/>
      <w:szCs w:val="22"/>
      <w:lang w:eastAsia="en-US"/>
    </w:rPr>
  </w:style>
  <w:style w:type="paragraph" w:customStyle="1" w:styleId="Schedule6">
    <w:name w:val="Schedule 6"/>
    <w:basedOn w:val="Normal"/>
    <w:uiPriority w:val="30"/>
    <w:qFormat/>
    <w:rsid w:val="00E43CD1"/>
    <w:pPr>
      <w:numPr>
        <w:ilvl w:val="5"/>
        <w:numId w:val="17"/>
      </w:numPr>
      <w:spacing w:after="180"/>
      <w:jc w:val="both"/>
    </w:pPr>
    <w:rPr>
      <w:rFonts w:eastAsia="MS Mincho"/>
      <w:szCs w:val="22"/>
      <w:lang w:eastAsia="en-US"/>
    </w:rPr>
  </w:style>
  <w:style w:type="paragraph" w:customStyle="1" w:styleId="Schedule7">
    <w:name w:val="Schedule 7"/>
    <w:basedOn w:val="Normal"/>
    <w:uiPriority w:val="30"/>
    <w:qFormat/>
    <w:rsid w:val="00E43CD1"/>
    <w:pPr>
      <w:numPr>
        <w:ilvl w:val="6"/>
        <w:numId w:val="17"/>
      </w:numPr>
      <w:spacing w:after="180"/>
      <w:jc w:val="both"/>
    </w:pPr>
    <w:rPr>
      <w:rFonts w:eastAsia="MS Mincho"/>
      <w:szCs w:val="22"/>
      <w:lang w:eastAsia="en-US"/>
    </w:rPr>
  </w:style>
  <w:style w:type="paragraph" w:customStyle="1" w:styleId="Schedule8">
    <w:name w:val="Schedule 8"/>
    <w:basedOn w:val="Normal"/>
    <w:uiPriority w:val="30"/>
    <w:qFormat/>
    <w:rsid w:val="00E43CD1"/>
    <w:pPr>
      <w:numPr>
        <w:ilvl w:val="7"/>
        <w:numId w:val="17"/>
      </w:numPr>
      <w:spacing w:after="180"/>
      <w:jc w:val="both"/>
    </w:pPr>
    <w:rPr>
      <w:rFonts w:eastAsia="MS Mincho"/>
      <w:szCs w:val="22"/>
      <w:lang w:eastAsia="en-US"/>
    </w:rPr>
  </w:style>
  <w:style w:type="paragraph" w:customStyle="1" w:styleId="Schedule9">
    <w:name w:val="Schedule 9"/>
    <w:basedOn w:val="Normal"/>
    <w:uiPriority w:val="30"/>
    <w:qFormat/>
    <w:rsid w:val="00E43CD1"/>
    <w:pPr>
      <w:numPr>
        <w:ilvl w:val="8"/>
        <w:numId w:val="17"/>
      </w:numPr>
      <w:spacing w:after="180"/>
      <w:jc w:val="both"/>
    </w:pPr>
    <w:rPr>
      <w:rFonts w:eastAsia="MS Mincho"/>
      <w:szCs w:val="22"/>
      <w:lang w:eastAsia="en-US"/>
    </w:rPr>
  </w:style>
  <w:style w:type="character" w:customStyle="1" w:styleId="Heading4Char">
    <w:name w:val="Heading 4 Char"/>
    <w:aliases w:val="(i) Char,4 Char,Char Char,Comm4 Char,H4 Char,Heading 4 Char Char Char,Heading 4 Char Char1 Char Char Char,Heading 4 Char Char2 Char Char,Heading 4 Char1 Char,Heading 4 Char1 Char Char Char Char Char,Heading 4 Char1 Char1 Char Char,Te Char"/>
    <w:link w:val="Heading4"/>
    <w:rsid w:val="00E43CD1"/>
    <w:rPr>
      <w:rFonts w:eastAsia="STZhongsong"/>
      <w:sz w:val="22"/>
      <w:lang w:eastAsia="zh-CN"/>
    </w:rPr>
  </w:style>
  <w:style w:type="character" w:customStyle="1" w:styleId="FootnoteTextChar">
    <w:name w:val="Footnote Text Char"/>
    <w:link w:val="FootnoteText"/>
    <w:semiHidden/>
    <w:rsid w:val="004806B8"/>
    <w:rPr>
      <w:rFonts w:eastAsia="STZhongsong"/>
      <w:sz w:val="16"/>
      <w:lang w:eastAsia="zh-CN"/>
    </w:rPr>
  </w:style>
  <w:style w:type="character" w:customStyle="1" w:styleId="BodyTextIndent2Char">
    <w:name w:val="Body Text Indent 2 Char"/>
    <w:link w:val="BodyTextIndent2"/>
    <w:rsid w:val="004806B8"/>
    <w:rPr>
      <w:rFonts w:eastAsia="STZhongsong"/>
      <w:sz w:val="22"/>
      <w:lang w:eastAsia="zh-CN"/>
    </w:rPr>
  </w:style>
  <w:style w:type="character" w:customStyle="1" w:styleId="BodyTextIndent3Char">
    <w:name w:val="Body Text Indent 3 Char"/>
    <w:link w:val="BodyTextIndent3"/>
    <w:rsid w:val="004806B8"/>
    <w:rPr>
      <w:rFonts w:eastAsia="STZhongsong"/>
      <w:sz w:val="22"/>
      <w:lang w:eastAsia="zh-CN"/>
    </w:rPr>
  </w:style>
  <w:style w:type="character" w:customStyle="1" w:styleId="UnresolvedMention2">
    <w:name w:val="Unresolved Mention2"/>
    <w:uiPriority w:val="99"/>
    <w:semiHidden/>
    <w:unhideWhenUsed/>
    <w:rsid w:val="00595528"/>
    <w:rPr>
      <w:color w:val="605E5C"/>
      <w:shd w:val="clear" w:color="auto" w:fill="E1DFDD"/>
    </w:rPr>
  </w:style>
  <w:style w:type="paragraph" w:customStyle="1" w:styleId="Default">
    <w:name w:val="Default"/>
    <w:rsid w:val="00560A17"/>
    <w:pPr>
      <w:autoSpaceDE w:val="0"/>
      <w:autoSpaceDN w:val="0"/>
      <w:adjustRightInd w:val="0"/>
    </w:pPr>
    <w:rPr>
      <w:color w:val="000000"/>
      <w:sz w:val="24"/>
      <w:szCs w:val="24"/>
    </w:rPr>
  </w:style>
  <w:style w:type="paragraph" w:customStyle="1" w:styleId="Shtojca">
    <w:name w:val="Shtojca"/>
    <w:next w:val="BodyText"/>
    <w:link w:val="ShtojcaChar"/>
    <w:autoRedefine/>
    <w:qFormat/>
    <w:rsid w:val="00565352"/>
    <w:pPr>
      <w:numPr>
        <w:numId w:val="21"/>
      </w:numPr>
      <w:jc w:val="center"/>
    </w:pPr>
    <w:rPr>
      <w:rFonts w:eastAsia="STZhongsong"/>
      <w:b/>
      <w:caps/>
      <w:sz w:val="22"/>
      <w:lang w:eastAsia="zh-CN"/>
    </w:rPr>
  </w:style>
  <w:style w:type="character" w:customStyle="1" w:styleId="ShtojcaChar">
    <w:name w:val="Shtojca Char"/>
    <w:basedOn w:val="DefaultParagraphFont"/>
    <w:link w:val="Shtojca"/>
    <w:rsid w:val="00565352"/>
    <w:rPr>
      <w:rFonts w:eastAsia="STZhongsong"/>
      <w:b/>
      <w:caps/>
      <w:sz w:val="22"/>
      <w:lang w:eastAsia="zh-CN"/>
    </w:rPr>
  </w:style>
  <w:style w:type="paragraph" w:customStyle="1" w:styleId="test">
    <w:name w:val="test"/>
    <w:basedOn w:val="Heading2"/>
    <w:link w:val="testChar"/>
    <w:qFormat/>
    <w:rsid w:val="00BD6268"/>
    <w:pPr>
      <w:numPr>
        <w:numId w:val="24"/>
      </w:numPr>
    </w:pPr>
  </w:style>
  <w:style w:type="paragraph" w:customStyle="1" w:styleId="alban">
    <w:name w:val="alban"/>
    <w:basedOn w:val="HouseStyleBase"/>
    <w:next w:val="Heading2"/>
    <w:link w:val="albanChar"/>
    <w:qFormat/>
    <w:rsid w:val="00BD6268"/>
    <w:pPr>
      <w:widowControl w:val="0"/>
      <w:numPr>
        <w:ilvl w:val="1"/>
        <w:numId w:val="2"/>
      </w:numPr>
      <w:mirrorIndents/>
      <w:outlineLvl w:val="1"/>
    </w:pPr>
  </w:style>
  <w:style w:type="character" w:customStyle="1" w:styleId="testChar">
    <w:name w:val="test Char"/>
    <w:basedOn w:val="Heading2Char"/>
    <w:link w:val="test"/>
    <w:rsid w:val="00BD6268"/>
    <w:rPr>
      <w:rFonts w:eastAsia="STZhongsong"/>
      <w:sz w:val="22"/>
      <w:lang w:val="en-US" w:eastAsia="zh-CN"/>
    </w:rPr>
  </w:style>
  <w:style w:type="character" w:customStyle="1" w:styleId="albanChar">
    <w:name w:val="alban Char"/>
    <w:basedOn w:val="HouseStyleBaseChar"/>
    <w:link w:val="alban"/>
    <w:rsid w:val="00BD6268"/>
    <w:rPr>
      <w:rFonts w:eastAsia="STZhongsong"/>
      <w:sz w:val="22"/>
      <w:lang w:eastAsia="zh-CN" w:bidi="ar-SA"/>
    </w:rPr>
  </w:style>
  <w:style w:type="character" w:customStyle="1" w:styleId="UnresolvedMention3">
    <w:name w:val="Unresolved Mention3"/>
    <w:basedOn w:val="DefaultParagraphFont"/>
    <w:uiPriority w:val="99"/>
    <w:semiHidden/>
    <w:unhideWhenUsed/>
    <w:rsid w:val="004139D1"/>
    <w:rPr>
      <w:color w:val="605E5C"/>
      <w:shd w:val="clear" w:color="auto" w:fill="E1DFDD"/>
    </w:rPr>
  </w:style>
  <w:style w:type="character" w:customStyle="1" w:styleId="UnresolvedMention4">
    <w:name w:val="Unresolved Mention4"/>
    <w:basedOn w:val="DefaultParagraphFont"/>
    <w:uiPriority w:val="99"/>
    <w:semiHidden/>
    <w:unhideWhenUsed/>
    <w:rsid w:val="00360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672919">
      <w:bodyDiv w:val="1"/>
      <w:marLeft w:val="0"/>
      <w:marRight w:val="0"/>
      <w:marTop w:val="0"/>
      <w:marBottom w:val="0"/>
      <w:divBdr>
        <w:top w:val="none" w:sz="0" w:space="0" w:color="auto"/>
        <w:left w:val="none" w:sz="0" w:space="0" w:color="auto"/>
        <w:bottom w:val="none" w:sz="0" w:space="0" w:color="auto"/>
        <w:right w:val="none" w:sz="0" w:space="0" w:color="auto"/>
      </w:divBdr>
    </w:div>
    <w:div w:id="1380278791">
      <w:bodyDiv w:val="1"/>
      <w:marLeft w:val="0"/>
      <w:marRight w:val="0"/>
      <w:marTop w:val="0"/>
      <w:marBottom w:val="0"/>
      <w:divBdr>
        <w:top w:val="none" w:sz="0" w:space="0" w:color="auto"/>
        <w:left w:val="none" w:sz="0" w:space="0" w:color="auto"/>
        <w:bottom w:val="none" w:sz="0" w:space="0" w:color="auto"/>
        <w:right w:val="none" w:sz="0" w:space="0" w:color="auto"/>
      </w:divBdr>
    </w:div>
    <w:div w:id="1380588220">
      <w:bodyDiv w:val="1"/>
      <w:marLeft w:val="0"/>
      <w:marRight w:val="0"/>
      <w:marTop w:val="0"/>
      <w:marBottom w:val="0"/>
      <w:divBdr>
        <w:top w:val="none" w:sz="0" w:space="0" w:color="auto"/>
        <w:left w:val="none" w:sz="0" w:space="0" w:color="auto"/>
        <w:bottom w:val="none" w:sz="0" w:space="0" w:color="auto"/>
        <w:right w:val="none" w:sz="0" w:space="0" w:color="auto"/>
      </w:divBdr>
    </w:div>
    <w:div w:id="1432579166">
      <w:bodyDiv w:val="1"/>
      <w:marLeft w:val="0"/>
      <w:marRight w:val="0"/>
      <w:marTop w:val="0"/>
      <w:marBottom w:val="0"/>
      <w:divBdr>
        <w:top w:val="none" w:sz="0" w:space="0" w:color="auto"/>
        <w:left w:val="none" w:sz="0" w:space="0" w:color="auto"/>
        <w:bottom w:val="none" w:sz="0" w:space="0" w:color="auto"/>
        <w:right w:val="none" w:sz="0" w:space="0" w:color="auto"/>
      </w:divBdr>
    </w:div>
    <w:div w:id="1748763453">
      <w:bodyDiv w:val="1"/>
      <w:marLeft w:val="0"/>
      <w:marRight w:val="0"/>
      <w:marTop w:val="0"/>
      <w:marBottom w:val="0"/>
      <w:divBdr>
        <w:top w:val="none" w:sz="0" w:space="0" w:color="auto"/>
        <w:left w:val="none" w:sz="0" w:space="0" w:color="auto"/>
        <w:bottom w:val="none" w:sz="0" w:space="0" w:color="auto"/>
        <w:right w:val="none" w:sz="0" w:space="0" w:color="auto"/>
      </w:divBdr>
    </w:div>
    <w:div w:id="1767847552">
      <w:bodyDiv w:val="1"/>
      <w:marLeft w:val="0"/>
      <w:marRight w:val="0"/>
      <w:marTop w:val="0"/>
      <w:marBottom w:val="0"/>
      <w:divBdr>
        <w:top w:val="none" w:sz="0" w:space="0" w:color="auto"/>
        <w:left w:val="none" w:sz="0" w:space="0" w:color="auto"/>
        <w:bottom w:val="none" w:sz="0" w:space="0" w:color="auto"/>
        <w:right w:val="none" w:sz="0" w:space="0" w:color="auto"/>
      </w:divBdr>
    </w:div>
    <w:div w:id="2001689950">
      <w:bodyDiv w:val="1"/>
      <w:marLeft w:val="0"/>
      <w:marRight w:val="0"/>
      <w:marTop w:val="0"/>
      <w:marBottom w:val="0"/>
      <w:divBdr>
        <w:top w:val="none" w:sz="0" w:space="0" w:color="auto"/>
        <w:left w:val="none" w:sz="0" w:space="0" w:color="auto"/>
        <w:bottom w:val="none" w:sz="0" w:space="0" w:color="auto"/>
        <w:right w:val="none" w:sz="0" w:space="0" w:color="auto"/>
      </w:divBdr>
    </w:div>
    <w:div w:id="2054648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 A T M A T T E R S ! 5 0 4 4 1 4 6 . 1 < / d o c u m e n t i d >  
     < s e n d e r i d > H O X H O L L J < / s e n d e r i d >  
     < s e n d e r e m a i l > J O L I T A . H O X H O L L I @ D L A P I P E R . C O M < / s e n d e r e m a i l >  
     < l a s t m o d i f i e d > 2 0 1 9 - 1 2 - 2 4 T 2 2 : 4 2 : 0 0 . 0 0 0 0 0 0 0 + 0 1 : 0 0 < / l a s t m o d i f i e d >  
     < d a t a b a s e > A T M A T T E R S < / d a t a b a s e >  
 < / p r o p e r t i e s > 
</file>

<file path=customXml/item2.xml><?xml version="1.0" encoding="utf-8"?>
<sisl xmlns:xsi="http://www.w3.org/2001/XMLSchema-instance" xmlns:xsd="http://www.w3.org/2001/XMLSchema" xmlns="http://www.boldonjames.com/2008/01/sie/internal/label" sislVersion="0" policy="1d45786f-a737-4735-8af6-df12fb6939a2" origin="userSelected"/>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3D97D-D3D3-494E-AEB1-4541A495CF1A}">
  <ds:schemaRefs>
    <ds:schemaRef ds:uri="http://www.imanage.com/work/xmlschema"/>
  </ds:schemaRefs>
</ds:datastoreItem>
</file>

<file path=customXml/itemProps2.xml><?xml version="1.0" encoding="utf-8"?>
<ds:datastoreItem xmlns:ds="http://schemas.openxmlformats.org/officeDocument/2006/customXml" ds:itemID="{E3E41701-4BFF-4747-A42B-A2FC1D55E82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0F8DCCA-9992-4E1E-B012-BD3B52E2D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26912</Words>
  <Characters>153405</Characters>
  <Application>Microsoft Office Word</Application>
  <DocSecurity>0</DocSecurity>
  <Lines>1278</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Kledia Ngjela</dc:creator>
  <cp:keywords/>
  <dc:description/>
  <cp:lastModifiedBy>Kledia Ngjela</cp:lastModifiedBy>
  <cp:revision>2</cp:revision>
  <cp:lastPrinted>2021-05-12T12:34:00Z</cp:lastPrinted>
  <dcterms:created xsi:type="dcterms:W3CDTF">2021-08-23T08:49:00Z</dcterms:created>
  <dcterms:modified xsi:type="dcterms:W3CDTF">2021-08-23T08:49:00Z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This item has no classification</vt:lpwstr>
  </property>
  <property fmtid="{D5CDD505-2E9C-101B-9397-08002B2CF9AE}" pid="3" name="docIndexRef">
    <vt:lpwstr>fdcf5dc9-d819-4986-aa1a-0fe9b81884bf</vt:lpwstr>
  </property>
  <property fmtid="{D5CDD505-2E9C-101B-9397-08002B2CF9AE}" pid="4" name="Plato EditorId">
    <vt:lpwstr>f332af23-399f-40d5-b804-9299a221b4de</vt:lpwstr>
  </property>
  <property fmtid="{D5CDD505-2E9C-101B-9397-08002B2CF9AE}" pid="5" name="WTDocumentID">
    <vt:lpwstr> </vt:lpwstr>
  </property>
  <property fmtid="{D5CDD505-2E9C-101B-9397-08002B2CF9AE}" pid="6" name="WSReference">
    <vt:lpwstr> </vt:lpwstr>
  </property>
</Properties>
</file>