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71906" w14:textId="77777777" w:rsidR="004806B8" w:rsidRPr="009B6A73" w:rsidRDefault="00BE0136" w:rsidP="00700BF5">
      <w:pPr>
        <w:pStyle w:val="body"/>
        <w:jc w:val="center"/>
        <w:rPr>
          <w:sz w:val="24"/>
        </w:rPr>
      </w:pPr>
      <w:bookmarkStart w:id="0" w:name="_Ref534982728"/>
      <w:bookmarkStart w:id="1" w:name="_Ref22570151"/>
      <w:bookmarkStart w:id="2" w:name="_Hlk69721523"/>
      <w:bookmarkStart w:id="3" w:name="_GoBack"/>
      <w:bookmarkEnd w:id="3"/>
      <w:r w:rsidRPr="00BA6DD3">
        <w:rPr>
          <w:noProof/>
          <w:lang w:val="en-US" w:eastAsia="en-US"/>
        </w:rPr>
        <w:drawing>
          <wp:inline distT="0" distB="0" distL="0" distR="0" wp14:anchorId="0C62EE1C" wp14:editId="4A555B59">
            <wp:extent cx="560705" cy="767715"/>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2">
                      <a:extLst>
                        <a:ext uri="{28A0092B-C50C-407E-A947-70E740481C1C}">
                          <a14:useLocalDpi xmlns:a14="http://schemas.microsoft.com/office/drawing/2010/main" val="0"/>
                        </a:ext>
                      </a:extLst>
                    </a:blip>
                    <a:stretch>
                      <a:fillRect/>
                    </a:stretch>
                  </pic:blipFill>
                  <pic:spPr>
                    <a:xfrm>
                      <a:off x="0" y="0"/>
                      <a:ext cx="560705" cy="767715"/>
                    </a:xfrm>
                    <a:prstGeom prst="rect">
                      <a:avLst/>
                    </a:prstGeom>
                  </pic:spPr>
                </pic:pic>
              </a:graphicData>
            </a:graphic>
          </wp:inline>
        </w:drawing>
      </w:r>
    </w:p>
    <w:p w14:paraId="13C7CA3B" w14:textId="77777777" w:rsidR="004806B8" w:rsidRDefault="000E3B35" w:rsidP="000E3B35">
      <w:pPr>
        <w:pStyle w:val="body"/>
        <w:jc w:val="center"/>
        <w:rPr>
          <w:b/>
          <w:sz w:val="24"/>
        </w:rPr>
      </w:pPr>
      <w:r w:rsidRPr="000E3B35">
        <w:rPr>
          <w:b/>
          <w:sz w:val="24"/>
        </w:rPr>
        <w:t>REPUBLIKA E SHQIPËRISË</w:t>
      </w:r>
    </w:p>
    <w:p w14:paraId="72A6051C" w14:textId="77777777" w:rsidR="00D31839" w:rsidRDefault="00D31839" w:rsidP="000E3B35">
      <w:pPr>
        <w:pStyle w:val="body"/>
        <w:jc w:val="center"/>
        <w:rPr>
          <w:b/>
          <w:sz w:val="24"/>
        </w:rPr>
      </w:pPr>
    </w:p>
    <w:p w14:paraId="661EEE8B" w14:textId="77777777" w:rsidR="00D31839" w:rsidRPr="000E3B35" w:rsidRDefault="00D31839" w:rsidP="000E3B35">
      <w:pPr>
        <w:pStyle w:val="body"/>
        <w:jc w:val="center"/>
        <w:rPr>
          <w:b/>
          <w:sz w:val="24"/>
        </w:rPr>
      </w:pPr>
    </w:p>
    <w:p w14:paraId="4BB22F93" w14:textId="77777777" w:rsidR="000E3B35" w:rsidRPr="000E3B35" w:rsidRDefault="000E3B35" w:rsidP="004806B8">
      <w:pPr>
        <w:pStyle w:val="body"/>
        <w:rPr>
          <w:b/>
          <w:sz w:val="24"/>
        </w:rPr>
      </w:pPr>
    </w:p>
    <w:p w14:paraId="0DD7F585" w14:textId="77777777" w:rsidR="004806B8" w:rsidRPr="009B6A73" w:rsidRDefault="004806B8" w:rsidP="004806B8">
      <w:pPr>
        <w:pStyle w:val="bodycondstrongercentred"/>
        <w:rPr>
          <w:sz w:val="24"/>
          <w:szCs w:val="24"/>
        </w:rPr>
      </w:pPr>
      <w:bookmarkStart w:id="4" w:name="bmPartiesUpperMulti"/>
      <w:r w:rsidRPr="009B6A73">
        <w:rPr>
          <w:sz w:val="24"/>
          <w:szCs w:val="24"/>
        </w:rPr>
        <w:t>(1) MINISTRIA E</w:t>
      </w:r>
      <w:r w:rsidR="000E3B35">
        <w:rPr>
          <w:sz w:val="24"/>
          <w:szCs w:val="24"/>
        </w:rPr>
        <w:t xml:space="preserve"> INFRASTRUKTURËS DHE ENERGJISË  </w:t>
      </w:r>
    </w:p>
    <w:p w14:paraId="30F29DFF" w14:textId="77777777" w:rsidR="004806B8" w:rsidRPr="009B6A73" w:rsidRDefault="004806B8" w:rsidP="004806B8">
      <w:pPr>
        <w:pStyle w:val="bodycondstrongcentred"/>
        <w:rPr>
          <w:sz w:val="24"/>
          <w:szCs w:val="24"/>
        </w:rPr>
      </w:pPr>
    </w:p>
    <w:p w14:paraId="66A41FB1" w14:textId="77777777" w:rsidR="004806B8" w:rsidRPr="009B6A73" w:rsidRDefault="004806B8" w:rsidP="004806B8">
      <w:pPr>
        <w:pStyle w:val="bodycondstrongcentred"/>
        <w:rPr>
          <w:sz w:val="24"/>
          <w:szCs w:val="24"/>
        </w:rPr>
      </w:pPr>
      <w:r w:rsidRPr="009B6A73">
        <w:rPr>
          <w:sz w:val="24"/>
          <w:szCs w:val="24"/>
        </w:rPr>
        <w:t>- dhe</w:t>
      </w:r>
      <w:r w:rsidR="00700BF5" w:rsidRPr="009B6A73">
        <w:rPr>
          <w:sz w:val="24"/>
          <w:szCs w:val="24"/>
        </w:rPr>
        <w:t xml:space="preserve"> </w:t>
      </w:r>
      <w:r w:rsidRPr="009B6A73">
        <w:rPr>
          <w:sz w:val="24"/>
          <w:szCs w:val="24"/>
        </w:rPr>
        <w:t>-</w:t>
      </w:r>
    </w:p>
    <w:p w14:paraId="4160C442" w14:textId="77777777" w:rsidR="004806B8" w:rsidRPr="009B6A73" w:rsidRDefault="004806B8" w:rsidP="004806B8">
      <w:pPr>
        <w:pStyle w:val="bodycondstrongcentred"/>
        <w:rPr>
          <w:sz w:val="24"/>
          <w:szCs w:val="24"/>
        </w:rPr>
      </w:pPr>
    </w:p>
    <w:p w14:paraId="3855F497" w14:textId="77777777" w:rsidR="00700BF5" w:rsidRPr="009B6A73" w:rsidRDefault="004806B8" w:rsidP="00EB7E30">
      <w:pPr>
        <w:pStyle w:val="bodycondstrongercentred"/>
        <w:rPr>
          <w:sz w:val="24"/>
          <w:szCs w:val="24"/>
        </w:rPr>
      </w:pPr>
      <w:r w:rsidRPr="009B6A73">
        <w:rPr>
          <w:sz w:val="24"/>
          <w:szCs w:val="24"/>
        </w:rPr>
        <w:t xml:space="preserve">(2) </w:t>
      </w:r>
      <w:bookmarkEnd w:id="4"/>
      <w:r w:rsidR="00EB7E30">
        <w:rPr>
          <w:iCs/>
          <w:sz w:val="24"/>
          <w:szCs w:val="24"/>
        </w:rPr>
        <w:t>_____________________________________</w:t>
      </w:r>
    </w:p>
    <w:p w14:paraId="54950BD0" w14:textId="77777777" w:rsidR="00E92423" w:rsidRDefault="00E92423" w:rsidP="00700BF5">
      <w:pPr>
        <w:pStyle w:val="bodycondstrongercentred"/>
        <w:rPr>
          <w:caps w:val="0"/>
          <w:sz w:val="24"/>
          <w:szCs w:val="24"/>
        </w:rPr>
      </w:pPr>
    </w:p>
    <w:p w14:paraId="74F304EC" w14:textId="77777777" w:rsidR="00700BF5" w:rsidRPr="009B6A73" w:rsidRDefault="00700BF5" w:rsidP="00700BF5">
      <w:pPr>
        <w:pStyle w:val="bodycondstrongercentred"/>
        <w:rPr>
          <w:sz w:val="24"/>
          <w:szCs w:val="24"/>
        </w:rPr>
      </w:pPr>
      <w:r w:rsidRPr="009B6A73">
        <w:rPr>
          <w:caps w:val="0"/>
          <w:sz w:val="24"/>
          <w:szCs w:val="24"/>
        </w:rPr>
        <w:t>- dhe -</w:t>
      </w:r>
    </w:p>
    <w:p w14:paraId="2A10D430" w14:textId="77777777" w:rsidR="00700BF5" w:rsidRPr="009B6A73" w:rsidRDefault="00700BF5" w:rsidP="00700BF5">
      <w:pPr>
        <w:pStyle w:val="bodycondstrongercentred"/>
        <w:rPr>
          <w:sz w:val="24"/>
          <w:szCs w:val="24"/>
        </w:rPr>
      </w:pPr>
      <w:r w:rsidRPr="009B6A73">
        <w:rPr>
          <w:sz w:val="24"/>
          <w:szCs w:val="24"/>
        </w:rPr>
        <w:t xml:space="preserve">  </w:t>
      </w:r>
    </w:p>
    <w:p w14:paraId="62A8F20D" w14:textId="77777777" w:rsidR="00700BF5" w:rsidRDefault="00700BF5" w:rsidP="00700BF5">
      <w:pPr>
        <w:pStyle w:val="bodycondstrongercentred"/>
        <w:rPr>
          <w:sz w:val="24"/>
          <w:szCs w:val="24"/>
        </w:rPr>
      </w:pPr>
      <w:r w:rsidRPr="009B6A73">
        <w:rPr>
          <w:sz w:val="24"/>
          <w:szCs w:val="24"/>
        </w:rPr>
        <w:t xml:space="preserve">Shoqëria Koncesionare </w:t>
      </w:r>
    </w:p>
    <w:p w14:paraId="065ADAE8" w14:textId="77777777" w:rsidR="00EB7E30" w:rsidRDefault="00EB7E30" w:rsidP="00700BF5">
      <w:pPr>
        <w:pStyle w:val="bodycondstrongercentred"/>
        <w:rPr>
          <w:sz w:val="24"/>
          <w:szCs w:val="24"/>
        </w:rPr>
      </w:pPr>
    </w:p>
    <w:p w14:paraId="668CA542" w14:textId="77777777" w:rsidR="00EB7E30" w:rsidRPr="009B6A73" w:rsidRDefault="00EB7E30" w:rsidP="00700BF5">
      <w:pPr>
        <w:pStyle w:val="bodycondstrongercentred"/>
        <w:rPr>
          <w:sz w:val="24"/>
          <w:szCs w:val="24"/>
        </w:rPr>
      </w:pPr>
      <w:r>
        <w:rPr>
          <w:sz w:val="24"/>
          <w:szCs w:val="24"/>
        </w:rPr>
        <w:t>____________________________________</w:t>
      </w:r>
    </w:p>
    <w:p w14:paraId="3CACD0E9" w14:textId="77777777" w:rsidR="004806B8" w:rsidRPr="009B6A73" w:rsidRDefault="004806B8" w:rsidP="004806B8">
      <w:pPr>
        <w:pStyle w:val="body"/>
        <w:rPr>
          <w:sz w:val="24"/>
        </w:rPr>
      </w:pPr>
    </w:p>
    <w:p w14:paraId="4CD73EC1" w14:textId="77777777" w:rsidR="004806B8" w:rsidRPr="009B6A73" w:rsidRDefault="004806B8" w:rsidP="004806B8">
      <w:pPr>
        <w:pStyle w:val="body"/>
        <w:rPr>
          <w:sz w:val="24"/>
        </w:rPr>
      </w:pPr>
    </w:p>
    <w:p w14:paraId="788F5038" w14:textId="77777777" w:rsidR="004806B8" w:rsidRPr="009B6A73" w:rsidRDefault="004806B8" w:rsidP="004806B8">
      <w:pPr>
        <w:pStyle w:val="body"/>
        <w:rPr>
          <w:sz w:val="24"/>
        </w:rPr>
      </w:pPr>
    </w:p>
    <w:p w14:paraId="2D0579F1" w14:textId="77777777" w:rsidR="004806B8" w:rsidRPr="009B6A73" w:rsidRDefault="004806B8" w:rsidP="004806B8">
      <w:pPr>
        <w:pStyle w:val="body"/>
        <w:rPr>
          <w:sz w:val="24"/>
        </w:rPr>
      </w:pPr>
    </w:p>
    <w:p w14:paraId="4623E74B" w14:textId="77777777" w:rsidR="004806B8" w:rsidRPr="009B6A73" w:rsidRDefault="004806B8" w:rsidP="004806B8">
      <w:pPr>
        <w:pStyle w:val="body"/>
        <w:rPr>
          <w:sz w:val="24"/>
        </w:rPr>
      </w:pPr>
    </w:p>
    <w:p w14:paraId="6A6D12CB" w14:textId="77777777" w:rsidR="004806B8" w:rsidRPr="009B6A73" w:rsidRDefault="004806B8" w:rsidP="004806B8">
      <w:pPr>
        <w:pStyle w:val="body"/>
        <w:rPr>
          <w:sz w:val="24"/>
        </w:rPr>
      </w:pPr>
    </w:p>
    <w:tbl>
      <w:tblPr>
        <w:tblW w:w="0" w:type="auto"/>
        <w:tblLayout w:type="fixed"/>
        <w:tblLook w:val="0000" w:firstRow="0" w:lastRow="0" w:firstColumn="0" w:lastColumn="0" w:noHBand="0" w:noVBand="0"/>
      </w:tblPr>
      <w:tblGrid>
        <w:gridCol w:w="2538"/>
        <w:gridCol w:w="4306"/>
        <w:gridCol w:w="2396"/>
      </w:tblGrid>
      <w:tr w:rsidR="004806B8" w:rsidRPr="009B6A73" w14:paraId="2F7A2C43" w14:textId="77777777" w:rsidTr="00392742">
        <w:tc>
          <w:tcPr>
            <w:tcW w:w="2538" w:type="dxa"/>
          </w:tcPr>
          <w:p w14:paraId="7576DAD2" w14:textId="77777777" w:rsidR="004806B8" w:rsidRPr="009B6A73" w:rsidRDefault="004806B8" w:rsidP="00392742">
            <w:pPr>
              <w:tabs>
                <w:tab w:val="left" w:pos="-720"/>
              </w:tabs>
              <w:suppressAutoHyphens/>
              <w:rPr>
                <w:spacing w:val="-3"/>
                <w:sz w:val="24"/>
              </w:rPr>
            </w:pPr>
          </w:p>
        </w:tc>
        <w:tc>
          <w:tcPr>
            <w:tcW w:w="4306" w:type="dxa"/>
          </w:tcPr>
          <w:p w14:paraId="6BB5ABC3" w14:textId="77777777" w:rsidR="004806B8" w:rsidRPr="009B6A73" w:rsidRDefault="004806B8" w:rsidP="00693679">
            <w:pPr>
              <w:pStyle w:val="bodystrongcentred"/>
              <w:rPr>
                <w:sz w:val="24"/>
                <w:szCs w:val="24"/>
              </w:rPr>
            </w:pPr>
          </w:p>
          <w:p w14:paraId="338B533F" w14:textId="77777777" w:rsidR="00700BF5" w:rsidRPr="009B6A73" w:rsidRDefault="00700BF5" w:rsidP="00700BF5">
            <w:pPr>
              <w:pStyle w:val="BODYDOCTITLE"/>
              <w:rPr>
                <w:sz w:val="24"/>
                <w:szCs w:val="24"/>
              </w:rPr>
            </w:pPr>
            <w:r w:rsidRPr="009B6A73">
              <w:rPr>
                <w:sz w:val="24"/>
                <w:szCs w:val="24"/>
              </w:rPr>
              <w:t xml:space="preserve">KONTRATË KONCESIONI/PPP </w:t>
            </w:r>
          </w:p>
          <w:p w14:paraId="03057806" w14:textId="77777777" w:rsidR="004806B8" w:rsidRPr="009B6A73" w:rsidRDefault="00700BF5" w:rsidP="00700BF5">
            <w:pPr>
              <w:pStyle w:val="bodycondcentred"/>
              <w:rPr>
                <w:sz w:val="24"/>
                <w:szCs w:val="24"/>
              </w:rPr>
            </w:pPr>
            <w:r w:rsidRPr="009B6A73">
              <w:rPr>
                <w:b/>
                <w:sz w:val="24"/>
                <w:szCs w:val="24"/>
              </w:rPr>
              <w:t xml:space="preserve">PËR PROJEKTIMIN, NDËRTIMIN, OPERIMIN, MIRËMBAJTJEN DHE TRANSFERIMIN E AEROPORTIT NDËRKOMBËTAR TË </w:t>
            </w:r>
            <w:r w:rsidR="00EB7E30">
              <w:rPr>
                <w:b/>
                <w:sz w:val="24"/>
                <w:szCs w:val="24"/>
              </w:rPr>
              <w:t>SARAND</w:t>
            </w:r>
            <w:r w:rsidR="007F409B">
              <w:rPr>
                <w:b/>
                <w:sz w:val="24"/>
                <w:szCs w:val="24"/>
              </w:rPr>
              <w:t>Ë</w:t>
            </w:r>
            <w:r w:rsidR="00EB7E30">
              <w:rPr>
                <w:b/>
                <w:sz w:val="24"/>
                <w:szCs w:val="24"/>
              </w:rPr>
              <w:t>S (S</w:t>
            </w:r>
            <w:r w:rsidRPr="009B6A73">
              <w:rPr>
                <w:b/>
                <w:sz w:val="24"/>
                <w:szCs w:val="24"/>
              </w:rPr>
              <w:t>IA</w:t>
            </w:r>
            <w:r w:rsidRPr="009B6A73">
              <w:rPr>
                <w:sz w:val="24"/>
                <w:szCs w:val="24"/>
              </w:rPr>
              <w:t>)</w:t>
            </w:r>
            <w:bookmarkStart w:id="5" w:name="bmRelatingTo"/>
            <w:bookmarkEnd w:id="5"/>
          </w:p>
          <w:p w14:paraId="03DA3362" w14:textId="77777777" w:rsidR="004806B8" w:rsidRPr="009B6A73" w:rsidRDefault="004806B8" w:rsidP="00693679">
            <w:pPr>
              <w:tabs>
                <w:tab w:val="left" w:pos="-720"/>
              </w:tabs>
              <w:suppressAutoHyphens/>
              <w:jc w:val="center"/>
              <w:rPr>
                <w:spacing w:val="-3"/>
                <w:sz w:val="24"/>
              </w:rPr>
            </w:pPr>
          </w:p>
        </w:tc>
        <w:tc>
          <w:tcPr>
            <w:tcW w:w="2396" w:type="dxa"/>
          </w:tcPr>
          <w:p w14:paraId="64F1E8BB" w14:textId="77777777" w:rsidR="004806B8" w:rsidRPr="009B6A73" w:rsidRDefault="004806B8" w:rsidP="00693679">
            <w:pPr>
              <w:tabs>
                <w:tab w:val="left" w:pos="-720"/>
              </w:tabs>
              <w:suppressAutoHyphens/>
              <w:jc w:val="center"/>
              <w:rPr>
                <w:spacing w:val="-3"/>
                <w:sz w:val="24"/>
              </w:rPr>
            </w:pPr>
          </w:p>
        </w:tc>
      </w:tr>
    </w:tbl>
    <w:p w14:paraId="7D00C4D4" w14:textId="77777777" w:rsidR="004806B8" w:rsidRPr="009B6A73" w:rsidRDefault="004806B8" w:rsidP="004806B8">
      <w:pPr>
        <w:pStyle w:val="MarginText"/>
      </w:pPr>
    </w:p>
    <w:p w14:paraId="218BE597" w14:textId="77777777" w:rsidR="004806B8" w:rsidRPr="009B6A73" w:rsidRDefault="004806B8" w:rsidP="004806B8">
      <w:pPr>
        <w:pStyle w:val="MarginText"/>
      </w:pPr>
    </w:p>
    <w:p w14:paraId="0EF38CFA" w14:textId="77777777" w:rsidR="004806B8" w:rsidRPr="009B6A73" w:rsidRDefault="004806B8" w:rsidP="004806B8">
      <w:pPr>
        <w:pStyle w:val="MarginText"/>
      </w:pPr>
    </w:p>
    <w:p w14:paraId="3074125C" w14:textId="77777777" w:rsidR="004806B8" w:rsidRDefault="004806B8" w:rsidP="004806B8"/>
    <w:p w14:paraId="6FF12E75" w14:textId="77777777" w:rsidR="00360A37" w:rsidRDefault="00360A37" w:rsidP="004806B8"/>
    <w:p w14:paraId="129032F2" w14:textId="77777777" w:rsidR="00360A37" w:rsidRDefault="00360A37" w:rsidP="004806B8"/>
    <w:p w14:paraId="40FF2BE1" w14:textId="77777777" w:rsidR="00360A37" w:rsidRDefault="00360A37" w:rsidP="004806B8"/>
    <w:p w14:paraId="184338E6" w14:textId="77777777" w:rsidR="00360A37" w:rsidRPr="009B6A73" w:rsidRDefault="00360A37" w:rsidP="00BA6DD3">
      <w:pPr>
        <w:sectPr w:rsidR="00360A37" w:rsidRPr="009B6A73" w:rsidSect="00BA6DD3">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9" w:h="16834"/>
          <w:pgMar w:top="851" w:right="1440" w:bottom="1797" w:left="1440" w:header="1191" w:footer="567" w:gutter="0"/>
          <w:pgNumType w:start="1"/>
          <w:cols w:space="720"/>
          <w:titlePg/>
          <w:docGrid w:linePitch="299"/>
        </w:sectPr>
      </w:pPr>
    </w:p>
    <w:p w14:paraId="65EA8115" w14:textId="77777777" w:rsidR="004806B8" w:rsidRPr="009B6A73" w:rsidRDefault="004806B8" w:rsidP="004806B8">
      <w:pPr>
        <w:jc w:val="center"/>
        <w:sectPr w:rsidR="004806B8" w:rsidRPr="009B6A73">
          <w:headerReference w:type="even" r:id="rId19"/>
          <w:headerReference w:type="default" r:id="rId20"/>
          <w:footerReference w:type="default" r:id="rId21"/>
          <w:headerReference w:type="first" r:id="rId22"/>
          <w:endnotePr>
            <w:numFmt w:val="decimal"/>
          </w:endnotePr>
          <w:type w:val="continuous"/>
          <w:pgSz w:w="11909" w:h="16834" w:code="9"/>
          <w:pgMar w:top="1440" w:right="1440" w:bottom="1800" w:left="1440" w:header="720" w:footer="720" w:gutter="0"/>
          <w:pgNumType w:start="0"/>
          <w:cols w:space="720"/>
          <w:noEndnote/>
        </w:sectPr>
      </w:pPr>
      <w:bookmarkStart w:id="6" w:name="TOCField"/>
      <w:bookmarkEnd w:id="6"/>
    </w:p>
    <w:p w14:paraId="7066DEF0" w14:textId="77777777" w:rsidR="004806B8" w:rsidRPr="009B6A73" w:rsidRDefault="004806B8" w:rsidP="004806B8">
      <w:pPr>
        <w:pStyle w:val="bodyspaced"/>
        <w:keepNext/>
        <w:tabs>
          <w:tab w:val="right" w:pos="8998"/>
        </w:tabs>
        <w:jc w:val="both"/>
        <w:rPr>
          <w:b/>
          <w:caps/>
          <w:szCs w:val="22"/>
        </w:rPr>
      </w:pPr>
      <w:bookmarkStart w:id="7" w:name="bmThis"/>
      <w:r w:rsidRPr="009B6A73">
        <w:rPr>
          <w:rStyle w:val="bodystrongerChar"/>
        </w:rPr>
        <w:lastRenderedPageBreak/>
        <w:t>Kjo</w:t>
      </w:r>
      <w:bookmarkEnd w:id="7"/>
      <w:r w:rsidRPr="009B6A73">
        <w:rPr>
          <w:rStyle w:val="bodystrongerChar"/>
        </w:rPr>
        <w:t xml:space="preserve"> </w:t>
      </w:r>
      <w:bookmarkStart w:id="8" w:name="bmIsMadeOn"/>
      <w:r w:rsidR="00827EE7" w:rsidRPr="009B6A73">
        <w:rPr>
          <w:rStyle w:val="bodystrongerChar"/>
        </w:rPr>
        <w:t xml:space="preserve">KONTRATË PËR DHËNIEN ME KONCESION/PPP PËR PROJEKTIMIN, NDËRTIMIN, OPERIMIN, MIRËMBAJTJEN DHE TRANSFERIMIN E AEROPORTIT NDËRKOMBËTAR TË </w:t>
      </w:r>
      <w:r w:rsidR="00EC42B8">
        <w:rPr>
          <w:rStyle w:val="bodystrongerChar"/>
        </w:rPr>
        <w:t>SARANDWS (S</w:t>
      </w:r>
      <w:r w:rsidR="00827EE7" w:rsidRPr="009B6A73">
        <w:rPr>
          <w:rStyle w:val="bodystrongerChar"/>
        </w:rPr>
        <w:t xml:space="preserve">IA) </w:t>
      </w:r>
      <w:r w:rsidRPr="009B6A73">
        <w:t>lidhet më</w:t>
      </w:r>
      <w:bookmarkEnd w:id="8"/>
      <w:r w:rsidR="00827EE7" w:rsidRPr="009B6A73">
        <w:t xml:space="preserve"> </w:t>
      </w:r>
      <w:r w:rsidR="00EC42B8">
        <w:rPr>
          <w:b/>
          <w:bCs/>
        </w:rPr>
        <w:t>___.____._______</w:t>
      </w:r>
    </w:p>
    <w:p w14:paraId="35839500" w14:textId="77777777" w:rsidR="004806B8" w:rsidRPr="009B6A73" w:rsidRDefault="004806B8" w:rsidP="004806B8">
      <w:pPr>
        <w:pStyle w:val="bodyspaced"/>
        <w:keepNext/>
        <w:jc w:val="both"/>
        <w:rPr>
          <w:rStyle w:val="bodystrongerChar"/>
        </w:rPr>
      </w:pPr>
      <w:bookmarkStart w:id="9" w:name="bmBetween"/>
      <w:r w:rsidRPr="009B6A73">
        <w:rPr>
          <w:rStyle w:val="bodystrongerChar"/>
        </w:rPr>
        <w:t>NDËRMJET</w:t>
      </w:r>
      <w:bookmarkEnd w:id="9"/>
      <w:r w:rsidRPr="009B6A73">
        <w:rPr>
          <w:rStyle w:val="bodystrongerChar"/>
        </w:rPr>
        <w:t xml:space="preserve">: </w:t>
      </w:r>
      <w:bookmarkStart w:id="10" w:name="bmParticulars"/>
      <w:bookmarkEnd w:id="10"/>
    </w:p>
    <w:p w14:paraId="13F7E590" w14:textId="77777777" w:rsidR="004806B8" w:rsidRPr="009B6A73" w:rsidRDefault="004806B8" w:rsidP="004806B8">
      <w:pPr>
        <w:pStyle w:val="MarginTextHang"/>
        <w:rPr>
          <w:lang w:val="sq-AL"/>
        </w:rPr>
      </w:pPr>
      <w:bookmarkStart w:id="11" w:name="bmPartiesLower"/>
      <w:r w:rsidRPr="009B6A73">
        <w:rPr>
          <w:rStyle w:val="bodypartyheadchar0"/>
        </w:rPr>
        <w:t xml:space="preserve">(1) </w:t>
      </w:r>
      <w:r w:rsidRPr="009B6A73">
        <w:rPr>
          <w:lang w:val="sq-AL"/>
        </w:rPr>
        <w:tab/>
      </w:r>
      <w:bookmarkStart w:id="12" w:name="_Hlk69791203"/>
      <w:r w:rsidRPr="009B6A73">
        <w:rPr>
          <w:rStyle w:val="bodypartyheadchar0"/>
        </w:rPr>
        <w:t>MINISTRISË së Infrastrukturës dhe Energjisë SË REPUBLIKËS SË SHQIPËRISË</w:t>
      </w:r>
      <w:r w:rsidRPr="009B6A73">
        <w:rPr>
          <w:lang w:val="sq-AL"/>
        </w:rPr>
        <w:t xml:space="preserve">, </w:t>
      </w:r>
      <w:bookmarkEnd w:id="12"/>
      <w:r w:rsidR="00827EE7" w:rsidRPr="009B6A73">
        <w:rPr>
          <w:lang w:val="sq-AL"/>
        </w:rPr>
        <w:t>në cilësinë e ministrisë përgjegjëse për infrastrukturën</w:t>
      </w:r>
      <w:r w:rsidR="00017CEB" w:rsidRPr="009B6A73">
        <w:rPr>
          <w:lang w:val="sq-AL"/>
        </w:rPr>
        <w:t xml:space="preserve"> </w:t>
      </w:r>
      <w:r w:rsidRPr="009B6A73">
        <w:rPr>
          <w:lang w:val="sq-AL"/>
        </w:rPr>
        <w:t>(</w:t>
      </w:r>
      <w:r w:rsidRPr="009B6A73">
        <w:rPr>
          <w:b/>
          <w:lang w:val="sq-AL"/>
        </w:rPr>
        <w:t>"Autoriteti Kontraktues"</w:t>
      </w:r>
      <w:r w:rsidRPr="009B6A73">
        <w:rPr>
          <w:lang w:val="sq-AL"/>
        </w:rPr>
        <w:t>); dhe</w:t>
      </w:r>
    </w:p>
    <w:p w14:paraId="282E8082" w14:textId="77777777" w:rsidR="004806B8" w:rsidRPr="009B6A73" w:rsidRDefault="004806B8" w:rsidP="00692872">
      <w:pPr>
        <w:pStyle w:val="MarginTextHang"/>
        <w:rPr>
          <w:lang w:val="sq-AL"/>
        </w:rPr>
      </w:pPr>
      <w:r w:rsidRPr="009B6A73">
        <w:rPr>
          <w:rStyle w:val="bodypartyheadchar0"/>
        </w:rPr>
        <w:t xml:space="preserve">(2) </w:t>
      </w:r>
      <w:r w:rsidRPr="009B6A73">
        <w:rPr>
          <w:lang w:val="sq-AL"/>
        </w:rPr>
        <w:tab/>
      </w:r>
      <w:bookmarkEnd w:id="11"/>
      <w:r w:rsidR="00692872">
        <w:rPr>
          <w:lang w:val="sq-AL"/>
        </w:rPr>
        <w:t>____________________(</w:t>
      </w:r>
      <w:r w:rsidRPr="009B6A73">
        <w:rPr>
          <w:lang w:val="sq-AL"/>
        </w:rPr>
        <w:t xml:space="preserve"> </w:t>
      </w:r>
      <w:r w:rsidRPr="009B6A73">
        <w:rPr>
          <w:b/>
          <w:lang w:val="sq-AL"/>
        </w:rPr>
        <w:t>"</w:t>
      </w:r>
      <w:r w:rsidR="005A0F1F" w:rsidRPr="009B6A73">
        <w:rPr>
          <w:b/>
          <w:lang w:val="sq-AL"/>
        </w:rPr>
        <w:t>Ofertuesit</w:t>
      </w:r>
      <w:r w:rsidRPr="009B6A73">
        <w:rPr>
          <w:b/>
          <w:lang w:val="sq-AL"/>
        </w:rPr>
        <w:t>"</w:t>
      </w:r>
      <w:r w:rsidRPr="009B6A73">
        <w:rPr>
          <w:lang w:val="sq-AL"/>
        </w:rPr>
        <w:t>);</w:t>
      </w:r>
    </w:p>
    <w:p w14:paraId="1B04C1BD" w14:textId="77777777" w:rsidR="004806B8" w:rsidRPr="009B6A73" w:rsidRDefault="004806B8" w:rsidP="004806B8">
      <w:pPr>
        <w:pStyle w:val="MarginTextHang"/>
        <w:rPr>
          <w:lang w:val="sq-AL"/>
        </w:rPr>
      </w:pPr>
      <w:r w:rsidRPr="009B6A73">
        <w:rPr>
          <w:rStyle w:val="bodypartyheadchar0"/>
        </w:rPr>
        <w:t>(3)</w:t>
      </w:r>
      <w:r w:rsidRPr="009B6A73">
        <w:rPr>
          <w:lang w:val="sq-AL"/>
        </w:rPr>
        <w:tab/>
      </w:r>
      <w:r w:rsidRPr="009B6A73">
        <w:rPr>
          <w:rStyle w:val="bodypartyheadchar0"/>
          <w:b w:val="0"/>
        </w:rPr>
        <w:t>(</w:t>
      </w:r>
      <w:r w:rsidRPr="009B6A73">
        <w:rPr>
          <w:rStyle w:val="bodypartyheadchar0"/>
          <w:caps w:val="0"/>
        </w:rPr>
        <w:t>"</w:t>
      </w:r>
      <w:r w:rsidR="005A0F1F" w:rsidRPr="009B6A73">
        <w:rPr>
          <w:rStyle w:val="bodypartyheadchar0"/>
          <w:caps w:val="0"/>
        </w:rPr>
        <w:t>Koncesionari</w:t>
      </w:r>
      <w:r w:rsidRPr="009B6A73">
        <w:rPr>
          <w:rStyle w:val="bodypartyheadchar0"/>
        </w:rPr>
        <w:t>"</w:t>
      </w:r>
      <w:r w:rsidRPr="009B6A73">
        <w:rPr>
          <w:rStyle w:val="bodypartyheadchar0"/>
          <w:b w:val="0"/>
        </w:rPr>
        <w:t>).</w:t>
      </w:r>
    </w:p>
    <w:p w14:paraId="20892037" w14:textId="77777777" w:rsidR="004806B8" w:rsidRPr="009B6A73" w:rsidRDefault="005A0F1F" w:rsidP="004806B8">
      <w:pPr>
        <w:pStyle w:val="MarginText"/>
        <w:keepNext/>
        <w:rPr>
          <w:rStyle w:val="bodystrongerChar"/>
        </w:rPr>
      </w:pPr>
      <w:r w:rsidRPr="009B6A73">
        <w:rPr>
          <w:rStyle w:val="bodystrongerChar"/>
        </w:rPr>
        <w:t>DUKE QENË SE:</w:t>
      </w:r>
      <w:r w:rsidR="004806B8" w:rsidRPr="009B6A73">
        <w:rPr>
          <w:rStyle w:val="bodystrongerChar"/>
        </w:rPr>
        <w:t xml:space="preserve"> </w:t>
      </w:r>
    </w:p>
    <w:p w14:paraId="47A5AC6E" w14:textId="27CB5B84" w:rsidR="005A0F1F" w:rsidRPr="009B6A73" w:rsidRDefault="004806B8" w:rsidP="004806B8">
      <w:pPr>
        <w:pStyle w:val="RecitalNumbering"/>
        <w:numPr>
          <w:ilvl w:val="0"/>
          <w:numId w:val="14"/>
        </w:numPr>
        <w:tabs>
          <w:tab w:val="clear" w:pos="720"/>
          <w:tab w:val="num" w:pos="-1440"/>
        </w:tabs>
        <w:rPr>
          <w:lang w:val="sq-AL"/>
        </w:rPr>
      </w:pPr>
      <w:bookmarkStart w:id="13" w:name="_Toc68783213"/>
      <w:bookmarkStart w:id="14" w:name="_Toc68789770"/>
      <w:bookmarkStart w:id="15" w:name="_Toc69475847"/>
      <w:bookmarkStart w:id="16" w:name="_Toc69916531"/>
      <w:bookmarkStart w:id="17" w:name="_Ref534989734"/>
      <w:bookmarkStart w:id="18" w:name="_Toc30404855"/>
      <w:r w:rsidRPr="009B6A73">
        <w:rPr>
          <w:lang w:val="sq-AL"/>
        </w:rPr>
        <w:t xml:space="preserve">Në përputhje me </w:t>
      </w:r>
      <w:r w:rsidR="005A0F1F" w:rsidRPr="009B6A73">
        <w:rPr>
          <w:lang w:val="sq-AL"/>
        </w:rPr>
        <w:t>Ligjin nr. 125/2013 “Për koncesionet dhe partneritetin publik privat”, i ndryshuar, Vendimit të Këshillit të Ministrave nr. 575, datë 10.07.2013 “Për miratimin e rregullave për vlerësimin dhe dhënien me koncesion /partneritet publik privat”, i ndryshuar, Rregullores së Ministrit të Transportit Nr.130 datë 09.11.2012 “Për certifikimin dhe regjistrimin e Aerodromeve”, Dokumenteve të Tenderit, Urdhërit nr</w:t>
      </w:r>
      <w:r w:rsidR="008368B8">
        <w:rPr>
          <w:lang w:val="sq-AL"/>
        </w:rPr>
        <w:t>.</w:t>
      </w:r>
      <w:r w:rsidR="005A0F1F" w:rsidRPr="009B6A73">
        <w:rPr>
          <w:lang w:val="sq-AL"/>
        </w:rPr>
        <w:t xml:space="preserve"> </w:t>
      </w:r>
      <w:r w:rsidR="00692872">
        <w:rPr>
          <w:lang w:val="sq-AL"/>
        </w:rPr>
        <w:t>____</w:t>
      </w:r>
      <w:r w:rsidR="00E92423">
        <w:rPr>
          <w:lang w:val="sq-AL"/>
        </w:rPr>
        <w:t xml:space="preserve"> </w:t>
      </w:r>
      <w:r w:rsidR="005A0F1F" w:rsidRPr="009B6A73">
        <w:rPr>
          <w:lang w:val="sq-AL"/>
        </w:rPr>
        <w:t xml:space="preserve">datë </w:t>
      </w:r>
      <w:r w:rsidR="00692872">
        <w:rPr>
          <w:lang w:val="sq-AL"/>
        </w:rPr>
        <w:t>_________</w:t>
      </w:r>
      <w:r w:rsidR="005A0F1F" w:rsidRPr="009B6A73">
        <w:rPr>
          <w:lang w:val="sq-AL"/>
        </w:rPr>
        <w:t>, Autoriteti Kontraktues ngriti komisionin për hartimin e dokumenteve t</w:t>
      </w:r>
      <w:r w:rsidR="00834680" w:rsidRPr="009B6A73">
        <w:rPr>
          <w:lang w:val="sq-AL"/>
        </w:rPr>
        <w:t>ë</w:t>
      </w:r>
      <w:r w:rsidR="005A0F1F" w:rsidRPr="009B6A73">
        <w:rPr>
          <w:lang w:val="sq-AL"/>
        </w:rPr>
        <w:t xml:space="preserve"> procedurës konkuruese </w:t>
      </w:r>
      <w:r w:rsidR="00EE164C" w:rsidRPr="009B6A73">
        <w:rPr>
          <w:lang w:val="sq-AL"/>
        </w:rPr>
        <w:t>(“</w:t>
      </w:r>
      <w:r w:rsidR="00EE164C" w:rsidRPr="009B6A73">
        <w:rPr>
          <w:b/>
          <w:bCs/>
          <w:lang w:val="sq-AL"/>
        </w:rPr>
        <w:t>Dokumentet e Tenderit</w:t>
      </w:r>
      <w:r w:rsidR="00EE164C" w:rsidRPr="009B6A73">
        <w:rPr>
          <w:lang w:val="sq-AL"/>
        </w:rPr>
        <w:t xml:space="preserve">”) </w:t>
      </w:r>
      <w:r w:rsidR="00834680" w:rsidRPr="009B6A73">
        <w:rPr>
          <w:lang w:val="sq-AL"/>
        </w:rPr>
        <w:t xml:space="preserve">për </w:t>
      </w:r>
      <w:r w:rsidR="005A0F1F" w:rsidRPr="009B6A73">
        <w:rPr>
          <w:lang w:val="sq-AL"/>
        </w:rPr>
        <w:t xml:space="preserve">dhënien me koncesion/PPP “Për projektimin, ndërtimin, operimin, mirëmbajtjen dhe transferimin e Aeroportit Ndërkombëtar të </w:t>
      </w:r>
      <w:r w:rsidR="00692872">
        <w:rPr>
          <w:lang w:val="sq-AL"/>
        </w:rPr>
        <w:t>Sarand</w:t>
      </w:r>
      <w:r w:rsidR="002F4115">
        <w:rPr>
          <w:lang w:val="sq-AL"/>
        </w:rPr>
        <w:t>ë</w:t>
      </w:r>
      <w:r w:rsidR="00692872">
        <w:rPr>
          <w:lang w:val="sq-AL"/>
        </w:rPr>
        <w:t>s (S</w:t>
      </w:r>
      <w:r w:rsidR="005A0F1F" w:rsidRPr="009B6A73">
        <w:rPr>
          <w:lang w:val="sq-AL"/>
        </w:rPr>
        <w:t>IA) nga Koncesionari te AK” (“</w:t>
      </w:r>
      <w:r w:rsidR="005A0F1F" w:rsidRPr="009B6A73">
        <w:rPr>
          <w:b/>
          <w:bCs/>
          <w:lang w:val="sq-AL"/>
        </w:rPr>
        <w:t>Projekti</w:t>
      </w:r>
      <w:r w:rsidR="005A0F1F" w:rsidRPr="009B6A73">
        <w:rPr>
          <w:lang w:val="sq-AL"/>
        </w:rPr>
        <w:t>”).</w:t>
      </w:r>
      <w:bookmarkEnd w:id="13"/>
      <w:bookmarkEnd w:id="14"/>
      <w:bookmarkEnd w:id="15"/>
      <w:bookmarkEnd w:id="16"/>
    </w:p>
    <w:p w14:paraId="39D4D89E" w14:textId="77777777" w:rsidR="005A0F1F" w:rsidRPr="009B6A73" w:rsidRDefault="00AC6E20" w:rsidP="004806B8">
      <w:pPr>
        <w:pStyle w:val="RecitalNumbering"/>
        <w:numPr>
          <w:ilvl w:val="0"/>
          <w:numId w:val="14"/>
        </w:numPr>
        <w:tabs>
          <w:tab w:val="clear" w:pos="720"/>
          <w:tab w:val="num" w:pos="-1440"/>
        </w:tabs>
        <w:rPr>
          <w:lang w:val="sq-AL"/>
        </w:rPr>
      </w:pPr>
      <w:bookmarkStart w:id="19" w:name="_Toc68783214"/>
      <w:bookmarkStart w:id="20" w:name="_Toc68789771"/>
      <w:bookmarkStart w:id="21" w:name="_Toc69475848"/>
      <w:bookmarkStart w:id="22" w:name="_Toc69916532"/>
      <w:r>
        <w:rPr>
          <w:lang w:val="sq-AL"/>
        </w:rPr>
        <w:t>M</w:t>
      </w:r>
      <w:r w:rsidRPr="009B6A73">
        <w:rPr>
          <w:lang w:val="sq-AL"/>
        </w:rPr>
        <w:t>ë</w:t>
      </w:r>
      <w:r>
        <w:rPr>
          <w:lang w:val="sq-AL"/>
        </w:rPr>
        <w:t xml:space="preserve"> </w:t>
      </w:r>
      <w:r w:rsidR="00692872">
        <w:rPr>
          <w:lang w:val="sq-AL"/>
        </w:rPr>
        <w:t>__________</w:t>
      </w:r>
      <w:r>
        <w:rPr>
          <w:lang w:val="sq-AL"/>
        </w:rPr>
        <w:t>,</w:t>
      </w:r>
      <w:r w:rsidRPr="009B6A73">
        <w:rPr>
          <w:lang w:val="sq-AL"/>
        </w:rPr>
        <w:t xml:space="preserve"> </w:t>
      </w:r>
      <w:r w:rsidR="005A0F1F" w:rsidRPr="009B6A73">
        <w:rPr>
          <w:lang w:val="sq-AL"/>
        </w:rPr>
        <w:t xml:space="preserve">Autoriteti Kontraktues shpalli procedurën konkurruese </w:t>
      </w:r>
      <w:r w:rsidR="00834680" w:rsidRPr="009B6A73">
        <w:rPr>
          <w:lang w:val="sq-AL"/>
        </w:rPr>
        <w:t>duke</w:t>
      </w:r>
      <w:r w:rsidR="005A0F1F" w:rsidRPr="009B6A73">
        <w:rPr>
          <w:lang w:val="sq-AL"/>
        </w:rPr>
        <w:t xml:space="preserve"> ft</w:t>
      </w:r>
      <w:r w:rsidR="00834680" w:rsidRPr="009B6A73">
        <w:rPr>
          <w:lang w:val="sq-AL"/>
        </w:rPr>
        <w:t>uar</w:t>
      </w:r>
      <w:r w:rsidR="005A0F1F" w:rsidRPr="009B6A73">
        <w:rPr>
          <w:lang w:val="sq-AL"/>
        </w:rPr>
        <w:t xml:space="preserve"> ofertuesit të dorëzojnë ofertat e tyre për Projektin</w:t>
      </w:r>
      <w:r w:rsidR="00834680" w:rsidRPr="009B6A73">
        <w:rPr>
          <w:lang w:val="sq-AL"/>
        </w:rPr>
        <w:t>, dhe m</w:t>
      </w:r>
      <w:r w:rsidR="00C831BE" w:rsidRPr="009B6A73">
        <w:rPr>
          <w:lang w:val="sq-AL"/>
        </w:rPr>
        <w:t>ë</w:t>
      </w:r>
      <w:bookmarkStart w:id="23" w:name="_Ref534989766"/>
      <w:bookmarkStart w:id="24" w:name="_Toc30404856"/>
      <w:bookmarkEnd w:id="17"/>
      <w:bookmarkEnd w:id="18"/>
      <w:r w:rsidR="00834680" w:rsidRPr="009B6A73">
        <w:rPr>
          <w:lang w:val="sq-AL"/>
        </w:rPr>
        <w:t xml:space="preserve"> </w:t>
      </w:r>
      <w:r w:rsidR="00692872">
        <w:rPr>
          <w:lang w:val="sq-AL"/>
        </w:rPr>
        <w:t>___________</w:t>
      </w:r>
      <w:r w:rsidR="00834680" w:rsidRPr="009B6A73">
        <w:rPr>
          <w:lang w:val="sq-AL"/>
        </w:rPr>
        <w:t xml:space="preserve"> </w:t>
      </w:r>
      <w:r w:rsidR="004806B8" w:rsidRPr="009B6A73">
        <w:rPr>
          <w:lang w:val="sq-AL"/>
        </w:rPr>
        <w:t>Ofertuesi</w:t>
      </w:r>
      <w:r w:rsidR="005A0F1F" w:rsidRPr="009B6A73">
        <w:rPr>
          <w:lang w:val="sq-AL"/>
        </w:rPr>
        <w:t>t</w:t>
      </w:r>
      <w:r w:rsidR="004806B8" w:rsidRPr="009B6A73">
        <w:rPr>
          <w:lang w:val="sq-AL"/>
        </w:rPr>
        <w:t xml:space="preserve"> paraqit</w:t>
      </w:r>
      <w:r w:rsidR="00834680" w:rsidRPr="009B6A73">
        <w:rPr>
          <w:lang w:val="sq-AL"/>
        </w:rPr>
        <w:t>ë</w:t>
      </w:r>
      <w:r w:rsidR="005A0F1F" w:rsidRPr="009B6A73">
        <w:rPr>
          <w:lang w:val="sq-AL"/>
        </w:rPr>
        <w:t>n</w:t>
      </w:r>
      <w:r w:rsidR="004806B8" w:rsidRPr="009B6A73">
        <w:rPr>
          <w:lang w:val="sq-AL"/>
        </w:rPr>
        <w:t xml:space="preserve"> një ofertë detyruese për Projektin </w:t>
      </w:r>
      <w:r w:rsidR="005A0F1F" w:rsidRPr="009B6A73">
        <w:rPr>
          <w:lang w:val="sq-AL"/>
        </w:rPr>
        <w:t>së bashku me dokumentet e tjera</w:t>
      </w:r>
      <w:r w:rsidR="00E92423">
        <w:rPr>
          <w:lang w:val="sq-AL"/>
        </w:rPr>
        <w:t xml:space="preserve"> </w:t>
      </w:r>
      <w:r w:rsidR="005A0F1F" w:rsidRPr="009B6A73">
        <w:rPr>
          <w:lang w:val="sq-AL"/>
        </w:rPr>
        <w:t>(“</w:t>
      </w:r>
      <w:r w:rsidR="005A0F1F" w:rsidRPr="009B6A73">
        <w:rPr>
          <w:b/>
          <w:bCs/>
          <w:lang w:val="sq-AL"/>
        </w:rPr>
        <w:t>Oferta</w:t>
      </w:r>
      <w:r w:rsidR="005A0F1F" w:rsidRPr="009B6A73">
        <w:rPr>
          <w:lang w:val="sq-AL"/>
        </w:rPr>
        <w:t>”)</w:t>
      </w:r>
      <w:r w:rsidR="00834680" w:rsidRPr="009B6A73">
        <w:rPr>
          <w:lang w:val="sq-AL"/>
        </w:rPr>
        <w:t>.</w:t>
      </w:r>
      <w:bookmarkEnd w:id="19"/>
      <w:bookmarkEnd w:id="20"/>
      <w:bookmarkEnd w:id="21"/>
      <w:bookmarkEnd w:id="22"/>
    </w:p>
    <w:p w14:paraId="35870B60" w14:textId="77777777" w:rsidR="00834680" w:rsidRPr="009B6A73" w:rsidRDefault="004806B8" w:rsidP="00B92FAB">
      <w:pPr>
        <w:pStyle w:val="RecitalNumbering"/>
        <w:numPr>
          <w:ilvl w:val="0"/>
          <w:numId w:val="14"/>
        </w:numPr>
        <w:tabs>
          <w:tab w:val="clear" w:pos="720"/>
          <w:tab w:val="num" w:pos="-720"/>
        </w:tabs>
        <w:rPr>
          <w:lang w:val="sq-AL"/>
        </w:rPr>
      </w:pPr>
      <w:bookmarkStart w:id="25" w:name="_Toc68783215"/>
      <w:bookmarkStart w:id="26" w:name="_Toc68789772"/>
      <w:bookmarkStart w:id="27" w:name="_Toc69475849"/>
      <w:bookmarkStart w:id="28" w:name="_Toc69916533"/>
      <w:bookmarkStart w:id="29" w:name="_Toc30404858"/>
      <w:bookmarkEnd w:id="23"/>
      <w:bookmarkEnd w:id="24"/>
      <w:r w:rsidRPr="009B6A73">
        <w:rPr>
          <w:lang w:val="sq-AL"/>
        </w:rPr>
        <w:t>Komisioni i Autoriteti</w:t>
      </w:r>
      <w:r w:rsidR="00E67682" w:rsidRPr="009B6A73">
        <w:rPr>
          <w:lang w:val="sq-AL"/>
        </w:rPr>
        <w:t>t</w:t>
      </w:r>
      <w:r w:rsidRPr="009B6A73">
        <w:rPr>
          <w:lang w:val="sq-AL"/>
        </w:rPr>
        <w:t xml:space="preserve"> Kontraktues </w:t>
      </w:r>
      <w:r w:rsidR="00834680" w:rsidRPr="009B6A73">
        <w:rPr>
          <w:lang w:val="sq-AL"/>
        </w:rPr>
        <w:t xml:space="preserve">për dhënien me koncesion të Projektit </w:t>
      </w:r>
      <w:r w:rsidRPr="009B6A73">
        <w:rPr>
          <w:lang w:val="sq-AL"/>
        </w:rPr>
        <w:t>përcaktoi Ofertuesi</w:t>
      </w:r>
      <w:r w:rsidR="00834680" w:rsidRPr="009B6A73">
        <w:rPr>
          <w:lang w:val="sq-AL"/>
        </w:rPr>
        <w:t>t</w:t>
      </w:r>
      <w:r w:rsidRPr="009B6A73">
        <w:rPr>
          <w:lang w:val="sq-AL"/>
        </w:rPr>
        <w:t xml:space="preserve"> si ofertuesin fitues për Projektin dhe Autoriteti Kontraktues i dha të drejtën Ofertues</w:t>
      </w:r>
      <w:r w:rsidR="00834680" w:rsidRPr="009B6A73">
        <w:rPr>
          <w:lang w:val="sq-AL"/>
        </w:rPr>
        <w:t>ve</w:t>
      </w:r>
      <w:r w:rsidRPr="009B6A73">
        <w:rPr>
          <w:lang w:val="sq-AL"/>
        </w:rPr>
        <w:t xml:space="preserve"> të bëhe</w:t>
      </w:r>
      <w:r w:rsidR="00834680" w:rsidRPr="009B6A73">
        <w:rPr>
          <w:lang w:val="sq-AL"/>
        </w:rPr>
        <w:t>n palë e kësaj kontrate për dhënien me koncesion të Projektit (“</w:t>
      </w:r>
      <w:r w:rsidR="00834680" w:rsidRPr="009B6A73">
        <w:rPr>
          <w:b/>
          <w:bCs/>
          <w:lang w:val="sq-AL"/>
        </w:rPr>
        <w:t>Kontrata</w:t>
      </w:r>
      <w:r w:rsidR="00834680" w:rsidRPr="009B6A73">
        <w:rPr>
          <w:lang w:val="sq-AL"/>
        </w:rPr>
        <w:t>”).</w:t>
      </w:r>
      <w:bookmarkEnd w:id="25"/>
      <w:bookmarkEnd w:id="26"/>
      <w:bookmarkEnd w:id="27"/>
      <w:bookmarkEnd w:id="28"/>
    </w:p>
    <w:p w14:paraId="18CC43E2" w14:textId="77777777" w:rsidR="00EE164C" w:rsidRPr="009B6A73" w:rsidRDefault="00EE164C" w:rsidP="00B92FAB">
      <w:pPr>
        <w:pStyle w:val="RecitalNumbering"/>
        <w:numPr>
          <w:ilvl w:val="0"/>
          <w:numId w:val="14"/>
        </w:numPr>
        <w:tabs>
          <w:tab w:val="clear" w:pos="720"/>
          <w:tab w:val="num" w:pos="-720"/>
        </w:tabs>
        <w:rPr>
          <w:lang w:val="sq-AL"/>
        </w:rPr>
      </w:pPr>
      <w:bookmarkStart w:id="30" w:name="_Toc68783216"/>
      <w:bookmarkStart w:id="31" w:name="_Toc68789773"/>
      <w:bookmarkStart w:id="32" w:name="_Toc69475850"/>
      <w:bookmarkStart w:id="33" w:name="_Toc69916534"/>
      <w:r w:rsidRPr="009B6A73">
        <w:rPr>
          <w:lang w:val="sq-AL"/>
        </w:rPr>
        <w:t>Autoriteti Kontraktues i ka kthyer Ofertuesve sigurimin e Ofertës dhe Ofertuesit i kanë dorëzuar Autoritetit Kontraktues Sigurimin e Kontratës (siç është përkufizuar më poshtë), në përputhje me Dokumentet e Tenderit.</w:t>
      </w:r>
      <w:bookmarkEnd w:id="30"/>
      <w:bookmarkEnd w:id="31"/>
      <w:bookmarkEnd w:id="32"/>
      <w:bookmarkEnd w:id="33"/>
    </w:p>
    <w:p w14:paraId="6F54FF0E" w14:textId="77777777" w:rsidR="00834680" w:rsidRPr="004139D1" w:rsidRDefault="00834680" w:rsidP="00C37C9E">
      <w:pPr>
        <w:pStyle w:val="BodyText"/>
      </w:pPr>
    </w:p>
    <w:bookmarkEnd w:id="29"/>
    <w:p w14:paraId="2AC9A0A4" w14:textId="77777777" w:rsidR="00500E4B" w:rsidRDefault="00500E4B" w:rsidP="00AC6E20">
      <w:pPr>
        <w:pStyle w:val="TOC1"/>
        <w:rPr>
          <w:rStyle w:val="bodystrongchar0"/>
        </w:rPr>
      </w:pPr>
    </w:p>
    <w:p w14:paraId="1424846E" w14:textId="77777777" w:rsidR="00500E4B" w:rsidRDefault="00500E4B" w:rsidP="00AC6E20">
      <w:pPr>
        <w:pStyle w:val="TOC1"/>
        <w:rPr>
          <w:rStyle w:val="bodystrongchar0"/>
        </w:rPr>
      </w:pPr>
    </w:p>
    <w:p w14:paraId="57F92310" w14:textId="77777777" w:rsidR="00500E4B" w:rsidRDefault="00500E4B" w:rsidP="00AC6E20">
      <w:pPr>
        <w:pStyle w:val="TOC1"/>
        <w:rPr>
          <w:rStyle w:val="bodystrongchar0"/>
        </w:rPr>
      </w:pPr>
    </w:p>
    <w:p w14:paraId="0BC2F202" w14:textId="77777777" w:rsidR="00500E4B" w:rsidRDefault="00500E4B" w:rsidP="00AC6E20">
      <w:pPr>
        <w:pStyle w:val="TOC1"/>
        <w:rPr>
          <w:rStyle w:val="bodystrongchar0"/>
        </w:rPr>
      </w:pPr>
    </w:p>
    <w:p w14:paraId="50CAFE5B" w14:textId="77777777" w:rsidR="00500E4B" w:rsidRDefault="00500E4B" w:rsidP="00AC6E20">
      <w:pPr>
        <w:pStyle w:val="TOC1"/>
        <w:rPr>
          <w:rStyle w:val="bodystrongchar0"/>
        </w:rPr>
      </w:pPr>
    </w:p>
    <w:p w14:paraId="168CDBC7" w14:textId="77777777" w:rsidR="00500E4B" w:rsidRDefault="00500E4B" w:rsidP="00AC6E20">
      <w:pPr>
        <w:pStyle w:val="TOC1"/>
        <w:rPr>
          <w:rStyle w:val="bodystrongchar0"/>
        </w:rPr>
      </w:pPr>
    </w:p>
    <w:p w14:paraId="34D8184B" w14:textId="77777777" w:rsidR="00500E4B" w:rsidRDefault="00500E4B" w:rsidP="00AC6E20">
      <w:pPr>
        <w:pStyle w:val="TOC1"/>
        <w:rPr>
          <w:rStyle w:val="bodystrongchar0"/>
        </w:rPr>
      </w:pPr>
    </w:p>
    <w:p w14:paraId="6128B529" w14:textId="77777777" w:rsidR="00500E4B" w:rsidRDefault="00500E4B" w:rsidP="00AC6E20">
      <w:pPr>
        <w:pStyle w:val="TOC1"/>
        <w:rPr>
          <w:rStyle w:val="bodystrongchar0"/>
        </w:rPr>
      </w:pPr>
    </w:p>
    <w:p w14:paraId="71BABD68" w14:textId="77777777" w:rsidR="00500E4B" w:rsidRDefault="00500E4B" w:rsidP="00AC6E20">
      <w:pPr>
        <w:pStyle w:val="TOC1"/>
        <w:rPr>
          <w:rStyle w:val="bodystrongchar0"/>
        </w:rPr>
      </w:pPr>
    </w:p>
    <w:p w14:paraId="240144FB" w14:textId="77777777" w:rsidR="00500E4B" w:rsidRDefault="00500E4B" w:rsidP="00AC6E20">
      <w:pPr>
        <w:pStyle w:val="TOC1"/>
        <w:rPr>
          <w:rStyle w:val="bodystrongchar0"/>
        </w:rPr>
      </w:pPr>
    </w:p>
    <w:p w14:paraId="5FC010F2" w14:textId="77777777" w:rsidR="00500E4B" w:rsidRDefault="00AC6E20" w:rsidP="00AC6E20">
      <w:pPr>
        <w:pStyle w:val="TOC1"/>
        <w:rPr>
          <w:rStyle w:val="bodystrongchar0"/>
        </w:rPr>
      </w:pPr>
      <w:r>
        <w:rPr>
          <w:rStyle w:val="bodystrongchar0"/>
        </w:rPr>
        <w:lastRenderedPageBreak/>
        <w:t>PËRMBAJTJA</w:t>
      </w:r>
    </w:p>
    <w:p w14:paraId="665703DB" w14:textId="77777777" w:rsidR="00AC6E20" w:rsidRDefault="00AC6E20" w:rsidP="00AC6E20">
      <w:pPr>
        <w:pStyle w:val="TOC1"/>
        <w:rPr>
          <w:rFonts w:asciiTheme="minorHAnsi" w:eastAsiaTheme="minorEastAsia" w:hAnsiTheme="minorHAnsi" w:cstheme="minorBidi"/>
          <w:caps w:val="0"/>
          <w:noProof/>
          <w:szCs w:val="22"/>
          <w:lang w:val="en-GB" w:eastAsia="en-GB"/>
        </w:rPr>
      </w:pPr>
      <w:r>
        <w:rPr>
          <w:rStyle w:val="bodystrongchar0"/>
        </w:rPr>
        <w:fldChar w:fldCharType="begin"/>
      </w:r>
      <w:r>
        <w:rPr>
          <w:rStyle w:val="bodystrongchar0"/>
        </w:rPr>
        <w:instrText xml:space="preserve"> TOC \o "1-1" \h \z \u </w:instrText>
      </w:r>
      <w:r>
        <w:rPr>
          <w:rStyle w:val="bodystrongchar0"/>
        </w:rPr>
        <w:fldChar w:fldCharType="separate"/>
      </w:r>
    </w:p>
    <w:p w14:paraId="333BD0A3"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35" w:history="1">
        <w:r w:rsidR="00AC6E20" w:rsidRPr="001225CB">
          <w:rPr>
            <w:rStyle w:val="Hyperlink"/>
            <w:noProof/>
          </w:rPr>
          <w:t>1.</w:t>
        </w:r>
        <w:r w:rsidR="00AC6E20">
          <w:rPr>
            <w:rFonts w:asciiTheme="minorHAnsi" w:eastAsiaTheme="minorEastAsia" w:hAnsiTheme="minorHAnsi" w:cstheme="minorBidi"/>
            <w:caps w:val="0"/>
            <w:noProof/>
            <w:szCs w:val="22"/>
            <w:lang w:val="en-GB" w:eastAsia="en-GB"/>
          </w:rPr>
          <w:tab/>
        </w:r>
        <w:r w:rsidR="00AC6E20" w:rsidRPr="001225CB">
          <w:rPr>
            <w:rStyle w:val="Hyperlink"/>
            <w:noProof/>
          </w:rPr>
          <w:t>Përkufizime dhe Interpretime</w:t>
        </w:r>
        <w:r w:rsidR="00AC6E20">
          <w:rPr>
            <w:noProof/>
            <w:webHidden/>
          </w:rPr>
          <w:tab/>
        </w:r>
        <w:r w:rsidR="00AC6E20">
          <w:rPr>
            <w:noProof/>
            <w:webHidden/>
          </w:rPr>
          <w:fldChar w:fldCharType="begin"/>
        </w:r>
        <w:r w:rsidR="00AC6E20">
          <w:rPr>
            <w:noProof/>
            <w:webHidden/>
          </w:rPr>
          <w:instrText xml:space="preserve"> PAGEREF _Toc69916535 \h </w:instrText>
        </w:r>
        <w:r w:rsidR="00AC6E20">
          <w:rPr>
            <w:noProof/>
            <w:webHidden/>
          </w:rPr>
        </w:r>
        <w:r w:rsidR="00AC6E20">
          <w:rPr>
            <w:noProof/>
            <w:webHidden/>
          </w:rPr>
          <w:fldChar w:fldCharType="separate"/>
        </w:r>
        <w:r w:rsidR="000A5A9E">
          <w:rPr>
            <w:noProof/>
            <w:webHidden/>
          </w:rPr>
          <w:t>3</w:t>
        </w:r>
        <w:r w:rsidR="00AC6E20">
          <w:rPr>
            <w:noProof/>
            <w:webHidden/>
          </w:rPr>
          <w:fldChar w:fldCharType="end"/>
        </w:r>
      </w:hyperlink>
    </w:p>
    <w:p w14:paraId="18BFBC28"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49" w:history="1">
        <w:r w:rsidR="00AC6E20" w:rsidRPr="001225CB">
          <w:rPr>
            <w:rStyle w:val="Hyperlink"/>
            <w:noProof/>
          </w:rPr>
          <w:t>2.</w:t>
        </w:r>
        <w:r w:rsidR="00AC6E20">
          <w:rPr>
            <w:rFonts w:asciiTheme="minorHAnsi" w:eastAsiaTheme="minorEastAsia" w:hAnsiTheme="minorHAnsi" w:cstheme="minorBidi"/>
            <w:caps w:val="0"/>
            <w:noProof/>
            <w:szCs w:val="22"/>
            <w:lang w:val="en-GB" w:eastAsia="en-GB"/>
          </w:rPr>
          <w:tab/>
        </w:r>
        <w:r w:rsidR="00AC6E20" w:rsidRPr="001225CB">
          <w:rPr>
            <w:rStyle w:val="Hyperlink"/>
            <w:noProof/>
          </w:rPr>
          <w:t>DATA E NËNSHKRIMIT, DATA EFEKTIVE DHE KUSHTET PARAPRAKE</w:t>
        </w:r>
        <w:r w:rsidR="00AC6E20">
          <w:rPr>
            <w:noProof/>
            <w:webHidden/>
          </w:rPr>
          <w:tab/>
        </w:r>
        <w:r w:rsidR="00AC6E20">
          <w:rPr>
            <w:noProof/>
            <w:webHidden/>
          </w:rPr>
          <w:fldChar w:fldCharType="begin"/>
        </w:r>
        <w:r w:rsidR="00AC6E20">
          <w:rPr>
            <w:noProof/>
            <w:webHidden/>
          </w:rPr>
          <w:instrText xml:space="preserve"> PAGEREF _Toc69916549 \h </w:instrText>
        </w:r>
        <w:r w:rsidR="00AC6E20">
          <w:rPr>
            <w:noProof/>
            <w:webHidden/>
          </w:rPr>
        </w:r>
        <w:r w:rsidR="00AC6E20">
          <w:rPr>
            <w:noProof/>
            <w:webHidden/>
          </w:rPr>
          <w:fldChar w:fldCharType="separate"/>
        </w:r>
        <w:r w:rsidR="000A5A9E">
          <w:rPr>
            <w:noProof/>
            <w:webHidden/>
          </w:rPr>
          <w:t>15</w:t>
        </w:r>
        <w:r w:rsidR="00AC6E20">
          <w:rPr>
            <w:noProof/>
            <w:webHidden/>
          </w:rPr>
          <w:fldChar w:fldCharType="end"/>
        </w:r>
      </w:hyperlink>
    </w:p>
    <w:p w14:paraId="0EA21430"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50" w:history="1">
        <w:r w:rsidR="00AC6E20" w:rsidRPr="001225CB">
          <w:rPr>
            <w:rStyle w:val="Hyperlink"/>
            <w:noProof/>
          </w:rPr>
          <w:t>3.</w:t>
        </w:r>
        <w:r w:rsidR="00AC6E20">
          <w:rPr>
            <w:rFonts w:asciiTheme="minorHAnsi" w:eastAsiaTheme="minorEastAsia" w:hAnsiTheme="minorHAnsi" w:cstheme="minorBidi"/>
            <w:caps w:val="0"/>
            <w:noProof/>
            <w:szCs w:val="22"/>
            <w:lang w:val="en-GB" w:eastAsia="en-GB"/>
          </w:rPr>
          <w:tab/>
        </w:r>
        <w:r w:rsidR="00AC6E20" w:rsidRPr="001225CB">
          <w:rPr>
            <w:rStyle w:val="Hyperlink"/>
            <w:noProof/>
          </w:rPr>
          <w:t>AFATI</w:t>
        </w:r>
        <w:r w:rsidR="00AC6E20">
          <w:rPr>
            <w:noProof/>
            <w:webHidden/>
          </w:rPr>
          <w:tab/>
        </w:r>
        <w:r w:rsidR="00AC6E20">
          <w:rPr>
            <w:noProof/>
            <w:webHidden/>
          </w:rPr>
          <w:fldChar w:fldCharType="begin"/>
        </w:r>
        <w:r w:rsidR="00AC6E20">
          <w:rPr>
            <w:noProof/>
            <w:webHidden/>
          </w:rPr>
          <w:instrText xml:space="preserve"> PAGEREF _Toc69916550 \h </w:instrText>
        </w:r>
        <w:r w:rsidR="00AC6E20">
          <w:rPr>
            <w:noProof/>
            <w:webHidden/>
          </w:rPr>
        </w:r>
        <w:r w:rsidR="00AC6E20">
          <w:rPr>
            <w:noProof/>
            <w:webHidden/>
          </w:rPr>
          <w:fldChar w:fldCharType="separate"/>
        </w:r>
        <w:r w:rsidR="000A5A9E">
          <w:rPr>
            <w:noProof/>
            <w:webHidden/>
          </w:rPr>
          <w:t>18</w:t>
        </w:r>
        <w:r w:rsidR="00AC6E20">
          <w:rPr>
            <w:noProof/>
            <w:webHidden/>
          </w:rPr>
          <w:fldChar w:fldCharType="end"/>
        </w:r>
      </w:hyperlink>
    </w:p>
    <w:p w14:paraId="7AED3E1D"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51" w:history="1">
        <w:r w:rsidR="00AC6E20" w:rsidRPr="001225CB">
          <w:rPr>
            <w:rStyle w:val="Hyperlink"/>
            <w:noProof/>
          </w:rPr>
          <w:t>4.</w:t>
        </w:r>
        <w:r w:rsidR="00AC6E20">
          <w:rPr>
            <w:rFonts w:asciiTheme="minorHAnsi" w:eastAsiaTheme="minorEastAsia" w:hAnsiTheme="minorHAnsi" w:cstheme="minorBidi"/>
            <w:caps w:val="0"/>
            <w:noProof/>
            <w:szCs w:val="22"/>
            <w:lang w:val="en-GB" w:eastAsia="en-GB"/>
          </w:rPr>
          <w:tab/>
        </w:r>
        <w:r w:rsidR="00AC6E20" w:rsidRPr="001225CB">
          <w:rPr>
            <w:rStyle w:val="Hyperlink"/>
            <w:noProof/>
          </w:rPr>
          <w:t>DHËNIA E TË DREJTAVE TË PROJEKTIT</w:t>
        </w:r>
        <w:r w:rsidR="00AC6E20">
          <w:rPr>
            <w:noProof/>
            <w:webHidden/>
          </w:rPr>
          <w:tab/>
        </w:r>
        <w:r w:rsidR="00AC6E20">
          <w:rPr>
            <w:noProof/>
            <w:webHidden/>
          </w:rPr>
          <w:fldChar w:fldCharType="begin"/>
        </w:r>
        <w:r w:rsidR="00AC6E20">
          <w:rPr>
            <w:noProof/>
            <w:webHidden/>
          </w:rPr>
          <w:instrText xml:space="preserve"> PAGEREF _Toc69916551 \h </w:instrText>
        </w:r>
        <w:r w:rsidR="00AC6E20">
          <w:rPr>
            <w:noProof/>
            <w:webHidden/>
          </w:rPr>
        </w:r>
        <w:r w:rsidR="00AC6E20">
          <w:rPr>
            <w:noProof/>
            <w:webHidden/>
          </w:rPr>
          <w:fldChar w:fldCharType="separate"/>
        </w:r>
        <w:r w:rsidR="000A5A9E">
          <w:rPr>
            <w:noProof/>
            <w:webHidden/>
          </w:rPr>
          <w:t>18</w:t>
        </w:r>
        <w:r w:rsidR="00AC6E20">
          <w:rPr>
            <w:noProof/>
            <w:webHidden/>
          </w:rPr>
          <w:fldChar w:fldCharType="end"/>
        </w:r>
      </w:hyperlink>
    </w:p>
    <w:p w14:paraId="7A74E614"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52" w:history="1">
        <w:r w:rsidR="00AC6E20" w:rsidRPr="001225CB">
          <w:rPr>
            <w:rStyle w:val="Hyperlink"/>
            <w:noProof/>
          </w:rPr>
          <w:t>5.</w:t>
        </w:r>
        <w:r w:rsidR="00AC6E20">
          <w:rPr>
            <w:rFonts w:asciiTheme="minorHAnsi" w:eastAsiaTheme="minorEastAsia" w:hAnsiTheme="minorHAnsi" w:cstheme="minorBidi"/>
            <w:caps w:val="0"/>
            <w:noProof/>
            <w:szCs w:val="22"/>
            <w:lang w:val="en-GB" w:eastAsia="en-GB"/>
          </w:rPr>
          <w:tab/>
        </w:r>
        <w:r w:rsidR="00AC6E20" w:rsidRPr="001225CB">
          <w:rPr>
            <w:rStyle w:val="Hyperlink"/>
            <w:noProof/>
          </w:rPr>
          <w:t>TARIFA KONCESIONARE</w:t>
        </w:r>
        <w:r w:rsidR="00AC6E20">
          <w:rPr>
            <w:noProof/>
            <w:webHidden/>
          </w:rPr>
          <w:tab/>
        </w:r>
        <w:r w:rsidR="00AC6E20">
          <w:rPr>
            <w:noProof/>
            <w:webHidden/>
          </w:rPr>
          <w:fldChar w:fldCharType="begin"/>
        </w:r>
        <w:r w:rsidR="00AC6E20">
          <w:rPr>
            <w:noProof/>
            <w:webHidden/>
          </w:rPr>
          <w:instrText xml:space="preserve"> PAGEREF _Toc69916552 \h </w:instrText>
        </w:r>
        <w:r w:rsidR="00AC6E20">
          <w:rPr>
            <w:noProof/>
            <w:webHidden/>
          </w:rPr>
        </w:r>
        <w:r w:rsidR="00AC6E20">
          <w:rPr>
            <w:noProof/>
            <w:webHidden/>
          </w:rPr>
          <w:fldChar w:fldCharType="separate"/>
        </w:r>
        <w:r w:rsidR="000A5A9E">
          <w:rPr>
            <w:noProof/>
            <w:webHidden/>
          </w:rPr>
          <w:t>19</w:t>
        </w:r>
        <w:r w:rsidR="00AC6E20">
          <w:rPr>
            <w:noProof/>
            <w:webHidden/>
          </w:rPr>
          <w:fldChar w:fldCharType="end"/>
        </w:r>
      </w:hyperlink>
    </w:p>
    <w:p w14:paraId="71AB7DBB"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53" w:history="1">
        <w:r w:rsidR="00AC6E20" w:rsidRPr="001225CB">
          <w:rPr>
            <w:rStyle w:val="Hyperlink"/>
            <w:noProof/>
          </w:rPr>
          <w:t>6.</w:t>
        </w:r>
        <w:r w:rsidR="00AC6E20">
          <w:rPr>
            <w:rFonts w:asciiTheme="minorHAnsi" w:eastAsiaTheme="minorEastAsia" w:hAnsiTheme="minorHAnsi" w:cstheme="minorBidi"/>
            <w:caps w:val="0"/>
            <w:noProof/>
            <w:szCs w:val="22"/>
            <w:lang w:val="en-GB" w:eastAsia="en-GB"/>
          </w:rPr>
          <w:tab/>
        </w:r>
        <w:r w:rsidR="00AC6E20" w:rsidRPr="001225CB">
          <w:rPr>
            <w:rStyle w:val="Hyperlink"/>
            <w:noProof/>
          </w:rPr>
          <w:t>TARIFAT</w:t>
        </w:r>
        <w:r w:rsidR="00AC6E20">
          <w:rPr>
            <w:noProof/>
            <w:webHidden/>
          </w:rPr>
          <w:tab/>
        </w:r>
        <w:r w:rsidR="00AC6E20">
          <w:rPr>
            <w:noProof/>
            <w:webHidden/>
          </w:rPr>
          <w:fldChar w:fldCharType="begin"/>
        </w:r>
        <w:r w:rsidR="00AC6E20">
          <w:rPr>
            <w:noProof/>
            <w:webHidden/>
          </w:rPr>
          <w:instrText xml:space="preserve"> PAGEREF _Toc69916553 \h </w:instrText>
        </w:r>
        <w:r w:rsidR="00AC6E20">
          <w:rPr>
            <w:noProof/>
            <w:webHidden/>
          </w:rPr>
        </w:r>
        <w:r w:rsidR="00AC6E20">
          <w:rPr>
            <w:noProof/>
            <w:webHidden/>
          </w:rPr>
          <w:fldChar w:fldCharType="separate"/>
        </w:r>
        <w:r w:rsidR="000A5A9E">
          <w:rPr>
            <w:noProof/>
            <w:webHidden/>
          </w:rPr>
          <w:t>19</w:t>
        </w:r>
        <w:r w:rsidR="00AC6E20">
          <w:rPr>
            <w:noProof/>
            <w:webHidden/>
          </w:rPr>
          <w:fldChar w:fldCharType="end"/>
        </w:r>
      </w:hyperlink>
    </w:p>
    <w:p w14:paraId="5B03617F"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54" w:history="1">
        <w:r w:rsidR="00AC6E20" w:rsidRPr="001225CB">
          <w:rPr>
            <w:rStyle w:val="Hyperlink"/>
            <w:noProof/>
          </w:rPr>
          <w:t>7.</w:t>
        </w:r>
        <w:r w:rsidR="00AC6E20">
          <w:rPr>
            <w:rFonts w:asciiTheme="minorHAnsi" w:eastAsiaTheme="minorEastAsia" w:hAnsiTheme="minorHAnsi" w:cstheme="minorBidi"/>
            <w:caps w:val="0"/>
            <w:noProof/>
            <w:szCs w:val="22"/>
            <w:lang w:val="en-GB" w:eastAsia="en-GB"/>
          </w:rPr>
          <w:tab/>
        </w:r>
        <w:r w:rsidR="00AC6E20" w:rsidRPr="001225CB">
          <w:rPr>
            <w:rStyle w:val="Hyperlink"/>
            <w:noProof/>
          </w:rPr>
          <w:t>VENDNDODHJA DHE ASETET E AEROPORTIT</w:t>
        </w:r>
        <w:r w:rsidR="00AC6E20">
          <w:rPr>
            <w:noProof/>
            <w:webHidden/>
          </w:rPr>
          <w:tab/>
        </w:r>
        <w:r w:rsidR="00AC6E20">
          <w:rPr>
            <w:noProof/>
            <w:webHidden/>
          </w:rPr>
          <w:fldChar w:fldCharType="begin"/>
        </w:r>
        <w:r w:rsidR="00AC6E20">
          <w:rPr>
            <w:noProof/>
            <w:webHidden/>
          </w:rPr>
          <w:instrText xml:space="preserve"> PAGEREF _Toc69916554 \h </w:instrText>
        </w:r>
        <w:r w:rsidR="00AC6E20">
          <w:rPr>
            <w:noProof/>
            <w:webHidden/>
          </w:rPr>
        </w:r>
        <w:r w:rsidR="00AC6E20">
          <w:rPr>
            <w:noProof/>
            <w:webHidden/>
          </w:rPr>
          <w:fldChar w:fldCharType="separate"/>
        </w:r>
        <w:r w:rsidR="000A5A9E">
          <w:rPr>
            <w:noProof/>
            <w:webHidden/>
          </w:rPr>
          <w:t>20</w:t>
        </w:r>
        <w:r w:rsidR="00AC6E20">
          <w:rPr>
            <w:noProof/>
            <w:webHidden/>
          </w:rPr>
          <w:fldChar w:fldCharType="end"/>
        </w:r>
      </w:hyperlink>
    </w:p>
    <w:p w14:paraId="2BC03B00"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55" w:history="1">
        <w:r w:rsidR="00AC6E20" w:rsidRPr="001225CB">
          <w:rPr>
            <w:rStyle w:val="Hyperlink"/>
            <w:noProof/>
          </w:rPr>
          <w:t>8.</w:t>
        </w:r>
        <w:r w:rsidR="00AC6E20">
          <w:rPr>
            <w:rFonts w:asciiTheme="minorHAnsi" w:eastAsiaTheme="minorEastAsia" w:hAnsiTheme="minorHAnsi" w:cstheme="minorBidi"/>
            <w:caps w:val="0"/>
            <w:noProof/>
            <w:szCs w:val="22"/>
            <w:lang w:val="en-GB" w:eastAsia="en-GB"/>
          </w:rPr>
          <w:tab/>
        </w:r>
        <w:r w:rsidR="00AC6E20" w:rsidRPr="001225CB">
          <w:rPr>
            <w:rStyle w:val="Hyperlink"/>
            <w:noProof/>
          </w:rPr>
          <w:t>INXHINIERI I PAVARUR</w:t>
        </w:r>
        <w:r w:rsidR="00AC6E20">
          <w:rPr>
            <w:noProof/>
            <w:webHidden/>
          </w:rPr>
          <w:tab/>
        </w:r>
        <w:r w:rsidR="00AC6E20">
          <w:rPr>
            <w:noProof/>
            <w:webHidden/>
          </w:rPr>
          <w:fldChar w:fldCharType="begin"/>
        </w:r>
        <w:r w:rsidR="00AC6E20">
          <w:rPr>
            <w:noProof/>
            <w:webHidden/>
          </w:rPr>
          <w:instrText xml:space="preserve"> PAGEREF _Toc69916555 \h </w:instrText>
        </w:r>
        <w:r w:rsidR="00AC6E20">
          <w:rPr>
            <w:noProof/>
            <w:webHidden/>
          </w:rPr>
        </w:r>
        <w:r w:rsidR="00AC6E20">
          <w:rPr>
            <w:noProof/>
            <w:webHidden/>
          </w:rPr>
          <w:fldChar w:fldCharType="separate"/>
        </w:r>
        <w:r w:rsidR="000A5A9E">
          <w:rPr>
            <w:noProof/>
            <w:webHidden/>
          </w:rPr>
          <w:t>22</w:t>
        </w:r>
        <w:r w:rsidR="00AC6E20">
          <w:rPr>
            <w:noProof/>
            <w:webHidden/>
          </w:rPr>
          <w:fldChar w:fldCharType="end"/>
        </w:r>
      </w:hyperlink>
    </w:p>
    <w:p w14:paraId="08A43E21"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56" w:history="1">
        <w:r w:rsidR="00AC6E20" w:rsidRPr="001225CB">
          <w:rPr>
            <w:rStyle w:val="Hyperlink"/>
            <w:noProof/>
          </w:rPr>
          <w:t>9.</w:t>
        </w:r>
        <w:r w:rsidR="00AC6E20">
          <w:rPr>
            <w:rFonts w:asciiTheme="minorHAnsi" w:eastAsiaTheme="minorEastAsia" w:hAnsiTheme="minorHAnsi" w:cstheme="minorBidi"/>
            <w:caps w:val="0"/>
            <w:noProof/>
            <w:szCs w:val="22"/>
            <w:lang w:val="en-GB" w:eastAsia="en-GB"/>
          </w:rPr>
          <w:tab/>
        </w:r>
        <w:r w:rsidR="00AC6E20" w:rsidRPr="001225CB">
          <w:rPr>
            <w:rStyle w:val="Hyperlink"/>
            <w:noProof/>
          </w:rPr>
          <w:t>DEKLARIMET DHE GARANCITË e PALËVE</w:t>
        </w:r>
        <w:r w:rsidR="00AC6E20">
          <w:rPr>
            <w:noProof/>
            <w:webHidden/>
          </w:rPr>
          <w:tab/>
        </w:r>
        <w:r w:rsidR="00AC6E20">
          <w:rPr>
            <w:noProof/>
            <w:webHidden/>
          </w:rPr>
          <w:fldChar w:fldCharType="begin"/>
        </w:r>
        <w:r w:rsidR="00AC6E20">
          <w:rPr>
            <w:noProof/>
            <w:webHidden/>
          </w:rPr>
          <w:instrText xml:space="preserve"> PAGEREF _Toc69916556 \h </w:instrText>
        </w:r>
        <w:r w:rsidR="00AC6E20">
          <w:rPr>
            <w:noProof/>
            <w:webHidden/>
          </w:rPr>
        </w:r>
        <w:r w:rsidR="00AC6E20">
          <w:rPr>
            <w:noProof/>
            <w:webHidden/>
          </w:rPr>
          <w:fldChar w:fldCharType="separate"/>
        </w:r>
        <w:r w:rsidR="000A5A9E">
          <w:rPr>
            <w:noProof/>
            <w:webHidden/>
          </w:rPr>
          <w:t>24</w:t>
        </w:r>
        <w:r w:rsidR="00AC6E20">
          <w:rPr>
            <w:noProof/>
            <w:webHidden/>
          </w:rPr>
          <w:fldChar w:fldCharType="end"/>
        </w:r>
      </w:hyperlink>
    </w:p>
    <w:p w14:paraId="1FF02446"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57" w:history="1">
        <w:r w:rsidR="00AC6E20" w:rsidRPr="001225CB">
          <w:rPr>
            <w:rStyle w:val="Hyperlink"/>
            <w:noProof/>
          </w:rPr>
          <w:t>10.</w:t>
        </w:r>
        <w:r w:rsidR="00AC6E20">
          <w:rPr>
            <w:rFonts w:asciiTheme="minorHAnsi" w:eastAsiaTheme="minorEastAsia" w:hAnsiTheme="minorHAnsi" w:cstheme="minorBidi"/>
            <w:caps w:val="0"/>
            <w:noProof/>
            <w:szCs w:val="22"/>
            <w:lang w:val="en-GB" w:eastAsia="en-GB"/>
          </w:rPr>
          <w:tab/>
        </w:r>
        <w:r w:rsidR="00AC6E20" w:rsidRPr="001225CB">
          <w:rPr>
            <w:rStyle w:val="Hyperlink"/>
            <w:noProof/>
          </w:rPr>
          <w:t>DETYRIMET E KONCESIONARIT</w:t>
        </w:r>
        <w:r w:rsidR="00AC6E20">
          <w:rPr>
            <w:noProof/>
            <w:webHidden/>
          </w:rPr>
          <w:tab/>
        </w:r>
        <w:r w:rsidR="00AC6E20">
          <w:rPr>
            <w:noProof/>
            <w:webHidden/>
          </w:rPr>
          <w:fldChar w:fldCharType="begin"/>
        </w:r>
        <w:r w:rsidR="00AC6E20">
          <w:rPr>
            <w:noProof/>
            <w:webHidden/>
          </w:rPr>
          <w:instrText xml:space="preserve"> PAGEREF _Toc69916557 \h </w:instrText>
        </w:r>
        <w:r w:rsidR="00AC6E20">
          <w:rPr>
            <w:noProof/>
            <w:webHidden/>
          </w:rPr>
        </w:r>
        <w:r w:rsidR="00AC6E20">
          <w:rPr>
            <w:noProof/>
            <w:webHidden/>
          </w:rPr>
          <w:fldChar w:fldCharType="separate"/>
        </w:r>
        <w:r w:rsidR="000A5A9E">
          <w:rPr>
            <w:noProof/>
            <w:webHidden/>
          </w:rPr>
          <w:t>25</w:t>
        </w:r>
        <w:r w:rsidR="00AC6E20">
          <w:rPr>
            <w:noProof/>
            <w:webHidden/>
          </w:rPr>
          <w:fldChar w:fldCharType="end"/>
        </w:r>
      </w:hyperlink>
    </w:p>
    <w:p w14:paraId="5AAC5251"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58" w:history="1">
        <w:r w:rsidR="00AC6E20" w:rsidRPr="001225CB">
          <w:rPr>
            <w:rStyle w:val="Hyperlink"/>
            <w:noProof/>
          </w:rPr>
          <w:t>11.</w:t>
        </w:r>
        <w:r w:rsidR="00AC6E20">
          <w:rPr>
            <w:rFonts w:asciiTheme="minorHAnsi" w:eastAsiaTheme="minorEastAsia" w:hAnsiTheme="minorHAnsi" w:cstheme="minorBidi"/>
            <w:caps w:val="0"/>
            <w:noProof/>
            <w:szCs w:val="22"/>
            <w:lang w:val="en-GB" w:eastAsia="en-GB"/>
          </w:rPr>
          <w:tab/>
        </w:r>
        <w:r w:rsidR="00AC6E20" w:rsidRPr="001225CB">
          <w:rPr>
            <w:rStyle w:val="Hyperlink"/>
            <w:noProof/>
          </w:rPr>
          <w:t>DETYRIMET E AUTORITETIT KONTRAKTUES</w:t>
        </w:r>
        <w:r w:rsidR="00AC6E20">
          <w:rPr>
            <w:noProof/>
            <w:webHidden/>
          </w:rPr>
          <w:tab/>
        </w:r>
        <w:r w:rsidR="00AC6E20">
          <w:rPr>
            <w:noProof/>
            <w:webHidden/>
          </w:rPr>
          <w:fldChar w:fldCharType="begin"/>
        </w:r>
        <w:r w:rsidR="00AC6E20">
          <w:rPr>
            <w:noProof/>
            <w:webHidden/>
          </w:rPr>
          <w:instrText xml:space="preserve"> PAGEREF _Toc69916558 \h </w:instrText>
        </w:r>
        <w:r w:rsidR="00AC6E20">
          <w:rPr>
            <w:noProof/>
            <w:webHidden/>
          </w:rPr>
        </w:r>
        <w:r w:rsidR="00AC6E20">
          <w:rPr>
            <w:noProof/>
            <w:webHidden/>
          </w:rPr>
          <w:fldChar w:fldCharType="separate"/>
        </w:r>
        <w:r w:rsidR="000A5A9E">
          <w:rPr>
            <w:noProof/>
            <w:webHidden/>
          </w:rPr>
          <w:t>42</w:t>
        </w:r>
        <w:r w:rsidR="00AC6E20">
          <w:rPr>
            <w:noProof/>
            <w:webHidden/>
          </w:rPr>
          <w:fldChar w:fldCharType="end"/>
        </w:r>
      </w:hyperlink>
    </w:p>
    <w:p w14:paraId="1FDED2CE"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59" w:history="1">
        <w:r w:rsidR="00AC6E20" w:rsidRPr="001225CB">
          <w:rPr>
            <w:rStyle w:val="Hyperlink"/>
            <w:noProof/>
          </w:rPr>
          <w:t>12.</w:t>
        </w:r>
        <w:r w:rsidR="00AC6E20">
          <w:rPr>
            <w:rFonts w:asciiTheme="minorHAnsi" w:eastAsiaTheme="minorEastAsia" w:hAnsiTheme="minorHAnsi" w:cstheme="minorBidi"/>
            <w:caps w:val="0"/>
            <w:noProof/>
            <w:szCs w:val="22"/>
            <w:lang w:val="en-GB" w:eastAsia="en-GB"/>
          </w:rPr>
          <w:tab/>
        </w:r>
        <w:r w:rsidR="00AC6E20" w:rsidRPr="001225CB">
          <w:rPr>
            <w:rStyle w:val="Hyperlink"/>
            <w:noProof/>
          </w:rPr>
          <w:t>NGJARJA E FORCËS MADHORE</w:t>
        </w:r>
        <w:r w:rsidR="00AC6E20">
          <w:rPr>
            <w:noProof/>
            <w:webHidden/>
          </w:rPr>
          <w:tab/>
        </w:r>
        <w:r w:rsidR="00AC6E20">
          <w:rPr>
            <w:noProof/>
            <w:webHidden/>
          </w:rPr>
          <w:fldChar w:fldCharType="begin"/>
        </w:r>
        <w:r w:rsidR="00AC6E20">
          <w:rPr>
            <w:noProof/>
            <w:webHidden/>
          </w:rPr>
          <w:instrText xml:space="preserve"> PAGEREF _Toc69916559 \h </w:instrText>
        </w:r>
        <w:r w:rsidR="00AC6E20">
          <w:rPr>
            <w:noProof/>
            <w:webHidden/>
          </w:rPr>
        </w:r>
        <w:r w:rsidR="00AC6E20">
          <w:rPr>
            <w:noProof/>
            <w:webHidden/>
          </w:rPr>
          <w:fldChar w:fldCharType="separate"/>
        </w:r>
        <w:r w:rsidR="000A5A9E">
          <w:rPr>
            <w:noProof/>
            <w:webHidden/>
          </w:rPr>
          <w:t>46</w:t>
        </w:r>
        <w:r w:rsidR="00AC6E20">
          <w:rPr>
            <w:noProof/>
            <w:webHidden/>
          </w:rPr>
          <w:fldChar w:fldCharType="end"/>
        </w:r>
      </w:hyperlink>
    </w:p>
    <w:p w14:paraId="4249F975"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60" w:history="1">
        <w:r w:rsidR="00AC6E20" w:rsidRPr="001225CB">
          <w:rPr>
            <w:rStyle w:val="Hyperlink"/>
            <w:noProof/>
          </w:rPr>
          <w:t>13.</w:t>
        </w:r>
        <w:r w:rsidR="00AC6E20">
          <w:rPr>
            <w:rFonts w:asciiTheme="minorHAnsi" w:eastAsiaTheme="minorEastAsia" w:hAnsiTheme="minorHAnsi" w:cstheme="minorBidi"/>
            <w:caps w:val="0"/>
            <w:noProof/>
            <w:szCs w:val="22"/>
            <w:lang w:val="en-GB" w:eastAsia="en-GB"/>
          </w:rPr>
          <w:tab/>
        </w:r>
        <w:r w:rsidR="00AC6E20" w:rsidRPr="001225CB">
          <w:rPr>
            <w:rStyle w:val="Hyperlink"/>
            <w:noProof/>
          </w:rPr>
          <w:t>VEPRIMI MATERIAL I PAFAVORSHËM QEVERITAR</w:t>
        </w:r>
        <w:r w:rsidR="00AC6E20">
          <w:rPr>
            <w:noProof/>
            <w:webHidden/>
          </w:rPr>
          <w:tab/>
        </w:r>
        <w:r w:rsidR="00AC6E20">
          <w:rPr>
            <w:noProof/>
            <w:webHidden/>
          </w:rPr>
          <w:fldChar w:fldCharType="begin"/>
        </w:r>
        <w:r w:rsidR="00AC6E20">
          <w:rPr>
            <w:noProof/>
            <w:webHidden/>
          </w:rPr>
          <w:instrText xml:space="preserve"> PAGEREF _Toc69916560 \h </w:instrText>
        </w:r>
        <w:r w:rsidR="00AC6E20">
          <w:rPr>
            <w:noProof/>
            <w:webHidden/>
          </w:rPr>
        </w:r>
        <w:r w:rsidR="00AC6E20">
          <w:rPr>
            <w:noProof/>
            <w:webHidden/>
          </w:rPr>
          <w:fldChar w:fldCharType="separate"/>
        </w:r>
        <w:r w:rsidR="000A5A9E">
          <w:rPr>
            <w:noProof/>
            <w:webHidden/>
          </w:rPr>
          <w:t>48</w:t>
        </w:r>
        <w:r w:rsidR="00AC6E20">
          <w:rPr>
            <w:noProof/>
            <w:webHidden/>
          </w:rPr>
          <w:fldChar w:fldCharType="end"/>
        </w:r>
      </w:hyperlink>
    </w:p>
    <w:p w14:paraId="2AF3E86E"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61" w:history="1">
        <w:r w:rsidR="00AC6E20" w:rsidRPr="001225CB">
          <w:rPr>
            <w:rStyle w:val="Hyperlink"/>
            <w:noProof/>
          </w:rPr>
          <w:t>14.</w:t>
        </w:r>
        <w:r w:rsidR="00AC6E20">
          <w:rPr>
            <w:rFonts w:asciiTheme="minorHAnsi" w:eastAsiaTheme="minorEastAsia" w:hAnsiTheme="minorHAnsi" w:cstheme="minorBidi"/>
            <w:caps w:val="0"/>
            <w:noProof/>
            <w:szCs w:val="22"/>
            <w:lang w:val="en-GB" w:eastAsia="en-GB"/>
          </w:rPr>
          <w:tab/>
        </w:r>
        <w:r w:rsidR="00AC6E20" w:rsidRPr="001225CB">
          <w:rPr>
            <w:rStyle w:val="Hyperlink"/>
            <w:noProof/>
          </w:rPr>
          <w:t>SIGURIMI</w:t>
        </w:r>
        <w:r w:rsidR="00AC6E20">
          <w:rPr>
            <w:noProof/>
            <w:webHidden/>
          </w:rPr>
          <w:tab/>
        </w:r>
        <w:r w:rsidR="00AC6E20">
          <w:rPr>
            <w:noProof/>
            <w:webHidden/>
          </w:rPr>
          <w:fldChar w:fldCharType="begin"/>
        </w:r>
        <w:r w:rsidR="00AC6E20">
          <w:rPr>
            <w:noProof/>
            <w:webHidden/>
          </w:rPr>
          <w:instrText xml:space="preserve"> PAGEREF _Toc69916561 \h </w:instrText>
        </w:r>
        <w:r w:rsidR="00AC6E20">
          <w:rPr>
            <w:noProof/>
            <w:webHidden/>
          </w:rPr>
        </w:r>
        <w:r w:rsidR="00AC6E20">
          <w:rPr>
            <w:noProof/>
            <w:webHidden/>
          </w:rPr>
          <w:fldChar w:fldCharType="separate"/>
        </w:r>
        <w:r w:rsidR="000A5A9E">
          <w:rPr>
            <w:noProof/>
            <w:webHidden/>
          </w:rPr>
          <w:t>49</w:t>
        </w:r>
        <w:r w:rsidR="00AC6E20">
          <w:rPr>
            <w:noProof/>
            <w:webHidden/>
          </w:rPr>
          <w:fldChar w:fldCharType="end"/>
        </w:r>
      </w:hyperlink>
    </w:p>
    <w:p w14:paraId="6A287F27"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62" w:history="1">
        <w:r w:rsidR="00AC6E20" w:rsidRPr="001225CB">
          <w:rPr>
            <w:rStyle w:val="Hyperlink"/>
            <w:noProof/>
          </w:rPr>
          <w:t>15.</w:t>
        </w:r>
        <w:r w:rsidR="00AC6E20">
          <w:rPr>
            <w:rFonts w:asciiTheme="minorHAnsi" w:eastAsiaTheme="minorEastAsia" w:hAnsiTheme="minorHAnsi" w:cstheme="minorBidi"/>
            <w:caps w:val="0"/>
            <w:noProof/>
            <w:szCs w:val="22"/>
            <w:lang w:val="en-GB" w:eastAsia="en-GB"/>
          </w:rPr>
          <w:tab/>
        </w:r>
        <w:r w:rsidR="00AC6E20" w:rsidRPr="001225CB">
          <w:rPr>
            <w:rStyle w:val="Hyperlink"/>
            <w:noProof/>
          </w:rPr>
          <w:t>ZGJIDHJA E KONTRATËS</w:t>
        </w:r>
        <w:r w:rsidR="00AC6E20">
          <w:rPr>
            <w:noProof/>
            <w:webHidden/>
          </w:rPr>
          <w:tab/>
        </w:r>
        <w:r w:rsidR="00AC6E20">
          <w:rPr>
            <w:noProof/>
            <w:webHidden/>
          </w:rPr>
          <w:fldChar w:fldCharType="begin"/>
        </w:r>
        <w:r w:rsidR="00AC6E20">
          <w:rPr>
            <w:noProof/>
            <w:webHidden/>
          </w:rPr>
          <w:instrText xml:space="preserve"> PAGEREF _Toc69916562 \h </w:instrText>
        </w:r>
        <w:r w:rsidR="00AC6E20">
          <w:rPr>
            <w:noProof/>
            <w:webHidden/>
          </w:rPr>
        </w:r>
        <w:r w:rsidR="00AC6E20">
          <w:rPr>
            <w:noProof/>
            <w:webHidden/>
          </w:rPr>
          <w:fldChar w:fldCharType="separate"/>
        </w:r>
        <w:r w:rsidR="000A5A9E">
          <w:rPr>
            <w:noProof/>
            <w:webHidden/>
          </w:rPr>
          <w:t>49</w:t>
        </w:r>
        <w:r w:rsidR="00AC6E20">
          <w:rPr>
            <w:noProof/>
            <w:webHidden/>
          </w:rPr>
          <w:fldChar w:fldCharType="end"/>
        </w:r>
      </w:hyperlink>
    </w:p>
    <w:p w14:paraId="2EA2E80A"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63" w:history="1">
        <w:r w:rsidR="00AC6E20" w:rsidRPr="001225CB">
          <w:rPr>
            <w:rStyle w:val="Hyperlink"/>
            <w:noProof/>
          </w:rPr>
          <w:t>16.</w:t>
        </w:r>
        <w:r w:rsidR="00AC6E20">
          <w:rPr>
            <w:rFonts w:asciiTheme="minorHAnsi" w:eastAsiaTheme="minorEastAsia" w:hAnsiTheme="minorHAnsi" w:cstheme="minorBidi"/>
            <w:caps w:val="0"/>
            <w:noProof/>
            <w:szCs w:val="22"/>
            <w:lang w:val="en-GB" w:eastAsia="en-GB"/>
          </w:rPr>
          <w:tab/>
        </w:r>
        <w:r w:rsidR="00AC6E20" w:rsidRPr="001225CB">
          <w:rPr>
            <w:rStyle w:val="Hyperlink"/>
            <w:noProof/>
          </w:rPr>
          <w:t>DËMSHPËRBLIMI</w:t>
        </w:r>
        <w:r w:rsidR="00AC6E20">
          <w:rPr>
            <w:noProof/>
            <w:webHidden/>
          </w:rPr>
          <w:tab/>
        </w:r>
        <w:r w:rsidR="00AC6E20">
          <w:rPr>
            <w:noProof/>
            <w:webHidden/>
          </w:rPr>
          <w:fldChar w:fldCharType="begin"/>
        </w:r>
        <w:r w:rsidR="00AC6E20">
          <w:rPr>
            <w:noProof/>
            <w:webHidden/>
          </w:rPr>
          <w:instrText xml:space="preserve"> PAGEREF _Toc69916563 \h </w:instrText>
        </w:r>
        <w:r w:rsidR="00AC6E20">
          <w:rPr>
            <w:noProof/>
            <w:webHidden/>
          </w:rPr>
        </w:r>
        <w:r w:rsidR="00AC6E20">
          <w:rPr>
            <w:noProof/>
            <w:webHidden/>
          </w:rPr>
          <w:fldChar w:fldCharType="separate"/>
        </w:r>
        <w:r w:rsidR="000A5A9E">
          <w:rPr>
            <w:noProof/>
            <w:webHidden/>
          </w:rPr>
          <w:t>55</w:t>
        </w:r>
        <w:r w:rsidR="00AC6E20">
          <w:rPr>
            <w:noProof/>
            <w:webHidden/>
          </w:rPr>
          <w:fldChar w:fldCharType="end"/>
        </w:r>
      </w:hyperlink>
    </w:p>
    <w:p w14:paraId="3AAC9E8D"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64" w:history="1">
        <w:r w:rsidR="00AC6E20" w:rsidRPr="001225CB">
          <w:rPr>
            <w:rStyle w:val="Hyperlink"/>
            <w:noProof/>
          </w:rPr>
          <w:t>17.</w:t>
        </w:r>
        <w:r w:rsidR="00AC6E20">
          <w:rPr>
            <w:rFonts w:asciiTheme="minorHAnsi" w:eastAsiaTheme="minorEastAsia" w:hAnsiTheme="minorHAnsi" w:cstheme="minorBidi"/>
            <w:caps w:val="0"/>
            <w:noProof/>
            <w:szCs w:val="22"/>
            <w:lang w:val="en-GB" w:eastAsia="en-GB"/>
          </w:rPr>
          <w:tab/>
        </w:r>
        <w:r w:rsidR="00AC6E20" w:rsidRPr="001225CB">
          <w:rPr>
            <w:rStyle w:val="Hyperlink"/>
            <w:noProof/>
          </w:rPr>
          <w:t>DORËZIMI</w:t>
        </w:r>
        <w:r w:rsidR="00AC6E20">
          <w:rPr>
            <w:noProof/>
            <w:webHidden/>
          </w:rPr>
          <w:tab/>
        </w:r>
        <w:r w:rsidR="00AC6E20">
          <w:rPr>
            <w:noProof/>
            <w:webHidden/>
          </w:rPr>
          <w:fldChar w:fldCharType="begin"/>
        </w:r>
        <w:r w:rsidR="00AC6E20">
          <w:rPr>
            <w:noProof/>
            <w:webHidden/>
          </w:rPr>
          <w:instrText xml:space="preserve"> PAGEREF _Toc69916564 \h </w:instrText>
        </w:r>
        <w:r w:rsidR="00AC6E20">
          <w:rPr>
            <w:noProof/>
            <w:webHidden/>
          </w:rPr>
        </w:r>
        <w:r w:rsidR="00AC6E20">
          <w:rPr>
            <w:noProof/>
            <w:webHidden/>
          </w:rPr>
          <w:fldChar w:fldCharType="separate"/>
        </w:r>
        <w:r w:rsidR="000A5A9E">
          <w:rPr>
            <w:noProof/>
            <w:webHidden/>
          </w:rPr>
          <w:t>57</w:t>
        </w:r>
        <w:r w:rsidR="00AC6E20">
          <w:rPr>
            <w:noProof/>
            <w:webHidden/>
          </w:rPr>
          <w:fldChar w:fldCharType="end"/>
        </w:r>
      </w:hyperlink>
    </w:p>
    <w:p w14:paraId="0B4B55AD"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65" w:history="1">
        <w:r w:rsidR="00AC6E20" w:rsidRPr="001225CB">
          <w:rPr>
            <w:rStyle w:val="Hyperlink"/>
            <w:noProof/>
          </w:rPr>
          <w:t>18.</w:t>
        </w:r>
        <w:r w:rsidR="00AC6E20">
          <w:rPr>
            <w:rFonts w:asciiTheme="minorHAnsi" w:eastAsiaTheme="minorEastAsia" w:hAnsiTheme="minorHAnsi" w:cstheme="minorBidi"/>
            <w:caps w:val="0"/>
            <w:noProof/>
            <w:szCs w:val="22"/>
            <w:lang w:val="en-GB" w:eastAsia="en-GB"/>
          </w:rPr>
          <w:tab/>
        </w:r>
        <w:r w:rsidR="00AC6E20" w:rsidRPr="001225CB">
          <w:rPr>
            <w:rStyle w:val="Hyperlink"/>
            <w:noProof/>
          </w:rPr>
          <w:t>KUFIZIMET E TRANSFERIMIT TEK KONCESIONARI</w:t>
        </w:r>
        <w:r w:rsidR="00AC6E20">
          <w:rPr>
            <w:noProof/>
            <w:webHidden/>
          </w:rPr>
          <w:tab/>
        </w:r>
        <w:r w:rsidR="00AC6E20">
          <w:rPr>
            <w:noProof/>
            <w:webHidden/>
          </w:rPr>
          <w:fldChar w:fldCharType="begin"/>
        </w:r>
        <w:r w:rsidR="00AC6E20">
          <w:rPr>
            <w:noProof/>
            <w:webHidden/>
          </w:rPr>
          <w:instrText xml:space="preserve"> PAGEREF _Toc69916565 \h </w:instrText>
        </w:r>
        <w:r w:rsidR="00AC6E20">
          <w:rPr>
            <w:noProof/>
            <w:webHidden/>
          </w:rPr>
        </w:r>
        <w:r w:rsidR="00AC6E20">
          <w:rPr>
            <w:noProof/>
            <w:webHidden/>
          </w:rPr>
          <w:fldChar w:fldCharType="separate"/>
        </w:r>
        <w:r w:rsidR="000A5A9E">
          <w:rPr>
            <w:noProof/>
            <w:webHidden/>
          </w:rPr>
          <w:t>63</w:t>
        </w:r>
        <w:r w:rsidR="00AC6E20">
          <w:rPr>
            <w:noProof/>
            <w:webHidden/>
          </w:rPr>
          <w:fldChar w:fldCharType="end"/>
        </w:r>
      </w:hyperlink>
    </w:p>
    <w:p w14:paraId="64228824"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66" w:history="1">
        <w:r w:rsidR="00AC6E20" w:rsidRPr="001225CB">
          <w:rPr>
            <w:rStyle w:val="Hyperlink"/>
            <w:noProof/>
          </w:rPr>
          <w:t>19.</w:t>
        </w:r>
        <w:r w:rsidR="00AC6E20">
          <w:rPr>
            <w:rFonts w:asciiTheme="minorHAnsi" w:eastAsiaTheme="minorEastAsia" w:hAnsiTheme="minorHAnsi" w:cstheme="minorBidi"/>
            <w:caps w:val="0"/>
            <w:noProof/>
            <w:szCs w:val="22"/>
            <w:lang w:val="en-GB" w:eastAsia="en-GB"/>
          </w:rPr>
          <w:tab/>
        </w:r>
        <w:r w:rsidR="00AC6E20" w:rsidRPr="001225CB">
          <w:rPr>
            <w:rStyle w:val="Hyperlink"/>
            <w:noProof/>
          </w:rPr>
          <w:t>TRANSFERIMI, KALIMI DHE ZËVËNDËSIMI</w:t>
        </w:r>
        <w:r w:rsidR="00AC6E20">
          <w:rPr>
            <w:noProof/>
            <w:webHidden/>
          </w:rPr>
          <w:tab/>
        </w:r>
        <w:r w:rsidR="00AC6E20">
          <w:rPr>
            <w:noProof/>
            <w:webHidden/>
          </w:rPr>
          <w:fldChar w:fldCharType="begin"/>
        </w:r>
        <w:r w:rsidR="00AC6E20">
          <w:rPr>
            <w:noProof/>
            <w:webHidden/>
          </w:rPr>
          <w:instrText xml:space="preserve"> PAGEREF _Toc69916566 \h </w:instrText>
        </w:r>
        <w:r w:rsidR="00AC6E20">
          <w:rPr>
            <w:noProof/>
            <w:webHidden/>
          </w:rPr>
        </w:r>
        <w:r w:rsidR="00AC6E20">
          <w:rPr>
            <w:noProof/>
            <w:webHidden/>
          </w:rPr>
          <w:fldChar w:fldCharType="separate"/>
        </w:r>
        <w:r w:rsidR="000A5A9E">
          <w:rPr>
            <w:noProof/>
            <w:webHidden/>
          </w:rPr>
          <w:t>64</w:t>
        </w:r>
        <w:r w:rsidR="00AC6E20">
          <w:rPr>
            <w:noProof/>
            <w:webHidden/>
          </w:rPr>
          <w:fldChar w:fldCharType="end"/>
        </w:r>
      </w:hyperlink>
    </w:p>
    <w:p w14:paraId="1BCDB30F"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67" w:history="1">
        <w:r w:rsidR="00AC6E20" w:rsidRPr="001225CB">
          <w:rPr>
            <w:rStyle w:val="Hyperlink"/>
            <w:noProof/>
          </w:rPr>
          <w:t>20.</w:t>
        </w:r>
        <w:r w:rsidR="00AC6E20">
          <w:rPr>
            <w:rFonts w:asciiTheme="minorHAnsi" w:eastAsiaTheme="minorEastAsia" w:hAnsiTheme="minorHAnsi" w:cstheme="minorBidi"/>
            <w:caps w:val="0"/>
            <w:noProof/>
            <w:szCs w:val="22"/>
            <w:lang w:val="en-GB" w:eastAsia="en-GB"/>
          </w:rPr>
          <w:tab/>
        </w:r>
        <w:r w:rsidR="00AC6E20" w:rsidRPr="001225CB">
          <w:rPr>
            <w:rStyle w:val="Hyperlink"/>
            <w:noProof/>
          </w:rPr>
          <w:t>HEQJA DORË NGA IMUNITETI</w:t>
        </w:r>
        <w:r w:rsidR="00AC6E20">
          <w:rPr>
            <w:noProof/>
            <w:webHidden/>
          </w:rPr>
          <w:tab/>
        </w:r>
        <w:r w:rsidR="00AC6E20">
          <w:rPr>
            <w:noProof/>
            <w:webHidden/>
          </w:rPr>
          <w:fldChar w:fldCharType="begin"/>
        </w:r>
        <w:r w:rsidR="00AC6E20">
          <w:rPr>
            <w:noProof/>
            <w:webHidden/>
          </w:rPr>
          <w:instrText xml:space="preserve"> PAGEREF _Toc69916567 \h </w:instrText>
        </w:r>
        <w:r w:rsidR="00AC6E20">
          <w:rPr>
            <w:noProof/>
            <w:webHidden/>
          </w:rPr>
        </w:r>
        <w:r w:rsidR="00AC6E20">
          <w:rPr>
            <w:noProof/>
            <w:webHidden/>
          </w:rPr>
          <w:fldChar w:fldCharType="separate"/>
        </w:r>
        <w:r w:rsidR="000A5A9E">
          <w:rPr>
            <w:noProof/>
            <w:webHidden/>
          </w:rPr>
          <w:t>65</w:t>
        </w:r>
        <w:r w:rsidR="00AC6E20">
          <w:rPr>
            <w:noProof/>
            <w:webHidden/>
          </w:rPr>
          <w:fldChar w:fldCharType="end"/>
        </w:r>
      </w:hyperlink>
    </w:p>
    <w:p w14:paraId="3D5B0218"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68" w:history="1">
        <w:r w:rsidR="00AC6E20" w:rsidRPr="001225CB">
          <w:rPr>
            <w:rStyle w:val="Hyperlink"/>
            <w:noProof/>
          </w:rPr>
          <w:t>21.</w:t>
        </w:r>
        <w:r w:rsidR="00AC6E20">
          <w:rPr>
            <w:rFonts w:asciiTheme="minorHAnsi" w:eastAsiaTheme="minorEastAsia" w:hAnsiTheme="minorHAnsi" w:cstheme="minorBidi"/>
            <w:caps w:val="0"/>
            <w:noProof/>
            <w:szCs w:val="22"/>
            <w:lang w:val="en-GB" w:eastAsia="en-GB"/>
          </w:rPr>
          <w:tab/>
        </w:r>
        <w:r w:rsidR="00AC6E20" w:rsidRPr="001225CB">
          <w:rPr>
            <w:rStyle w:val="Hyperlink"/>
            <w:noProof/>
          </w:rPr>
          <w:t>ZGJIDHJA E MOSMARRËVESHJEVE</w:t>
        </w:r>
        <w:r w:rsidR="00AC6E20">
          <w:rPr>
            <w:noProof/>
            <w:webHidden/>
          </w:rPr>
          <w:tab/>
        </w:r>
        <w:r w:rsidR="00AC6E20">
          <w:rPr>
            <w:noProof/>
            <w:webHidden/>
          </w:rPr>
          <w:fldChar w:fldCharType="begin"/>
        </w:r>
        <w:r w:rsidR="00AC6E20">
          <w:rPr>
            <w:noProof/>
            <w:webHidden/>
          </w:rPr>
          <w:instrText xml:space="preserve"> PAGEREF _Toc69916568 \h </w:instrText>
        </w:r>
        <w:r w:rsidR="00AC6E20">
          <w:rPr>
            <w:noProof/>
            <w:webHidden/>
          </w:rPr>
        </w:r>
        <w:r w:rsidR="00AC6E20">
          <w:rPr>
            <w:noProof/>
            <w:webHidden/>
          </w:rPr>
          <w:fldChar w:fldCharType="separate"/>
        </w:r>
        <w:r w:rsidR="000A5A9E">
          <w:rPr>
            <w:noProof/>
            <w:webHidden/>
          </w:rPr>
          <w:t>65</w:t>
        </w:r>
        <w:r w:rsidR="00AC6E20">
          <w:rPr>
            <w:noProof/>
            <w:webHidden/>
          </w:rPr>
          <w:fldChar w:fldCharType="end"/>
        </w:r>
      </w:hyperlink>
    </w:p>
    <w:p w14:paraId="676C1CAC"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69" w:history="1">
        <w:r w:rsidR="00AC6E20" w:rsidRPr="001225CB">
          <w:rPr>
            <w:rStyle w:val="Hyperlink"/>
            <w:noProof/>
          </w:rPr>
          <w:t>22.</w:t>
        </w:r>
        <w:r w:rsidR="00AC6E20">
          <w:rPr>
            <w:rFonts w:asciiTheme="minorHAnsi" w:eastAsiaTheme="minorEastAsia" w:hAnsiTheme="minorHAnsi" w:cstheme="minorBidi"/>
            <w:caps w:val="0"/>
            <w:noProof/>
            <w:szCs w:val="22"/>
            <w:lang w:val="en-GB" w:eastAsia="en-GB"/>
          </w:rPr>
          <w:tab/>
        </w:r>
        <w:r w:rsidR="00AC6E20" w:rsidRPr="001225CB">
          <w:rPr>
            <w:rStyle w:val="Hyperlink"/>
            <w:noProof/>
          </w:rPr>
          <w:t>LIGJI RREGULLUES</w:t>
        </w:r>
        <w:r w:rsidR="00AC6E20">
          <w:rPr>
            <w:noProof/>
            <w:webHidden/>
          </w:rPr>
          <w:tab/>
        </w:r>
        <w:r w:rsidR="00AC6E20">
          <w:rPr>
            <w:noProof/>
            <w:webHidden/>
          </w:rPr>
          <w:fldChar w:fldCharType="begin"/>
        </w:r>
        <w:r w:rsidR="00AC6E20">
          <w:rPr>
            <w:noProof/>
            <w:webHidden/>
          </w:rPr>
          <w:instrText xml:space="preserve"> PAGEREF _Toc69916569 \h </w:instrText>
        </w:r>
        <w:r w:rsidR="00AC6E20">
          <w:rPr>
            <w:noProof/>
            <w:webHidden/>
          </w:rPr>
        </w:r>
        <w:r w:rsidR="00AC6E20">
          <w:rPr>
            <w:noProof/>
            <w:webHidden/>
          </w:rPr>
          <w:fldChar w:fldCharType="separate"/>
        </w:r>
        <w:r w:rsidR="000A5A9E">
          <w:rPr>
            <w:noProof/>
            <w:webHidden/>
          </w:rPr>
          <w:t>66</w:t>
        </w:r>
        <w:r w:rsidR="00AC6E20">
          <w:rPr>
            <w:noProof/>
            <w:webHidden/>
          </w:rPr>
          <w:fldChar w:fldCharType="end"/>
        </w:r>
      </w:hyperlink>
    </w:p>
    <w:p w14:paraId="3994D70A"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70" w:history="1">
        <w:r w:rsidR="00AC6E20" w:rsidRPr="001225CB">
          <w:rPr>
            <w:rStyle w:val="Hyperlink"/>
            <w:noProof/>
          </w:rPr>
          <w:t>23.</w:t>
        </w:r>
        <w:r w:rsidR="00AC6E20">
          <w:rPr>
            <w:rFonts w:asciiTheme="minorHAnsi" w:eastAsiaTheme="minorEastAsia" w:hAnsiTheme="minorHAnsi" w:cstheme="minorBidi"/>
            <w:caps w:val="0"/>
            <w:noProof/>
            <w:szCs w:val="22"/>
            <w:lang w:val="en-GB" w:eastAsia="en-GB"/>
          </w:rPr>
          <w:tab/>
        </w:r>
        <w:r w:rsidR="00AC6E20" w:rsidRPr="001225CB">
          <w:rPr>
            <w:rStyle w:val="Hyperlink"/>
            <w:noProof/>
          </w:rPr>
          <w:t>NJOFTIMET</w:t>
        </w:r>
        <w:r w:rsidR="00AC6E20">
          <w:rPr>
            <w:noProof/>
            <w:webHidden/>
          </w:rPr>
          <w:tab/>
        </w:r>
        <w:r w:rsidR="00AC6E20">
          <w:rPr>
            <w:noProof/>
            <w:webHidden/>
          </w:rPr>
          <w:fldChar w:fldCharType="begin"/>
        </w:r>
        <w:r w:rsidR="00AC6E20">
          <w:rPr>
            <w:noProof/>
            <w:webHidden/>
          </w:rPr>
          <w:instrText xml:space="preserve"> PAGEREF _Toc69916570 \h </w:instrText>
        </w:r>
        <w:r w:rsidR="00AC6E20">
          <w:rPr>
            <w:noProof/>
            <w:webHidden/>
          </w:rPr>
        </w:r>
        <w:r w:rsidR="00AC6E20">
          <w:rPr>
            <w:noProof/>
            <w:webHidden/>
          </w:rPr>
          <w:fldChar w:fldCharType="separate"/>
        </w:r>
        <w:r w:rsidR="000A5A9E">
          <w:rPr>
            <w:noProof/>
            <w:webHidden/>
          </w:rPr>
          <w:t>66</w:t>
        </w:r>
        <w:r w:rsidR="00AC6E20">
          <w:rPr>
            <w:noProof/>
            <w:webHidden/>
          </w:rPr>
          <w:fldChar w:fldCharType="end"/>
        </w:r>
      </w:hyperlink>
    </w:p>
    <w:p w14:paraId="1E0A6B55"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71" w:history="1">
        <w:r w:rsidR="00AC6E20" w:rsidRPr="001225CB">
          <w:rPr>
            <w:rStyle w:val="Hyperlink"/>
            <w:noProof/>
          </w:rPr>
          <w:t>24.</w:t>
        </w:r>
        <w:r w:rsidR="00AC6E20">
          <w:rPr>
            <w:rFonts w:asciiTheme="minorHAnsi" w:eastAsiaTheme="minorEastAsia" w:hAnsiTheme="minorHAnsi" w:cstheme="minorBidi"/>
            <w:caps w:val="0"/>
            <w:noProof/>
            <w:szCs w:val="22"/>
            <w:lang w:val="en-GB" w:eastAsia="en-GB"/>
          </w:rPr>
          <w:tab/>
        </w:r>
        <w:r w:rsidR="00AC6E20" w:rsidRPr="001225CB">
          <w:rPr>
            <w:rStyle w:val="Hyperlink"/>
            <w:noProof/>
          </w:rPr>
          <w:t>DISPOZITA TË NDRYSHME</w:t>
        </w:r>
        <w:r w:rsidR="00AC6E20">
          <w:rPr>
            <w:noProof/>
            <w:webHidden/>
          </w:rPr>
          <w:tab/>
        </w:r>
        <w:r w:rsidR="00AC6E20">
          <w:rPr>
            <w:noProof/>
            <w:webHidden/>
          </w:rPr>
          <w:fldChar w:fldCharType="begin"/>
        </w:r>
        <w:r w:rsidR="00AC6E20">
          <w:rPr>
            <w:noProof/>
            <w:webHidden/>
          </w:rPr>
          <w:instrText xml:space="preserve"> PAGEREF _Toc69916571 \h </w:instrText>
        </w:r>
        <w:r w:rsidR="00AC6E20">
          <w:rPr>
            <w:noProof/>
            <w:webHidden/>
          </w:rPr>
        </w:r>
        <w:r w:rsidR="00AC6E20">
          <w:rPr>
            <w:noProof/>
            <w:webHidden/>
          </w:rPr>
          <w:fldChar w:fldCharType="separate"/>
        </w:r>
        <w:r w:rsidR="000A5A9E">
          <w:rPr>
            <w:noProof/>
            <w:webHidden/>
          </w:rPr>
          <w:t>67</w:t>
        </w:r>
        <w:r w:rsidR="00AC6E20">
          <w:rPr>
            <w:noProof/>
            <w:webHidden/>
          </w:rPr>
          <w:fldChar w:fldCharType="end"/>
        </w:r>
      </w:hyperlink>
    </w:p>
    <w:p w14:paraId="10C46769" w14:textId="77777777" w:rsidR="00AC6E20" w:rsidRDefault="004A11F5">
      <w:pPr>
        <w:pStyle w:val="TOC1"/>
        <w:rPr>
          <w:rFonts w:asciiTheme="minorHAnsi" w:eastAsiaTheme="minorEastAsia" w:hAnsiTheme="minorHAnsi" w:cstheme="minorBidi"/>
          <w:caps w:val="0"/>
          <w:noProof/>
          <w:szCs w:val="22"/>
          <w:lang w:val="en-GB" w:eastAsia="en-GB"/>
        </w:rPr>
      </w:pPr>
      <w:hyperlink w:anchor="_Toc69916572" w:history="1">
        <w:r w:rsidR="00AC6E20" w:rsidRPr="001225CB">
          <w:rPr>
            <w:rStyle w:val="Hyperlink"/>
            <w:noProof/>
          </w:rPr>
          <w:t>LISTA E SHTOJCAVE</w:t>
        </w:r>
        <w:r w:rsidR="00AC6E20">
          <w:rPr>
            <w:noProof/>
            <w:webHidden/>
          </w:rPr>
          <w:tab/>
        </w:r>
        <w:r w:rsidR="00AC6E20">
          <w:rPr>
            <w:noProof/>
            <w:webHidden/>
          </w:rPr>
          <w:fldChar w:fldCharType="begin"/>
        </w:r>
        <w:r w:rsidR="00AC6E20">
          <w:rPr>
            <w:noProof/>
            <w:webHidden/>
          </w:rPr>
          <w:instrText xml:space="preserve"> PAGEREF _Toc69916572 \h </w:instrText>
        </w:r>
        <w:r w:rsidR="00AC6E20">
          <w:rPr>
            <w:noProof/>
            <w:webHidden/>
          </w:rPr>
        </w:r>
        <w:r w:rsidR="00AC6E20">
          <w:rPr>
            <w:noProof/>
            <w:webHidden/>
          </w:rPr>
          <w:fldChar w:fldCharType="separate"/>
        </w:r>
        <w:r w:rsidR="000A5A9E">
          <w:rPr>
            <w:noProof/>
            <w:webHidden/>
          </w:rPr>
          <w:t>71</w:t>
        </w:r>
        <w:r w:rsidR="00AC6E20">
          <w:rPr>
            <w:noProof/>
            <w:webHidden/>
          </w:rPr>
          <w:fldChar w:fldCharType="end"/>
        </w:r>
      </w:hyperlink>
    </w:p>
    <w:p w14:paraId="59BFDE37" w14:textId="77777777" w:rsidR="004806B8" w:rsidRPr="00C37C9E" w:rsidRDefault="00AC6E20" w:rsidP="00C37C9E">
      <w:pPr>
        <w:pStyle w:val="BodyText"/>
        <w:rPr>
          <w:rStyle w:val="bodystrongchar0"/>
        </w:rPr>
      </w:pPr>
      <w:r>
        <w:rPr>
          <w:rStyle w:val="bodystrongchar0"/>
        </w:rPr>
        <w:fldChar w:fldCharType="end"/>
      </w:r>
    </w:p>
    <w:p w14:paraId="30BCD13A" w14:textId="77777777" w:rsidR="00AC6E20" w:rsidRDefault="00AC6E20">
      <w:pPr>
        <w:rPr>
          <w:rStyle w:val="bodystrongerChar"/>
        </w:rPr>
      </w:pPr>
      <w:bookmarkStart w:id="34" w:name="bmItIsAgreed"/>
      <w:bookmarkStart w:id="35" w:name="_Hlk68653953"/>
      <w:r>
        <w:rPr>
          <w:rStyle w:val="bodystrongerChar"/>
        </w:rPr>
        <w:br w:type="page"/>
      </w:r>
    </w:p>
    <w:p w14:paraId="56B37177" w14:textId="77777777" w:rsidR="004806B8" w:rsidRPr="009B6A73" w:rsidRDefault="004806B8" w:rsidP="004806B8">
      <w:pPr>
        <w:pStyle w:val="MarginText"/>
        <w:keepNext/>
        <w:rPr>
          <w:rStyle w:val="bodystrongerChar"/>
        </w:rPr>
      </w:pPr>
      <w:r w:rsidRPr="009B6A73">
        <w:rPr>
          <w:rStyle w:val="bodystrongerChar"/>
        </w:rPr>
        <w:lastRenderedPageBreak/>
        <w:t>ËSHTË RËNË DAKORD</w:t>
      </w:r>
      <w:bookmarkEnd w:id="34"/>
      <w:r w:rsidRPr="009B6A73">
        <w:rPr>
          <w:rStyle w:val="bodystrongerChar"/>
        </w:rPr>
        <w:t xml:space="preserve">: </w:t>
      </w:r>
    </w:p>
    <w:p w14:paraId="3D14C270" w14:textId="77777777" w:rsidR="004806B8" w:rsidRPr="009B6A73" w:rsidRDefault="004806B8" w:rsidP="004806B8">
      <w:pPr>
        <w:pStyle w:val="Heading1"/>
        <w:tabs>
          <w:tab w:val="clear" w:pos="720"/>
          <w:tab w:val="num" w:pos="-720"/>
        </w:tabs>
      </w:pPr>
      <w:bookmarkStart w:id="36" w:name="_Toc30404859"/>
      <w:bookmarkStart w:id="37" w:name="_Toc68783217"/>
      <w:bookmarkStart w:id="38" w:name="_Toc68789774"/>
      <w:bookmarkStart w:id="39" w:name="_Toc69475851"/>
      <w:bookmarkStart w:id="40" w:name="_Toc69916535"/>
      <w:r w:rsidRPr="009B6A73">
        <w:t>Përkufizime dhe Interpretime</w:t>
      </w:r>
      <w:bookmarkEnd w:id="36"/>
      <w:bookmarkEnd w:id="37"/>
      <w:bookmarkEnd w:id="38"/>
      <w:bookmarkEnd w:id="39"/>
      <w:bookmarkEnd w:id="40"/>
    </w:p>
    <w:p w14:paraId="60742537" w14:textId="77777777" w:rsidR="00BD6268" w:rsidRPr="009B6A73" w:rsidRDefault="00BD6268" w:rsidP="00C37C9E">
      <w:pPr>
        <w:pStyle w:val="test"/>
      </w:pPr>
      <w:bookmarkStart w:id="41" w:name="_Toc68783218"/>
      <w:bookmarkStart w:id="42" w:name="_Toc68789775"/>
      <w:bookmarkStart w:id="43" w:name="_Toc69475852"/>
      <w:bookmarkStart w:id="44" w:name="_Toc30404860"/>
      <w:r w:rsidRPr="00604CBA">
        <w:t>Termat e mëposhtëm dhe shprehjet e përdorura në këtë Kontratë kanë kuptimet përkatëse si më poshtë:</w:t>
      </w:r>
      <w:bookmarkEnd w:id="41"/>
      <w:bookmarkEnd w:id="42"/>
      <w:bookmarkEnd w:id="43"/>
    </w:p>
    <w:p w14:paraId="62C4A9B6" w14:textId="77777777" w:rsidR="00F768B2" w:rsidRPr="009B6A73" w:rsidRDefault="00AA54F8" w:rsidP="00F768B2">
      <w:pPr>
        <w:pStyle w:val="BodyTextIndent"/>
        <w:spacing w:before="100" w:beforeAutospacing="1" w:after="100" w:afterAutospacing="1"/>
        <w:rPr>
          <w:b/>
          <w:szCs w:val="22"/>
        </w:rPr>
      </w:pPr>
      <w:bookmarkStart w:id="45" w:name="_Hlk69114355"/>
      <w:r w:rsidRPr="00CB09B0">
        <w:rPr>
          <w:b/>
        </w:rPr>
        <w:t>"</w:t>
      </w:r>
      <w:r w:rsidR="00F768B2" w:rsidRPr="009B6A73">
        <w:rPr>
          <w:b/>
          <w:szCs w:val="22"/>
        </w:rPr>
        <w:t>Aerodrom</w:t>
      </w:r>
      <w:r w:rsidRPr="00CB09B0">
        <w:rPr>
          <w:b/>
        </w:rPr>
        <w:t>"</w:t>
      </w:r>
      <w:r w:rsidR="00F768B2" w:rsidRPr="009B6A73">
        <w:rPr>
          <w:b/>
          <w:szCs w:val="22"/>
        </w:rPr>
        <w:t xml:space="preserve"> </w:t>
      </w:r>
      <w:r w:rsidR="00F768B2" w:rsidRPr="009B6A73">
        <w:rPr>
          <w:szCs w:val="22"/>
        </w:rPr>
        <w:t>nënkupton një zonë të përcaktuar (duke përfshirë çdo ndërtesë, instalim, dhe pajisje) në tokë ose mbi ujë, ose mbi një strukturë fikse në tokë, fikse në det, ose strukturë lundruese që do të përdoret tërësisht ose pjesërisht për mbërritjen, nisjen dhe lëvizjen e Avionëve mbi sipërfaqe</w:t>
      </w:r>
      <w:r w:rsidR="00F768B2" w:rsidRPr="009B6A73">
        <w:rPr>
          <w:bCs/>
          <w:szCs w:val="22"/>
        </w:rPr>
        <w:t>;</w:t>
      </w:r>
    </w:p>
    <w:p w14:paraId="2DAF9930" w14:textId="77777777" w:rsidR="00F768B2" w:rsidRPr="009B6A73" w:rsidRDefault="00F768B2" w:rsidP="00F768B2">
      <w:pPr>
        <w:pStyle w:val="BodyTextIndent"/>
        <w:spacing w:before="100" w:beforeAutospacing="1" w:after="100" w:afterAutospacing="1"/>
        <w:rPr>
          <w:b/>
          <w:szCs w:val="22"/>
        </w:rPr>
      </w:pPr>
    </w:p>
    <w:p w14:paraId="449499C2" w14:textId="77777777" w:rsidR="00F768B2" w:rsidRPr="009B6A73" w:rsidRDefault="00AA54F8" w:rsidP="00F768B2">
      <w:pPr>
        <w:pStyle w:val="BodyTextIndent"/>
        <w:spacing w:before="100" w:beforeAutospacing="1" w:after="100" w:afterAutospacing="1"/>
        <w:rPr>
          <w:szCs w:val="22"/>
        </w:rPr>
      </w:pPr>
      <w:r w:rsidRPr="00CB09B0">
        <w:rPr>
          <w:b/>
        </w:rPr>
        <w:t>"</w:t>
      </w:r>
      <w:r w:rsidR="00F768B2" w:rsidRPr="009B6A73">
        <w:rPr>
          <w:b/>
          <w:szCs w:val="22"/>
        </w:rPr>
        <w:t>Aeroport</w:t>
      </w:r>
      <w:r w:rsidRPr="00CB09B0">
        <w:rPr>
          <w:b/>
        </w:rPr>
        <w:t>"</w:t>
      </w:r>
      <w:r w:rsidR="00F768B2" w:rsidRPr="009B6A73">
        <w:rPr>
          <w:b/>
          <w:szCs w:val="22"/>
        </w:rPr>
        <w:t xml:space="preserve"> </w:t>
      </w:r>
      <w:r w:rsidR="00F768B2" w:rsidRPr="009B6A73">
        <w:rPr>
          <w:szCs w:val="22"/>
        </w:rPr>
        <w:t>nënkupton një Aerodrom me aktivitet dhe facilitet të zgjeruar, kryesisht për transport ajror tregtar;</w:t>
      </w:r>
    </w:p>
    <w:p w14:paraId="13DB80B8" w14:textId="63F01568" w:rsidR="00F768B2" w:rsidRPr="009B6A73" w:rsidRDefault="00AA54F8" w:rsidP="00F768B2">
      <w:pPr>
        <w:pStyle w:val="BodyTextIndent3"/>
        <w:spacing w:before="100" w:beforeAutospacing="1" w:after="100" w:afterAutospacing="1"/>
        <w:ind w:left="720"/>
        <w:rPr>
          <w:szCs w:val="22"/>
          <w:lang w:val="sq-AL"/>
        </w:rPr>
      </w:pPr>
      <w:r w:rsidRPr="008368B8">
        <w:rPr>
          <w:b/>
          <w:lang w:val="sq-AL"/>
        </w:rPr>
        <w:t>"</w:t>
      </w:r>
      <w:r w:rsidR="00F768B2" w:rsidRPr="009B6A73">
        <w:rPr>
          <w:b/>
          <w:szCs w:val="22"/>
          <w:lang w:val="sq-AL"/>
        </w:rPr>
        <w:t>Afat</w:t>
      </w:r>
      <w:r w:rsidR="00933B27" w:rsidRPr="009B6A73">
        <w:rPr>
          <w:b/>
          <w:szCs w:val="22"/>
          <w:lang w:val="sq-AL"/>
        </w:rPr>
        <w:t>i</w:t>
      </w:r>
      <w:r w:rsidR="00F768B2" w:rsidRPr="009B6A73">
        <w:rPr>
          <w:b/>
          <w:szCs w:val="22"/>
          <w:lang w:val="sq-AL"/>
        </w:rPr>
        <w:t>"</w:t>
      </w:r>
      <w:r w:rsidR="00F768B2" w:rsidRPr="009B6A73">
        <w:rPr>
          <w:szCs w:val="22"/>
          <w:lang w:val="sq-AL"/>
        </w:rPr>
        <w:t xml:space="preserve"> </w:t>
      </w:r>
      <w:r w:rsidR="00933B27" w:rsidRPr="009B6A73">
        <w:rPr>
          <w:szCs w:val="22"/>
          <w:lang w:val="sq-AL"/>
        </w:rPr>
        <w:t>ka kuptimin e dh</w:t>
      </w:r>
      <w:r w:rsidR="007C05A1" w:rsidRPr="009B6A73">
        <w:rPr>
          <w:szCs w:val="22"/>
          <w:lang w:val="sq-AL"/>
        </w:rPr>
        <w:t>ë</w:t>
      </w:r>
      <w:r w:rsidR="00933B27" w:rsidRPr="009B6A73">
        <w:rPr>
          <w:szCs w:val="22"/>
          <w:lang w:val="sq-AL"/>
        </w:rPr>
        <w:t>n</w:t>
      </w:r>
      <w:r w:rsidR="007C05A1" w:rsidRPr="009B6A73">
        <w:rPr>
          <w:szCs w:val="22"/>
          <w:lang w:val="sq-AL"/>
        </w:rPr>
        <w:t>ë</w:t>
      </w:r>
      <w:r w:rsidR="00933B27" w:rsidRPr="009B6A73">
        <w:rPr>
          <w:szCs w:val="22"/>
          <w:lang w:val="sq-AL"/>
        </w:rPr>
        <w:t xml:space="preserve"> n</w:t>
      </w:r>
      <w:r w:rsidR="007C05A1" w:rsidRPr="009B6A73">
        <w:rPr>
          <w:szCs w:val="22"/>
          <w:lang w:val="sq-AL"/>
        </w:rPr>
        <w:t>ë</w:t>
      </w:r>
      <w:r w:rsidR="00933B27" w:rsidRPr="009B6A73">
        <w:rPr>
          <w:szCs w:val="22"/>
          <w:lang w:val="sq-AL"/>
        </w:rPr>
        <w:t xml:space="preserve"> nenin </w:t>
      </w:r>
      <w:r w:rsidR="001A2A3F">
        <w:rPr>
          <w:szCs w:val="22"/>
          <w:lang w:val="sq-AL"/>
        </w:rPr>
        <w:t>3.1;</w:t>
      </w:r>
      <w:r w:rsidR="00F768B2" w:rsidRPr="009B6A73">
        <w:rPr>
          <w:szCs w:val="22"/>
          <w:lang w:val="sq-AL"/>
        </w:rPr>
        <w:t xml:space="preserve"> </w:t>
      </w:r>
    </w:p>
    <w:p w14:paraId="66E5D321" w14:textId="246A3839" w:rsidR="007C05A1" w:rsidRPr="009B6A73" w:rsidRDefault="00AA54F8" w:rsidP="007C05A1">
      <w:pPr>
        <w:pStyle w:val="BodyTextIndent"/>
      </w:pPr>
      <w:r w:rsidRPr="00CB09B0">
        <w:rPr>
          <w:b/>
        </w:rPr>
        <w:t>"</w:t>
      </w:r>
      <w:r w:rsidR="007C05A1" w:rsidRPr="009B6A73">
        <w:rPr>
          <w:b/>
        </w:rPr>
        <w:t>Afati i  Fundit"</w:t>
      </w:r>
      <w:r w:rsidR="007C05A1" w:rsidRPr="009B6A73">
        <w:t xml:space="preserve"> ka kuptimin e dhënë në nenin </w:t>
      </w:r>
      <w:r w:rsidR="001A2A3F">
        <w:t xml:space="preserve">2.5; </w:t>
      </w:r>
      <w:r w:rsidR="007C05A1" w:rsidRPr="009B6A73">
        <w:t xml:space="preserve"> </w:t>
      </w:r>
    </w:p>
    <w:p w14:paraId="19E19359" w14:textId="77777777" w:rsidR="00F768B2" w:rsidRPr="009B6A73" w:rsidRDefault="00AA54F8" w:rsidP="00F768B2">
      <w:pPr>
        <w:pStyle w:val="BodyTextIndent"/>
        <w:spacing w:before="100" w:beforeAutospacing="1" w:after="100" w:afterAutospacing="1"/>
        <w:rPr>
          <w:bCs/>
          <w:szCs w:val="22"/>
        </w:rPr>
      </w:pPr>
      <w:r w:rsidRPr="00CB09B0">
        <w:rPr>
          <w:b/>
        </w:rPr>
        <w:t>"</w:t>
      </w:r>
      <w:r w:rsidR="00F768B2" w:rsidRPr="009B6A73">
        <w:rPr>
          <w:b/>
          <w:szCs w:val="22"/>
        </w:rPr>
        <w:t>Albcontrol</w:t>
      </w:r>
      <w:r w:rsidRPr="00CB09B0">
        <w:rPr>
          <w:b/>
        </w:rPr>
        <w:t>"</w:t>
      </w:r>
      <w:r w:rsidR="00F768B2" w:rsidRPr="009B6A73">
        <w:rPr>
          <w:b/>
          <w:szCs w:val="22"/>
        </w:rPr>
        <w:t xml:space="preserve"> </w:t>
      </w:r>
      <w:r w:rsidR="00F768B2" w:rsidRPr="009B6A73">
        <w:rPr>
          <w:bCs/>
          <w:szCs w:val="22"/>
        </w:rPr>
        <w:t>nënkupton shoqërinë që menaxhon dhe kontrollon hapësirën ajrore shqiptare (FIR), në përputhje me standartet ndërkombëtare të lundrimit ajror, ose çdo pasardhës i tij;</w:t>
      </w:r>
    </w:p>
    <w:p w14:paraId="7DDE888E" w14:textId="77777777" w:rsidR="00F768B2" w:rsidRPr="009B6A73" w:rsidRDefault="00AA54F8" w:rsidP="00F768B2">
      <w:pPr>
        <w:pStyle w:val="BodyTextIndent"/>
        <w:numPr>
          <w:ilvl w:val="0"/>
          <w:numId w:val="0"/>
        </w:numPr>
        <w:spacing w:before="100" w:beforeAutospacing="1" w:after="100" w:afterAutospacing="1"/>
        <w:ind w:left="720"/>
        <w:rPr>
          <w:bCs/>
          <w:szCs w:val="22"/>
        </w:rPr>
      </w:pPr>
      <w:r w:rsidRPr="00CB09B0">
        <w:rPr>
          <w:b/>
        </w:rPr>
        <w:t>"</w:t>
      </w:r>
      <w:r w:rsidR="00F768B2" w:rsidRPr="009B6A73">
        <w:rPr>
          <w:b/>
          <w:szCs w:val="22"/>
        </w:rPr>
        <w:t>Anketa e Pasagjerëve</w:t>
      </w:r>
      <w:r w:rsidRPr="00CB09B0">
        <w:rPr>
          <w:b/>
        </w:rPr>
        <w:t>"</w:t>
      </w:r>
      <w:r w:rsidR="00F768B2" w:rsidRPr="009B6A73">
        <w:rPr>
          <w:bCs/>
          <w:szCs w:val="22"/>
        </w:rPr>
        <w:t xml:space="preserve"> do të thotë anketa e pasagjerëve, e cila i bashkëlidhet Marrëveshjes së Anketës së Pasagjerëve;</w:t>
      </w:r>
    </w:p>
    <w:p w14:paraId="5D29BDE0" w14:textId="77777777" w:rsidR="00F768B2" w:rsidRPr="009B6A73" w:rsidRDefault="00AA54F8" w:rsidP="00F768B2">
      <w:pPr>
        <w:pStyle w:val="BodyTextIndent"/>
        <w:numPr>
          <w:ilvl w:val="0"/>
          <w:numId w:val="0"/>
        </w:numPr>
        <w:spacing w:before="100" w:beforeAutospacing="1" w:after="100" w:afterAutospacing="1"/>
        <w:ind w:left="720"/>
        <w:rPr>
          <w:bCs/>
          <w:szCs w:val="22"/>
        </w:rPr>
      </w:pPr>
      <w:r w:rsidRPr="00CB09B0">
        <w:rPr>
          <w:b/>
        </w:rPr>
        <w:t>"</w:t>
      </w:r>
      <w:r w:rsidR="00F768B2" w:rsidRPr="009B6A73">
        <w:rPr>
          <w:b/>
          <w:szCs w:val="22"/>
        </w:rPr>
        <w:t>Anketuesi i Pasagjerëve</w:t>
      </w:r>
      <w:r w:rsidRPr="00CB09B0">
        <w:rPr>
          <w:b/>
        </w:rPr>
        <w:t>"</w:t>
      </w:r>
      <w:r w:rsidR="00F768B2" w:rsidRPr="009B6A73">
        <w:rPr>
          <w:bCs/>
          <w:szCs w:val="22"/>
        </w:rPr>
        <w:t xml:space="preserve"> nënkupton një shoqëri e tretë anketuese, e pavarur dhe jo e lidhur me Koncesionarin, dhe e kualifikuar dhe me reputacion, për të kryer dhe administruar në mënyrë të pavarur, pa u ndikuar anketimin e pasagjerëve, bashkëlidhur Marëveshjes së Anketimit të Pasagjerëve.</w:t>
      </w:r>
    </w:p>
    <w:p w14:paraId="256611D1" w14:textId="77777777" w:rsidR="00F768B2" w:rsidRPr="009B6A73" w:rsidRDefault="00AA54F8" w:rsidP="00F768B2">
      <w:pPr>
        <w:pStyle w:val="BodyTextIndent3"/>
        <w:spacing w:before="100" w:beforeAutospacing="1" w:after="100" w:afterAutospacing="1"/>
        <w:ind w:left="720"/>
        <w:rPr>
          <w:szCs w:val="22"/>
          <w:lang w:val="sq-AL"/>
        </w:rPr>
      </w:pPr>
      <w:r w:rsidRPr="009013FF">
        <w:rPr>
          <w:b/>
          <w:lang w:val="sq-AL"/>
        </w:rPr>
        <w:t>"</w:t>
      </w:r>
      <w:r w:rsidR="00F768B2" w:rsidRPr="009B6A73">
        <w:rPr>
          <w:b/>
          <w:bCs/>
          <w:szCs w:val="22"/>
          <w:lang w:val="sq-AL"/>
        </w:rPr>
        <w:t>Asetet e Aeroportit</w:t>
      </w:r>
      <w:r w:rsidRPr="009013FF">
        <w:rPr>
          <w:b/>
          <w:lang w:val="sq-AL"/>
        </w:rPr>
        <w:t>"</w:t>
      </w:r>
      <w:r w:rsidR="00F768B2" w:rsidRPr="009B6A73">
        <w:rPr>
          <w:szCs w:val="22"/>
          <w:lang w:val="sq-AL"/>
        </w:rPr>
        <w:t xml:space="preserve"> do të thotë, në një kohë të caktuar, Pasuritë e</w:t>
      </w:r>
      <w:r w:rsidR="00CF4EA9">
        <w:rPr>
          <w:szCs w:val="22"/>
          <w:lang w:val="sq-AL"/>
        </w:rPr>
        <w:t xml:space="preserve"> </w:t>
      </w:r>
      <w:r w:rsidR="00F768B2" w:rsidRPr="009B6A73">
        <w:rPr>
          <w:szCs w:val="22"/>
          <w:lang w:val="sq-AL"/>
        </w:rPr>
        <w:t xml:space="preserve">të Luajtshme dhe Pasuritë </w:t>
      </w:r>
      <w:r w:rsidR="00CF4EA9">
        <w:rPr>
          <w:szCs w:val="22"/>
          <w:lang w:val="sq-AL"/>
        </w:rPr>
        <w:t>e</w:t>
      </w:r>
      <w:r w:rsidR="00F768B2" w:rsidRPr="009B6A73">
        <w:rPr>
          <w:szCs w:val="22"/>
          <w:lang w:val="sq-AL"/>
        </w:rPr>
        <w:t xml:space="preserve"> Paluajtshme;</w:t>
      </w:r>
    </w:p>
    <w:p w14:paraId="57C657CA" w14:textId="77777777" w:rsidR="00F768B2" w:rsidRPr="009B6A73" w:rsidRDefault="00AA54F8" w:rsidP="00F768B2">
      <w:pPr>
        <w:pStyle w:val="BodyTextIndent"/>
        <w:spacing w:before="100" w:beforeAutospacing="1" w:after="100" w:afterAutospacing="1"/>
        <w:rPr>
          <w:b/>
          <w:szCs w:val="22"/>
        </w:rPr>
      </w:pPr>
      <w:r w:rsidRPr="00CB09B0">
        <w:rPr>
          <w:b/>
        </w:rPr>
        <w:t>"</w:t>
      </w:r>
      <w:r w:rsidR="00F768B2" w:rsidRPr="009B6A73">
        <w:rPr>
          <w:b/>
          <w:szCs w:val="22"/>
        </w:rPr>
        <w:t>Autoriteti i Aviacionit Civil</w:t>
      </w:r>
      <w:r w:rsidRPr="00CB09B0">
        <w:rPr>
          <w:b/>
        </w:rPr>
        <w:t>"</w:t>
      </w:r>
      <w:r w:rsidR="00F768B2" w:rsidRPr="009B6A73">
        <w:rPr>
          <w:b/>
          <w:szCs w:val="22"/>
        </w:rPr>
        <w:t xml:space="preserve"> </w:t>
      </w:r>
      <w:r w:rsidR="00F768B2" w:rsidRPr="009B6A73">
        <w:rPr>
          <w:bCs/>
          <w:szCs w:val="22"/>
        </w:rPr>
        <w:t>ose</w:t>
      </w:r>
      <w:r w:rsidR="00F768B2" w:rsidRPr="009B6A73">
        <w:rPr>
          <w:b/>
          <w:szCs w:val="22"/>
        </w:rPr>
        <w:t xml:space="preserve"> </w:t>
      </w:r>
      <w:r w:rsidRPr="00CB09B0">
        <w:rPr>
          <w:b/>
        </w:rPr>
        <w:t>"</w:t>
      </w:r>
      <w:r w:rsidR="00F768B2" w:rsidRPr="009B6A73">
        <w:rPr>
          <w:b/>
          <w:szCs w:val="22"/>
        </w:rPr>
        <w:t>AAC</w:t>
      </w:r>
      <w:r w:rsidRPr="00CB09B0">
        <w:rPr>
          <w:b/>
        </w:rPr>
        <w:t>"</w:t>
      </w:r>
      <w:r w:rsidR="00F768B2" w:rsidRPr="009B6A73">
        <w:rPr>
          <w:b/>
          <w:szCs w:val="22"/>
        </w:rPr>
        <w:t xml:space="preserve"> </w:t>
      </w:r>
      <w:r w:rsidR="00F768B2" w:rsidRPr="009B6A73">
        <w:rPr>
          <w:bCs/>
          <w:szCs w:val="22"/>
        </w:rPr>
        <w:t>nënkupton Autoritetin e Aviacionit Civil të Republikës së Shqipërisë, i themeluar me Ligj Nr.10 233, datë 11.2.2010 “Për Autoritetin e Aviacionit Civil” të ndryshuar, dhe ka autoritetin dhe përgjegjësitë e përshkruara në Ligjin e Zbatueshëm, ose cdo pasardhës i tij;</w:t>
      </w:r>
    </w:p>
    <w:p w14:paraId="6F22CA8E" w14:textId="77777777" w:rsidR="00F768B2" w:rsidRPr="009B6A73" w:rsidRDefault="00F768B2" w:rsidP="00F768B2">
      <w:pPr>
        <w:pStyle w:val="BodyTextIndent"/>
        <w:spacing w:before="100" w:beforeAutospacing="1" w:after="100" w:afterAutospacing="1"/>
        <w:rPr>
          <w:szCs w:val="22"/>
        </w:rPr>
      </w:pPr>
    </w:p>
    <w:p w14:paraId="24C19230" w14:textId="77777777" w:rsidR="00F768B2" w:rsidRPr="009B6A73" w:rsidRDefault="00AA54F8" w:rsidP="00F768B2">
      <w:pPr>
        <w:pStyle w:val="BodyTextIndent"/>
        <w:spacing w:before="100" w:beforeAutospacing="1" w:after="100" w:afterAutospacing="1"/>
        <w:rPr>
          <w:szCs w:val="22"/>
        </w:rPr>
      </w:pPr>
      <w:r w:rsidRPr="00CB09B0">
        <w:rPr>
          <w:b/>
        </w:rPr>
        <w:t>"</w:t>
      </w:r>
      <w:r w:rsidR="00F768B2" w:rsidRPr="009B6A73">
        <w:rPr>
          <w:b/>
          <w:szCs w:val="22"/>
        </w:rPr>
        <w:t>Autoriteti Kompetent"</w:t>
      </w:r>
      <w:r w:rsidR="00F768B2" w:rsidRPr="009B6A73">
        <w:rPr>
          <w:szCs w:val="22"/>
        </w:rPr>
        <w:t xml:space="preserve"> nënkupton çdo autoritet, ministri, agjenci, inspektorat, departament, gjykatë, gjykatë arbitrazhi, agjenci administrative ose komision, ose ndonjë organ tjetër qeveritar, bashkie, administrativ ose ent rregullator, (në secilin rast deri në masën ku secila nga të mësipërmet ka juridiksion mbi secilën ose të gjitha Palët, këtë Kontratë dhe/ose çështje të kësaj Kontrate);</w:t>
      </w:r>
    </w:p>
    <w:p w14:paraId="311204CB" w14:textId="77777777" w:rsidR="00F768B2" w:rsidRPr="009B6A73" w:rsidRDefault="00F768B2" w:rsidP="00F768B2">
      <w:pPr>
        <w:pStyle w:val="BodyTextIndent"/>
        <w:spacing w:before="100" w:beforeAutospacing="1" w:after="100" w:afterAutospacing="1"/>
        <w:rPr>
          <w:szCs w:val="22"/>
        </w:rPr>
      </w:pPr>
    </w:p>
    <w:p w14:paraId="1B4EB2EB" w14:textId="77777777" w:rsidR="00F768B2" w:rsidRPr="009B6A73" w:rsidRDefault="00AA54F8" w:rsidP="00F768B2">
      <w:pPr>
        <w:pStyle w:val="BodyTextIndent"/>
        <w:spacing w:before="100" w:beforeAutospacing="1" w:after="100" w:afterAutospacing="1"/>
        <w:rPr>
          <w:szCs w:val="22"/>
        </w:rPr>
      </w:pPr>
      <w:r w:rsidRPr="00CB09B0">
        <w:rPr>
          <w:b/>
        </w:rPr>
        <w:t>"</w:t>
      </w:r>
      <w:r w:rsidR="00F768B2" w:rsidRPr="009B6A73">
        <w:rPr>
          <w:b/>
          <w:szCs w:val="22"/>
        </w:rPr>
        <w:t>Autoriteti Kontraktues</w:t>
      </w:r>
      <w:r w:rsidRPr="00CB09B0">
        <w:rPr>
          <w:b/>
        </w:rPr>
        <w:t>"</w:t>
      </w:r>
      <w:r w:rsidR="00F768B2" w:rsidRPr="009B6A73">
        <w:rPr>
          <w:szCs w:val="22"/>
        </w:rPr>
        <w:t xml:space="preserve"> ka kuptimin e dhënë në pjesën hyrëse të kësaj Kontrate</w:t>
      </w:r>
      <w:r w:rsidR="002D26BE" w:rsidRPr="009B6A73">
        <w:rPr>
          <w:szCs w:val="22"/>
        </w:rPr>
        <w:t>;</w:t>
      </w:r>
    </w:p>
    <w:p w14:paraId="3532ACAD" w14:textId="77777777" w:rsidR="00F768B2" w:rsidRPr="009B6A73" w:rsidRDefault="00F768B2" w:rsidP="00F768B2">
      <w:pPr>
        <w:pStyle w:val="BodyTextIndent"/>
        <w:spacing w:before="100" w:beforeAutospacing="1" w:after="100" w:afterAutospacing="1"/>
        <w:rPr>
          <w:bCs/>
          <w:szCs w:val="22"/>
        </w:rPr>
      </w:pPr>
    </w:p>
    <w:p w14:paraId="74173160" w14:textId="77777777" w:rsidR="00F768B2" w:rsidRPr="009B6A73" w:rsidRDefault="00AA54F8" w:rsidP="00F768B2">
      <w:pPr>
        <w:pStyle w:val="BodyTextIndent"/>
        <w:spacing w:before="100" w:beforeAutospacing="1" w:after="100" w:afterAutospacing="1"/>
        <w:rPr>
          <w:bCs/>
          <w:szCs w:val="22"/>
        </w:rPr>
      </w:pPr>
      <w:r w:rsidRPr="00CB09B0">
        <w:rPr>
          <w:b/>
        </w:rPr>
        <w:t>"</w:t>
      </w:r>
      <w:r w:rsidR="00F768B2" w:rsidRPr="009B6A73">
        <w:rPr>
          <w:b/>
          <w:szCs w:val="22"/>
        </w:rPr>
        <w:t>Avion</w:t>
      </w:r>
      <w:r w:rsidRPr="00CB09B0">
        <w:rPr>
          <w:b/>
        </w:rPr>
        <w:t>"</w:t>
      </w:r>
      <w:r w:rsidR="00F768B2" w:rsidRPr="009B6A73">
        <w:rPr>
          <w:bCs/>
          <w:szCs w:val="22"/>
        </w:rPr>
        <w:t xml:space="preserve"> nënkupton çdo mjet, i cili mund të qëndrojë në atmosferë nga kundërveprimi i ajrit, përveç kundërveprimit të ajrit kundrejt sipërfaqes së tokës;</w:t>
      </w:r>
    </w:p>
    <w:p w14:paraId="38CE297C" w14:textId="77777777" w:rsidR="00F768B2" w:rsidRPr="009B6A73" w:rsidRDefault="00F768B2" w:rsidP="00F768B2">
      <w:pPr>
        <w:pStyle w:val="BodyTextIndent"/>
        <w:spacing w:before="100" w:beforeAutospacing="1" w:after="100" w:afterAutospacing="1"/>
        <w:rPr>
          <w:szCs w:val="22"/>
        </w:rPr>
      </w:pPr>
    </w:p>
    <w:p w14:paraId="581A4C64" w14:textId="77777777" w:rsidR="00324B35" w:rsidRPr="009B6A73" w:rsidRDefault="00AA54F8" w:rsidP="00324B35">
      <w:pPr>
        <w:pStyle w:val="BodyTextIndent"/>
        <w:spacing w:before="100" w:beforeAutospacing="1" w:after="100" w:afterAutospacing="1"/>
        <w:rPr>
          <w:bCs/>
          <w:szCs w:val="22"/>
        </w:rPr>
      </w:pPr>
      <w:r w:rsidRPr="00CB09B0">
        <w:rPr>
          <w:b/>
        </w:rPr>
        <w:t>"</w:t>
      </w:r>
      <w:r w:rsidR="00324B35" w:rsidRPr="009B6A73">
        <w:rPr>
          <w:b/>
          <w:szCs w:val="22"/>
        </w:rPr>
        <w:t>Avion Civil</w:t>
      </w:r>
      <w:r w:rsidRPr="00CB09B0">
        <w:rPr>
          <w:b/>
        </w:rPr>
        <w:t>"</w:t>
      </w:r>
      <w:r w:rsidR="00324B35" w:rsidRPr="009B6A73">
        <w:rPr>
          <w:b/>
          <w:szCs w:val="22"/>
        </w:rPr>
        <w:t xml:space="preserve"> </w:t>
      </w:r>
      <w:r w:rsidR="00324B35" w:rsidRPr="009B6A73">
        <w:rPr>
          <w:szCs w:val="22"/>
        </w:rPr>
        <w:t xml:space="preserve">nënkupton çdo </w:t>
      </w:r>
      <w:r w:rsidR="00324B35" w:rsidRPr="009B6A73">
        <w:rPr>
          <w:bCs/>
          <w:szCs w:val="22"/>
        </w:rPr>
        <w:t>avion, përjashtuar Avionët Shtetërorë;</w:t>
      </w:r>
    </w:p>
    <w:p w14:paraId="03F18A13" w14:textId="77777777" w:rsidR="00324B35" w:rsidRPr="009B6A73" w:rsidRDefault="00324B35" w:rsidP="00324B35">
      <w:pPr>
        <w:pStyle w:val="BodyTextIndent"/>
        <w:spacing w:before="100" w:beforeAutospacing="1" w:after="100" w:afterAutospacing="1"/>
        <w:rPr>
          <w:bCs/>
          <w:szCs w:val="22"/>
        </w:rPr>
      </w:pPr>
    </w:p>
    <w:p w14:paraId="644AA409" w14:textId="77777777" w:rsidR="00324B35" w:rsidRPr="009B6A73" w:rsidRDefault="00AA54F8" w:rsidP="00324B35">
      <w:pPr>
        <w:pStyle w:val="BodyTextIndent"/>
        <w:spacing w:before="100" w:beforeAutospacing="1" w:after="100" w:afterAutospacing="1"/>
        <w:rPr>
          <w:bCs/>
          <w:szCs w:val="22"/>
        </w:rPr>
      </w:pPr>
      <w:r w:rsidRPr="00CB09B0">
        <w:rPr>
          <w:b/>
        </w:rPr>
        <w:t>"</w:t>
      </w:r>
      <w:r w:rsidR="00324B35" w:rsidRPr="009B6A73">
        <w:rPr>
          <w:b/>
          <w:szCs w:val="22"/>
        </w:rPr>
        <w:t>Avion Shtetëror</w:t>
      </w:r>
      <w:r w:rsidRPr="00CB09B0">
        <w:rPr>
          <w:b/>
        </w:rPr>
        <w:t>"</w:t>
      </w:r>
      <w:r w:rsidR="00324B35" w:rsidRPr="009B6A73">
        <w:rPr>
          <w:b/>
          <w:szCs w:val="22"/>
        </w:rPr>
        <w:t xml:space="preserve"> </w:t>
      </w:r>
      <w:r w:rsidR="00324B35" w:rsidRPr="009B6A73">
        <w:rPr>
          <w:szCs w:val="22"/>
        </w:rPr>
        <w:t>nënkupton A</w:t>
      </w:r>
      <w:r w:rsidR="00324B35" w:rsidRPr="009B6A73">
        <w:rPr>
          <w:bCs/>
          <w:szCs w:val="22"/>
        </w:rPr>
        <w:t>vionët e përdorur nga shërbimet e forcave të armatosura, doganës dhe policisë;</w:t>
      </w:r>
    </w:p>
    <w:p w14:paraId="1E83E2C2" w14:textId="77777777" w:rsidR="00F768B2" w:rsidRPr="009B6A73" w:rsidRDefault="00AA54F8" w:rsidP="00F768B2">
      <w:pPr>
        <w:pStyle w:val="BodyTextIndent3"/>
        <w:spacing w:before="100" w:beforeAutospacing="1" w:after="100" w:afterAutospacing="1"/>
        <w:ind w:left="720"/>
        <w:rPr>
          <w:szCs w:val="22"/>
          <w:lang w:val="sq-AL"/>
        </w:rPr>
      </w:pPr>
      <w:r w:rsidRPr="00484958">
        <w:rPr>
          <w:b/>
          <w:lang w:val="sq-AL"/>
        </w:rPr>
        <w:lastRenderedPageBreak/>
        <w:t>"</w:t>
      </w:r>
      <w:r w:rsidR="00F768B2" w:rsidRPr="009B6A73">
        <w:rPr>
          <w:b/>
          <w:bCs/>
          <w:szCs w:val="22"/>
          <w:lang w:val="sq-AL"/>
        </w:rPr>
        <w:t>Certifikata e Aeroportit</w:t>
      </w:r>
      <w:r w:rsidRPr="00484958">
        <w:rPr>
          <w:b/>
          <w:lang w:val="sq-AL"/>
        </w:rPr>
        <w:t>"</w:t>
      </w:r>
      <w:r w:rsidR="00F768B2" w:rsidRPr="009B6A73">
        <w:rPr>
          <w:szCs w:val="22"/>
          <w:lang w:val="sq-AL"/>
        </w:rPr>
        <w:t xml:space="preserve"> është një dokument i lëshuar nga AAC, e cila dëshmon se </w:t>
      </w:r>
      <w:r w:rsidR="00484958">
        <w:rPr>
          <w:szCs w:val="22"/>
          <w:lang w:val="sq-AL"/>
        </w:rPr>
        <w:t>A</w:t>
      </w:r>
      <w:r w:rsidR="00F768B2" w:rsidRPr="009B6A73">
        <w:rPr>
          <w:szCs w:val="22"/>
          <w:lang w:val="sq-AL"/>
        </w:rPr>
        <w:t>eroporti plotëson të gjithë standardet dhe kërkesat e lidhura me operimin dhe facilitetet e tij dhe se ai ka aftësinë pët t’i përmbushur në vazhdimësi këto standard dhe kërkesat e aplikueshme gjatë gjit</w:t>
      </w:r>
      <w:r w:rsidR="009A73CF" w:rsidRPr="009B6A73">
        <w:rPr>
          <w:szCs w:val="22"/>
          <w:lang w:val="sq-AL"/>
        </w:rPr>
        <w:t>h</w:t>
      </w:r>
      <w:r w:rsidR="00F768B2" w:rsidRPr="009B6A73">
        <w:rPr>
          <w:szCs w:val="22"/>
          <w:lang w:val="sq-AL"/>
        </w:rPr>
        <w:t>ë periudhës së vlefshmërisë së certifikatës</w:t>
      </w:r>
      <w:r w:rsidR="00812723">
        <w:rPr>
          <w:szCs w:val="22"/>
          <w:lang w:val="sq-AL"/>
        </w:rPr>
        <w:t xml:space="preserve">, </w:t>
      </w:r>
      <w:r w:rsidR="00812723" w:rsidRPr="00484958">
        <w:rPr>
          <w:lang w:val="sq-AL"/>
        </w:rPr>
        <w:t>sipas Legjislacionit t</w:t>
      </w:r>
      <w:r w:rsidR="006E5B95">
        <w:rPr>
          <w:lang w:val="sq-AL"/>
        </w:rPr>
        <w:t>ë</w:t>
      </w:r>
      <w:r w:rsidR="00812723" w:rsidRPr="00484958">
        <w:rPr>
          <w:lang w:val="sq-AL"/>
        </w:rPr>
        <w:t xml:space="preserve"> Zbatuesh</w:t>
      </w:r>
      <w:r w:rsidR="006E5B95">
        <w:rPr>
          <w:lang w:val="sq-AL"/>
        </w:rPr>
        <w:t>ë</w:t>
      </w:r>
      <w:r w:rsidR="00812723" w:rsidRPr="00484958">
        <w:rPr>
          <w:lang w:val="sq-AL"/>
        </w:rPr>
        <w:t>m</w:t>
      </w:r>
      <w:r w:rsidR="009A73CF" w:rsidRPr="009B6A73">
        <w:rPr>
          <w:szCs w:val="22"/>
          <w:lang w:val="sq-AL"/>
        </w:rPr>
        <w:t>;</w:t>
      </w:r>
    </w:p>
    <w:p w14:paraId="449EFF1F" w14:textId="77777777" w:rsidR="00511D98" w:rsidRPr="00216F7B" w:rsidRDefault="00AA54F8" w:rsidP="00F768B2">
      <w:pPr>
        <w:pStyle w:val="BodyTextIndent3"/>
        <w:spacing w:before="100" w:beforeAutospacing="1" w:after="100" w:afterAutospacing="1"/>
        <w:ind w:left="720"/>
        <w:rPr>
          <w:b/>
          <w:bCs/>
          <w:szCs w:val="22"/>
          <w:lang w:val="it-IT"/>
        </w:rPr>
      </w:pPr>
      <w:r w:rsidRPr="00484958">
        <w:rPr>
          <w:b/>
          <w:lang w:val="it-IT"/>
        </w:rPr>
        <w:t>"</w:t>
      </w:r>
      <w:r w:rsidR="00511D98" w:rsidRPr="00604CBA">
        <w:rPr>
          <w:b/>
          <w:bCs/>
          <w:lang w:val="it-IT"/>
        </w:rPr>
        <w:t>Certifikata e Fillimit të Punimeve</w:t>
      </w:r>
      <w:r w:rsidRPr="00484958">
        <w:rPr>
          <w:b/>
          <w:lang w:val="it-IT"/>
        </w:rPr>
        <w:t>"</w:t>
      </w:r>
      <w:r w:rsidR="00511D98" w:rsidRPr="00511D98">
        <w:rPr>
          <w:szCs w:val="22"/>
          <w:lang w:val="it-IT"/>
        </w:rPr>
        <w:t xml:space="preserve"> </w:t>
      </w:r>
      <w:r w:rsidR="00511D98" w:rsidRPr="009B6A73">
        <w:rPr>
          <w:szCs w:val="22"/>
          <w:lang w:val="it-IT"/>
        </w:rPr>
        <w:t xml:space="preserve">ka kuptimin e dhënë në nenin </w:t>
      </w:r>
      <w:r w:rsidR="00511D98">
        <w:rPr>
          <w:szCs w:val="22"/>
          <w:lang w:val="it-IT"/>
        </w:rPr>
        <w:fldChar w:fldCharType="begin"/>
      </w:r>
      <w:r w:rsidR="00511D98">
        <w:rPr>
          <w:szCs w:val="22"/>
          <w:lang w:val="it-IT"/>
        </w:rPr>
        <w:instrText xml:space="preserve"> REF _Ref69386526 \r \h </w:instrText>
      </w:r>
      <w:r w:rsidR="00511D98">
        <w:rPr>
          <w:szCs w:val="22"/>
          <w:lang w:val="it-IT"/>
        </w:rPr>
      </w:r>
      <w:r w:rsidR="00511D98">
        <w:rPr>
          <w:szCs w:val="22"/>
          <w:lang w:val="it-IT"/>
        </w:rPr>
        <w:fldChar w:fldCharType="separate"/>
      </w:r>
      <w:r w:rsidR="000A5A9E">
        <w:rPr>
          <w:szCs w:val="22"/>
          <w:lang w:val="it-IT"/>
        </w:rPr>
        <w:t>10.3</w:t>
      </w:r>
      <w:r w:rsidR="00511D98">
        <w:rPr>
          <w:szCs w:val="22"/>
          <w:lang w:val="it-IT"/>
        </w:rPr>
        <w:fldChar w:fldCharType="end"/>
      </w:r>
      <w:r w:rsidR="00511D98">
        <w:rPr>
          <w:szCs w:val="22"/>
          <w:lang w:val="it-IT"/>
        </w:rPr>
        <w:t>.2;</w:t>
      </w:r>
    </w:p>
    <w:p w14:paraId="22AE2F84" w14:textId="77777777" w:rsidR="00F768B2" w:rsidRDefault="00F768B2" w:rsidP="00F768B2">
      <w:pPr>
        <w:pStyle w:val="BodyTextIndent3"/>
        <w:spacing w:before="100" w:beforeAutospacing="1" w:after="100" w:afterAutospacing="1"/>
        <w:ind w:left="720"/>
        <w:rPr>
          <w:szCs w:val="22"/>
          <w:lang w:val="it-IT"/>
        </w:rPr>
      </w:pPr>
      <w:r w:rsidRPr="009B6A73">
        <w:rPr>
          <w:b/>
          <w:bCs/>
          <w:szCs w:val="22"/>
          <w:lang w:val="it-IT"/>
        </w:rPr>
        <w:t>“</w:t>
      </w:r>
      <w:r w:rsidR="009A73CF" w:rsidRPr="009B6A73">
        <w:rPr>
          <w:b/>
          <w:bCs/>
          <w:szCs w:val="22"/>
          <w:lang w:val="it-IT"/>
        </w:rPr>
        <w:t>C</w:t>
      </w:r>
      <w:r w:rsidRPr="009B6A73">
        <w:rPr>
          <w:b/>
          <w:bCs/>
          <w:szCs w:val="22"/>
          <w:lang w:val="it-IT"/>
        </w:rPr>
        <w:t>ertifikata e Dorëzimit</w:t>
      </w:r>
      <w:r w:rsidR="00144BF4" w:rsidRPr="001B37B3">
        <w:rPr>
          <w:b/>
          <w:lang w:val="sq-AL"/>
        </w:rPr>
        <w:t>"</w:t>
      </w:r>
      <w:r w:rsidRPr="009B6A73">
        <w:rPr>
          <w:szCs w:val="22"/>
          <w:lang w:val="it-IT"/>
        </w:rPr>
        <w:t xml:space="preserve"> ka kuptimin e dhënë në nenin </w:t>
      </w:r>
      <w:r w:rsidR="00B06B5A" w:rsidRPr="009B6A73">
        <w:rPr>
          <w:szCs w:val="22"/>
          <w:lang w:val="it-IT"/>
        </w:rPr>
        <w:fldChar w:fldCharType="begin"/>
      </w:r>
      <w:r w:rsidR="00B06B5A" w:rsidRPr="009B6A73">
        <w:rPr>
          <w:szCs w:val="22"/>
          <w:lang w:val="it-IT"/>
        </w:rPr>
        <w:instrText xml:space="preserve"> REF _Ref68708966 \r \h </w:instrText>
      </w:r>
      <w:r w:rsidR="009B6A73">
        <w:rPr>
          <w:szCs w:val="22"/>
          <w:lang w:val="it-IT"/>
        </w:rPr>
        <w:instrText xml:space="preserve"> \* MERGEFORMAT </w:instrText>
      </w:r>
      <w:r w:rsidR="00B06B5A" w:rsidRPr="009B6A73">
        <w:rPr>
          <w:szCs w:val="22"/>
          <w:lang w:val="it-IT"/>
        </w:rPr>
      </w:r>
      <w:r w:rsidR="00B06B5A" w:rsidRPr="009B6A73">
        <w:rPr>
          <w:szCs w:val="22"/>
          <w:lang w:val="it-IT"/>
        </w:rPr>
        <w:fldChar w:fldCharType="separate"/>
      </w:r>
      <w:r w:rsidR="000A5A9E">
        <w:rPr>
          <w:szCs w:val="22"/>
          <w:lang w:val="it-IT"/>
        </w:rPr>
        <w:t>17.24</w:t>
      </w:r>
      <w:r w:rsidR="00B06B5A" w:rsidRPr="009B6A73">
        <w:rPr>
          <w:szCs w:val="22"/>
          <w:lang w:val="it-IT"/>
        </w:rPr>
        <w:fldChar w:fldCharType="end"/>
      </w:r>
      <w:r w:rsidR="00B06B5A" w:rsidRPr="009B6A73">
        <w:rPr>
          <w:szCs w:val="22"/>
          <w:lang w:val="it-IT"/>
        </w:rPr>
        <w:t>;</w:t>
      </w:r>
    </w:p>
    <w:p w14:paraId="0F6199F9" w14:textId="77777777" w:rsidR="007F34AC" w:rsidRPr="007F34AC" w:rsidRDefault="00AA54F8" w:rsidP="00F768B2">
      <w:pPr>
        <w:pStyle w:val="BodyTextIndent3"/>
        <w:spacing w:before="100" w:beforeAutospacing="1" w:after="100" w:afterAutospacing="1"/>
        <w:ind w:left="720"/>
        <w:rPr>
          <w:szCs w:val="22"/>
          <w:lang w:val="it-IT"/>
        </w:rPr>
      </w:pPr>
      <w:r w:rsidRPr="00484958">
        <w:rPr>
          <w:b/>
          <w:lang w:val="it-IT"/>
        </w:rPr>
        <w:t>"</w:t>
      </w:r>
      <w:r w:rsidR="007F34AC">
        <w:rPr>
          <w:b/>
          <w:bCs/>
          <w:szCs w:val="22"/>
          <w:lang w:val="it-IT"/>
        </w:rPr>
        <w:t>Certifikata e Operimit</w:t>
      </w:r>
      <w:r w:rsidRPr="00484958">
        <w:rPr>
          <w:b/>
          <w:lang w:val="it-IT"/>
        </w:rPr>
        <w:t>"</w:t>
      </w:r>
      <w:r w:rsidR="007F34AC">
        <w:rPr>
          <w:b/>
          <w:bCs/>
          <w:szCs w:val="22"/>
          <w:lang w:val="it-IT"/>
        </w:rPr>
        <w:t xml:space="preserve"> </w:t>
      </w:r>
      <w:r w:rsidR="007F34AC">
        <w:rPr>
          <w:szCs w:val="22"/>
          <w:lang w:val="it-IT"/>
        </w:rPr>
        <w:t>n</w:t>
      </w:r>
      <w:r w:rsidR="006E5B95">
        <w:rPr>
          <w:szCs w:val="22"/>
          <w:lang w:val="it-IT"/>
        </w:rPr>
        <w:t>ë</w:t>
      </w:r>
      <w:r w:rsidR="007F34AC">
        <w:rPr>
          <w:szCs w:val="22"/>
          <w:lang w:val="it-IT"/>
        </w:rPr>
        <w:t>nkupton certifikat</w:t>
      </w:r>
      <w:r w:rsidR="006E5B95">
        <w:rPr>
          <w:szCs w:val="22"/>
          <w:lang w:val="it-IT"/>
        </w:rPr>
        <w:t>ë</w:t>
      </w:r>
      <w:r w:rsidR="007F34AC">
        <w:rPr>
          <w:szCs w:val="22"/>
          <w:lang w:val="it-IT"/>
        </w:rPr>
        <w:t>n q</w:t>
      </w:r>
      <w:r w:rsidR="006E5B95">
        <w:rPr>
          <w:szCs w:val="22"/>
          <w:lang w:val="it-IT"/>
        </w:rPr>
        <w:t>ë</w:t>
      </w:r>
      <w:r w:rsidR="007F34AC">
        <w:rPr>
          <w:szCs w:val="22"/>
          <w:lang w:val="it-IT"/>
        </w:rPr>
        <w:t xml:space="preserve"> Pal</w:t>
      </w:r>
      <w:r w:rsidR="006E5B95">
        <w:rPr>
          <w:szCs w:val="22"/>
          <w:lang w:val="it-IT"/>
        </w:rPr>
        <w:t>ë</w:t>
      </w:r>
      <w:r w:rsidR="007F34AC">
        <w:rPr>
          <w:szCs w:val="22"/>
          <w:lang w:val="it-IT"/>
        </w:rPr>
        <w:t>t n</w:t>
      </w:r>
      <w:r w:rsidR="006E5B95">
        <w:rPr>
          <w:szCs w:val="22"/>
          <w:lang w:val="it-IT"/>
        </w:rPr>
        <w:t>ë</w:t>
      </w:r>
      <w:r w:rsidR="007F34AC">
        <w:rPr>
          <w:szCs w:val="22"/>
          <w:lang w:val="it-IT"/>
        </w:rPr>
        <w:t>nshkrujn</w:t>
      </w:r>
      <w:r w:rsidR="006E5B95">
        <w:rPr>
          <w:szCs w:val="22"/>
          <w:lang w:val="it-IT"/>
        </w:rPr>
        <w:t>ë</w:t>
      </w:r>
      <w:r w:rsidR="007F34AC">
        <w:rPr>
          <w:szCs w:val="22"/>
          <w:lang w:val="it-IT"/>
        </w:rPr>
        <w:t xml:space="preserve"> n</w:t>
      </w:r>
      <w:r w:rsidR="006E5B95">
        <w:rPr>
          <w:szCs w:val="22"/>
          <w:lang w:val="it-IT"/>
        </w:rPr>
        <w:t>ë</w:t>
      </w:r>
      <w:r w:rsidR="007F34AC">
        <w:rPr>
          <w:szCs w:val="22"/>
          <w:lang w:val="it-IT"/>
        </w:rPr>
        <w:t xml:space="preserve"> Dat</w:t>
      </w:r>
      <w:r w:rsidR="006E5B95">
        <w:rPr>
          <w:szCs w:val="22"/>
          <w:lang w:val="it-IT"/>
        </w:rPr>
        <w:t>ë</w:t>
      </w:r>
      <w:r w:rsidR="007F34AC">
        <w:rPr>
          <w:szCs w:val="22"/>
          <w:lang w:val="it-IT"/>
        </w:rPr>
        <w:t>n e Operimit, n</w:t>
      </w:r>
      <w:r w:rsidR="006E5B95">
        <w:rPr>
          <w:szCs w:val="22"/>
          <w:lang w:val="it-IT"/>
        </w:rPr>
        <w:t>ë</w:t>
      </w:r>
      <w:r w:rsidR="007F34AC">
        <w:rPr>
          <w:szCs w:val="22"/>
          <w:lang w:val="it-IT"/>
        </w:rPr>
        <w:t xml:space="preserve"> p</w:t>
      </w:r>
      <w:r w:rsidR="006E5B95">
        <w:rPr>
          <w:szCs w:val="22"/>
          <w:lang w:val="it-IT"/>
        </w:rPr>
        <w:t>ë</w:t>
      </w:r>
      <w:r w:rsidR="007F34AC">
        <w:rPr>
          <w:szCs w:val="22"/>
          <w:lang w:val="it-IT"/>
        </w:rPr>
        <w:t>rputhje me Shtojc</w:t>
      </w:r>
      <w:r w:rsidR="006E5B95">
        <w:rPr>
          <w:szCs w:val="22"/>
          <w:lang w:val="it-IT"/>
        </w:rPr>
        <w:t>ë</w:t>
      </w:r>
      <w:r w:rsidR="007F34AC">
        <w:rPr>
          <w:szCs w:val="22"/>
          <w:lang w:val="it-IT"/>
        </w:rPr>
        <w:t>n 32;</w:t>
      </w:r>
    </w:p>
    <w:p w14:paraId="2E5C8FB8" w14:textId="77777777" w:rsidR="00F768B2" w:rsidRPr="009B6A73" w:rsidRDefault="00AA54F8" w:rsidP="00F768B2">
      <w:pPr>
        <w:pStyle w:val="BodyTextIndent3"/>
        <w:spacing w:before="100" w:beforeAutospacing="1" w:after="100" w:afterAutospacing="1"/>
        <w:ind w:left="720"/>
        <w:rPr>
          <w:szCs w:val="22"/>
          <w:lang w:val="sq-AL"/>
        </w:rPr>
      </w:pPr>
      <w:r w:rsidRPr="00484958">
        <w:rPr>
          <w:b/>
          <w:lang w:val="it-IT"/>
        </w:rPr>
        <w:t>"</w:t>
      </w:r>
      <w:r w:rsidR="00F768B2" w:rsidRPr="009B6A73">
        <w:rPr>
          <w:b/>
          <w:bCs/>
          <w:szCs w:val="22"/>
          <w:lang w:val="sq-AL"/>
        </w:rPr>
        <w:t>Data e Fillimit të Periudhës së Dorëzimit</w:t>
      </w:r>
      <w:r w:rsidRPr="00484958">
        <w:rPr>
          <w:b/>
          <w:lang w:val="it-IT"/>
        </w:rPr>
        <w:t>"</w:t>
      </w:r>
      <w:r w:rsidR="00F768B2" w:rsidRPr="009B6A73">
        <w:rPr>
          <w:szCs w:val="22"/>
          <w:lang w:val="sq-AL"/>
        </w:rPr>
        <w:t xml:space="preserve"> </w:t>
      </w:r>
      <w:r w:rsidR="007C05A1" w:rsidRPr="009B6A73">
        <w:rPr>
          <w:bCs/>
          <w:szCs w:val="22"/>
          <w:lang w:val="sq-AL"/>
        </w:rPr>
        <w:t>nënkupton</w:t>
      </w:r>
      <w:r w:rsidR="00F768B2" w:rsidRPr="009B6A73">
        <w:rPr>
          <w:szCs w:val="22"/>
          <w:lang w:val="sq-AL"/>
        </w:rPr>
        <w:t xml:space="preserve"> dat</w:t>
      </w:r>
      <w:r w:rsidR="007C05A1" w:rsidRPr="009B6A73">
        <w:rPr>
          <w:szCs w:val="22"/>
          <w:lang w:val="sq-AL"/>
        </w:rPr>
        <w:t>ën</w:t>
      </w:r>
      <w:r w:rsidR="00F768B2" w:rsidRPr="009B6A73">
        <w:rPr>
          <w:szCs w:val="22"/>
          <w:lang w:val="sq-AL"/>
        </w:rPr>
        <w:t xml:space="preserve"> e cila është 180 ditë përpara Datës së pritshme të Mbarimit të Afatit;</w:t>
      </w:r>
    </w:p>
    <w:p w14:paraId="30024A68" w14:textId="77777777" w:rsidR="00F25FE0" w:rsidRPr="009B6A73" w:rsidRDefault="00AA54F8" w:rsidP="00F25FE0">
      <w:pPr>
        <w:pStyle w:val="BodyTextIndent3"/>
        <w:spacing w:before="100" w:beforeAutospacing="1" w:after="100" w:afterAutospacing="1"/>
        <w:ind w:left="720"/>
        <w:rPr>
          <w:szCs w:val="22"/>
          <w:lang w:val="sq-AL"/>
        </w:rPr>
      </w:pPr>
      <w:r w:rsidRPr="00484958">
        <w:rPr>
          <w:b/>
          <w:lang w:val="it-IT"/>
        </w:rPr>
        <w:t>"</w:t>
      </w:r>
      <w:r w:rsidR="00F25FE0" w:rsidRPr="009B6A73">
        <w:rPr>
          <w:b/>
          <w:bCs/>
          <w:szCs w:val="22"/>
          <w:lang w:val="sq-AL"/>
        </w:rPr>
        <w:t xml:space="preserve">Data e Fillimit të </w:t>
      </w:r>
      <w:r w:rsidR="00F25FE0">
        <w:rPr>
          <w:b/>
          <w:bCs/>
          <w:szCs w:val="22"/>
          <w:lang w:val="sq-AL"/>
        </w:rPr>
        <w:t>Punimeve</w:t>
      </w:r>
      <w:r w:rsidRPr="00484958">
        <w:rPr>
          <w:b/>
          <w:lang w:val="it-IT"/>
        </w:rPr>
        <w:t>"</w:t>
      </w:r>
      <w:r w:rsidR="00F25FE0" w:rsidRPr="009B6A73">
        <w:rPr>
          <w:szCs w:val="22"/>
          <w:lang w:val="sq-AL"/>
        </w:rPr>
        <w:t xml:space="preserve"> </w:t>
      </w:r>
      <w:r w:rsidR="003E2A12" w:rsidRPr="009B6A73">
        <w:rPr>
          <w:szCs w:val="22"/>
          <w:lang w:val="it-IT"/>
        </w:rPr>
        <w:t xml:space="preserve">ka kuptimin e dhënë në nenin </w:t>
      </w:r>
      <w:r w:rsidR="003E2A12">
        <w:rPr>
          <w:szCs w:val="22"/>
          <w:lang w:val="it-IT"/>
        </w:rPr>
        <w:fldChar w:fldCharType="begin"/>
      </w:r>
      <w:r w:rsidR="003E2A12">
        <w:rPr>
          <w:szCs w:val="22"/>
          <w:lang w:val="it-IT"/>
        </w:rPr>
        <w:instrText xml:space="preserve"> REF _Ref69386526 \r \h </w:instrText>
      </w:r>
      <w:r w:rsidR="003E2A12">
        <w:rPr>
          <w:szCs w:val="22"/>
          <w:lang w:val="it-IT"/>
        </w:rPr>
      </w:r>
      <w:r w:rsidR="003E2A12">
        <w:rPr>
          <w:szCs w:val="22"/>
          <w:lang w:val="it-IT"/>
        </w:rPr>
        <w:fldChar w:fldCharType="separate"/>
      </w:r>
      <w:r w:rsidR="000A5A9E">
        <w:rPr>
          <w:szCs w:val="22"/>
          <w:lang w:val="it-IT"/>
        </w:rPr>
        <w:t>10.3</w:t>
      </w:r>
      <w:r w:rsidR="003E2A12">
        <w:rPr>
          <w:szCs w:val="22"/>
          <w:lang w:val="it-IT"/>
        </w:rPr>
        <w:fldChar w:fldCharType="end"/>
      </w:r>
      <w:r w:rsidR="00F25FE0" w:rsidRPr="009B6A73">
        <w:rPr>
          <w:szCs w:val="22"/>
          <w:lang w:val="sq-AL"/>
        </w:rPr>
        <w:t>;</w:t>
      </w:r>
    </w:p>
    <w:p w14:paraId="62ED32F9" w14:textId="77777777" w:rsidR="00F768B2" w:rsidRPr="009B6A73" w:rsidRDefault="00AA54F8" w:rsidP="00F768B2">
      <w:pPr>
        <w:spacing w:before="100" w:beforeAutospacing="1" w:after="100" w:afterAutospacing="1"/>
        <w:ind w:left="720"/>
        <w:jc w:val="both"/>
        <w:rPr>
          <w:szCs w:val="22"/>
        </w:rPr>
      </w:pPr>
      <w:r w:rsidRPr="00CB09B0">
        <w:rPr>
          <w:b/>
        </w:rPr>
        <w:t>"</w:t>
      </w:r>
      <w:r w:rsidR="00F768B2" w:rsidRPr="009B6A73">
        <w:rPr>
          <w:b/>
          <w:bCs/>
          <w:szCs w:val="22"/>
        </w:rPr>
        <w:t>Data e Mbarimit të Afatit</w:t>
      </w:r>
      <w:r w:rsidR="00144BF4" w:rsidRPr="001B37B3">
        <w:rPr>
          <w:b/>
        </w:rPr>
        <w:t>"</w:t>
      </w:r>
      <w:r w:rsidR="00F768B2" w:rsidRPr="009B6A73">
        <w:rPr>
          <w:szCs w:val="22"/>
        </w:rPr>
        <w:t xml:space="preserve"> </w:t>
      </w:r>
      <w:r w:rsidR="007C05A1" w:rsidRPr="009B6A73">
        <w:rPr>
          <w:bCs/>
          <w:szCs w:val="22"/>
        </w:rPr>
        <w:t xml:space="preserve">nënkupton </w:t>
      </w:r>
      <w:r w:rsidR="00F768B2" w:rsidRPr="009B6A73">
        <w:rPr>
          <w:szCs w:val="22"/>
        </w:rPr>
        <w:t>dat</w:t>
      </w:r>
      <w:r w:rsidR="007C05A1" w:rsidRPr="009B6A73">
        <w:rPr>
          <w:szCs w:val="22"/>
        </w:rPr>
        <w:t>ën</w:t>
      </w:r>
      <w:r w:rsidR="00F768B2" w:rsidRPr="009B6A73">
        <w:rPr>
          <w:szCs w:val="22"/>
        </w:rPr>
        <w:t xml:space="preserve"> në cilën Afati i kësaj Kontrate përfundon, në përputhje me nenin 3 të saj;</w:t>
      </w:r>
    </w:p>
    <w:p w14:paraId="40C96754" w14:textId="77777777" w:rsidR="00F768B2" w:rsidRPr="009B6A73" w:rsidRDefault="00144BF4" w:rsidP="00F768B2">
      <w:pPr>
        <w:pStyle w:val="BodyTextIndent3"/>
        <w:spacing w:before="100" w:beforeAutospacing="1" w:after="100" w:afterAutospacing="1"/>
        <w:ind w:left="720"/>
        <w:rPr>
          <w:szCs w:val="22"/>
          <w:lang w:val="sq-AL"/>
        </w:rPr>
      </w:pPr>
      <w:r w:rsidRPr="001B37B3">
        <w:rPr>
          <w:b/>
          <w:lang w:val="sq-AL"/>
        </w:rPr>
        <w:t>"</w:t>
      </w:r>
      <w:r w:rsidR="00F768B2" w:rsidRPr="009B6A73">
        <w:rPr>
          <w:b/>
          <w:szCs w:val="22"/>
          <w:lang w:val="sq-AL"/>
        </w:rPr>
        <w:t>Data e Nënshkrimit</w:t>
      </w:r>
      <w:r w:rsidRPr="001B37B3">
        <w:rPr>
          <w:b/>
          <w:lang w:val="sq-AL"/>
        </w:rPr>
        <w:t>"</w:t>
      </w:r>
      <w:r w:rsidR="00F768B2" w:rsidRPr="009B6A73">
        <w:rPr>
          <w:szCs w:val="22"/>
          <w:lang w:val="sq-AL"/>
        </w:rPr>
        <w:t xml:space="preserve"> ka kuptimin e shprehur në nenin </w:t>
      </w:r>
      <w:r w:rsidR="00604CBA">
        <w:rPr>
          <w:szCs w:val="22"/>
          <w:lang w:val="sq-AL"/>
        </w:rPr>
        <w:t>2.1</w:t>
      </w:r>
      <w:r w:rsidR="00F768B2" w:rsidRPr="009B6A73">
        <w:rPr>
          <w:szCs w:val="22"/>
          <w:lang w:val="sq-AL"/>
        </w:rPr>
        <w:t>;</w:t>
      </w:r>
    </w:p>
    <w:p w14:paraId="098DD870" w14:textId="77777777" w:rsidR="006D4463" w:rsidRDefault="00144BF4" w:rsidP="00F768B2">
      <w:pPr>
        <w:pStyle w:val="BodyTextIndent3"/>
        <w:spacing w:before="100" w:beforeAutospacing="1" w:after="100" w:afterAutospacing="1"/>
        <w:ind w:left="720"/>
        <w:rPr>
          <w:bCs/>
          <w:szCs w:val="22"/>
          <w:lang w:val="sq-AL"/>
        </w:rPr>
      </w:pPr>
      <w:r w:rsidRPr="001B37B3">
        <w:rPr>
          <w:b/>
          <w:lang w:val="sq-AL"/>
        </w:rPr>
        <w:t>"</w:t>
      </w:r>
      <w:r w:rsidR="003A25D2" w:rsidRPr="009B6A73">
        <w:rPr>
          <w:b/>
          <w:szCs w:val="22"/>
          <w:lang w:val="sq-AL"/>
        </w:rPr>
        <w:t>Data e Operimit</w:t>
      </w:r>
      <w:r w:rsidRPr="001B37B3">
        <w:rPr>
          <w:b/>
          <w:lang w:val="sq-AL"/>
        </w:rPr>
        <w:t>"</w:t>
      </w:r>
      <w:r w:rsidR="003038CC" w:rsidRPr="009B6A73">
        <w:rPr>
          <w:b/>
          <w:szCs w:val="22"/>
          <w:lang w:val="sq-AL"/>
        </w:rPr>
        <w:t xml:space="preserve"> </w:t>
      </w:r>
      <w:r w:rsidR="006D4463" w:rsidRPr="00253EFA">
        <w:rPr>
          <w:bCs/>
          <w:szCs w:val="22"/>
          <w:lang w:val="sq-AL"/>
        </w:rPr>
        <w:t xml:space="preserve">nënkupton </w:t>
      </w:r>
      <w:r w:rsidR="003038CC" w:rsidRPr="00253EFA">
        <w:rPr>
          <w:bCs/>
          <w:szCs w:val="22"/>
          <w:lang w:val="sq-AL"/>
        </w:rPr>
        <w:t>dat</w:t>
      </w:r>
      <w:r w:rsidR="006D4463">
        <w:rPr>
          <w:bCs/>
          <w:szCs w:val="22"/>
          <w:lang w:val="sq-AL"/>
        </w:rPr>
        <w:t xml:space="preserve">ën </w:t>
      </w:r>
      <w:r w:rsidR="006D4463" w:rsidRPr="006D4463">
        <w:rPr>
          <w:bCs/>
          <w:szCs w:val="22"/>
          <w:lang w:val="sq-AL"/>
        </w:rPr>
        <w:t>që</w:t>
      </w:r>
      <w:r w:rsidR="007F34AC">
        <w:rPr>
          <w:bCs/>
          <w:szCs w:val="22"/>
          <w:lang w:val="sq-AL"/>
        </w:rPr>
        <w:t xml:space="preserve"> Pal</w:t>
      </w:r>
      <w:r w:rsidR="006E5B95">
        <w:rPr>
          <w:bCs/>
          <w:szCs w:val="22"/>
          <w:lang w:val="sq-AL"/>
        </w:rPr>
        <w:t>ë</w:t>
      </w:r>
      <w:r w:rsidR="007F34AC">
        <w:rPr>
          <w:bCs/>
          <w:szCs w:val="22"/>
          <w:lang w:val="sq-AL"/>
        </w:rPr>
        <w:t>t kan</w:t>
      </w:r>
      <w:r w:rsidR="006E5B95">
        <w:rPr>
          <w:bCs/>
          <w:szCs w:val="22"/>
          <w:lang w:val="sq-AL"/>
        </w:rPr>
        <w:t>ë</w:t>
      </w:r>
      <w:r w:rsidR="007F34AC">
        <w:rPr>
          <w:bCs/>
          <w:szCs w:val="22"/>
          <w:lang w:val="sq-AL"/>
        </w:rPr>
        <w:t xml:space="preserve"> n</w:t>
      </w:r>
      <w:r w:rsidR="006E5B95">
        <w:rPr>
          <w:bCs/>
          <w:szCs w:val="22"/>
          <w:lang w:val="sq-AL"/>
        </w:rPr>
        <w:t>ë</w:t>
      </w:r>
      <w:r w:rsidR="007F34AC">
        <w:rPr>
          <w:bCs/>
          <w:szCs w:val="22"/>
          <w:lang w:val="sq-AL"/>
        </w:rPr>
        <w:t>nshkruar Certifikat</w:t>
      </w:r>
      <w:r w:rsidR="006E5B95">
        <w:rPr>
          <w:bCs/>
          <w:szCs w:val="22"/>
          <w:lang w:val="sq-AL"/>
        </w:rPr>
        <w:t>ë</w:t>
      </w:r>
      <w:r w:rsidR="007F34AC">
        <w:rPr>
          <w:bCs/>
          <w:szCs w:val="22"/>
          <w:lang w:val="sq-AL"/>
        </w:rPr>
        <w:t>n e Operimit, n</w:t>
      </w:r>
      <w:r w:rsidR="006E5B95">
        <w:rPr>
          <w:bCs/>
          <w:szCs w:val="22"/>
          <w:lang w:val="sq-AL"/>
        </w:rPr>
        <w:t>ë</w:t>
      </w:r>
      <w:r w:rsidR="007F34AC">
        <w:rPr>
          <w:bCs/>
          <w:szCs w:val="22"/>
          <w:lang w:val="sq-AL"/>
        </w:rPr>
        <w:t xml:space="preserve"> p</w:t>
      </w:r>
      <w:r w:rsidR="006E5B95">
        <w:rPr>
          <w:bCs/>
          <w:szCs w:val="22"/>
          <w:lang w:val="sq-AL"/>
        </w:rPr>
        <w:t>ë</w:t>
      </w:r>
      <w:r w:rsidR="007F34AC">
        <w:rPr>
          <w:bCs/>
          <w:szCs w:val="22"/>
          <w:lang w:val="sq-AL"/>
        </w:rPr>
        <w:t>rputhje me Shtojc</w:t>
      </w:r>
      <w:r w:rsidR="006E5B95">
        <w:rPr>
          <w:bCs/>
          <w:szCs w:val="22"/>
          <w:lang w:val="sq-AL"/>
        </w:rPr>
        <w:t>ë</w:t>
      </w:r>
      <w:r w:rsidR="007F34AC">
        <w:rPr>
          <w:bCs/>
          <w:szCs w:val="22"/>
          <w:lang w:val="sq-AL"/>
        </w:rPr>
        <w:t xml:space="preserve">n 32; </w:t>
      </w:r>
      <w:r w:rsidR="006D4463" w:rsidRPr="006D4463">
        <w:rPr>
          <w:bCs/>
          <w:szCs w:val="22"/>
          <w:lang w:val="sq-AL"/>
        </w:rPr>
        <w:t xml:space="preserve"> </w:t>
      </w:r>
      <w:r w:rsidR="006D4463">
        <w:rPr>
          <w:bCs/>
          <w:szCs w:val="22"/>
          <w:lang w:val="sq-AL"/>
        </w:rPr>
        <w:t xml:space="preserve">datë e cila nuk mund të jetë më vonë se Data e </w:t>
      </w:r>
      <w:r w:rsidR="00786653">
        <w:rPr>
          <w:bCs/>
          <w:szCs w:val="22"/>
          <w:lang w:val="sq-AL"/>
        </w:rPr>
        <w:t>Synuar e Operimit</w:t>
      </w:r>
      <w:r w:rsidR="006D4463">
        <w:rPr>
          <w:bCs/>
          <w:szCs w:val="22"/>
          <w:lang w:val="sq-AL"/>
        </w:rPr>
        <w:t>;</w:t>
      </w:r>
      <w:r w:rsidR="006D4463" w:rsidRPr="006D4463">
        <w:rPr>
          <w:bCs/>
          <w:szCs w:val="22"/>
          <w:lang w:val="sq-AL"/>
        </w:rPr>
        <w:t xml:space="preserve"> </w:t>
      </w:r>
    </w:p>
    <w:p w14:paraId="21B4E8C7" w14:textId="77777777" w:rsidR="00F768B2" w:rsidRPr="009B6A73" w:rsidRDefault="00144BF4" w:rsidP="00F768B2">
      <w:pPr>
        <w:pStyle w:val="BodyTextIndent3"/>
        <w:spacing w:before="100" w:beforeAutospacing="1" w:after="100" w:afterAutospacing="1"/>
        <w:ind w:left="720"/>
        <w:rPr>
          <w:szCs w:val="22"/>
          <w:lang w:val="sq-AL"/>
        </w:rPr>
      </w:pPr>
      <w:r w:rsidRPr="001B37B3">
        <w:rPr>
          <w:b/>
          <w:lang w:val="sq-AL"/>
        </w:rPr>
        <w:t>"</w:t>
      </w:r>
      <w:r w:rsidR="00F768B2" w:rsidRPr="009B6A73">
        <w:rPr>
          <w:b/>
          <w:bCs/>
          <w:szCs w:val="22"/>
          <w:lang w:val="sq-AL"/>
        </w:rPr>
        <w:t>Data e Përfundimit të Kontratës</w:t>
      </w:r>
      <w:r w:rsidRPr="001B37B3">
        <w:rPr>
          <w:b/>
          <w:lang w:val="sq-AL"/>
        </w:rPr>
        <w:t>"</w:t>
      </w:r>
      <w:r w:rsidR="00F768B2" w:rsidRPr="009B6A73">
        <w:rPr>
          <w:szCs w:val="22"/>
          <w:lang w:val="sq-AL"/>
        </w:rPr>
        <w:t xml:space="preserve"> </w:t>
      </w:r>
      <w:r w:rsidR="007C05A1" w:rsidRPr="009B6A73">
        <w:rPr>
          <w:bCs/>
          <w:szCs w:val="22"/>
          <w:lang w:val="sq-AL"/>
        </w:rPr>
        <w:t xml:space="preserve">nënkupton </w:t>
      </w:r>
      <w:r w:rsidR="00F768B2" w:rsidRPr="009B6A73">
        <w:rPr>
          <w:szCs w:val="22"/>
          <w:lang w:val="sq-AL"/>
        </w:rPr>
        <w:t>dat</w:t>
      </w:r>
      <w:r w:rsidR="007C05A1" w:rsidRPr="009B6A73">
        <w:rPr>
          <w:szCs w:val="22"/>
          <w:lang w:val="sq-AL"/>
        </w:rPr>
        <w:t>ën</w:t>
      </w:r>
      <w:r w:rsidR="00F768B2" w:rsidRPr="009B6A73">
        <w:rPr>
          <w:szCs w:val="22"/>
          <w:lang w:val="sq-AL"/>
        </w:rPr>
        <w:t xml:space="preserve"> më e hershme </w:t>
      </w:r>
      <w:r w:rsidR="00F2500B">
        <w:rPr>
          <w:szCs w:val="22"/>
          <w:lang w:val="sq-AL"/>
        </w:rPr>
        <w:t>midis</w:t>
      </w:r>
      <w:r w:rsidR="00F768B2" w:rsidRPr="009B6A73">
        <w:rPr>
          <w:szCs w:val="22"/>
          <w:lang w:val="sq-AL"/>
        </w:rPr>
        <w:t xml:space="preserve"> Dat</w:t>
      </w:r>
      <w:r w:rsidR="00F2500B">
        <w:rPr>
          <w:szCs w:val="22"/>
          <w:lang w:val="sq-AL"/>
        </w:rPr>
        <w:t>ës</w:t>
      </w:r>
      <w:r w:rsidR="00F768B2" w:rsidRPr="009B6A73">
        <w:rPr>
          <w:szCs w:val="22"/>
          <w:lang w:val="sq-AL"/>
        </w:rPr>
        <w:t xml:space="preserve"> </w:t>
      </w:r>
      <w:r w:rsidR="00F2500B">
        <w:rPr>
          <w:szCs w:val="22"/>
          <w:lang w:val="sq-AL"/>
        </w:rPr>
        <w:t>së Mbarimit të Afatit</w:t>
      </w:r>
      <w:r w:rsidR="000705E3">
        <w:rPr>
          <w:szCs w:val="22"/>
          <w:lang w:val="sq-AL"/>
        </w:rPr>
        <w:t xml:space="preserve"> dhe Dat</w:t>
      </w:r>
      <w:r w:rsidR="00F2500B">
        <w:rPr>
          <w:szCs w:val="22"/>
          <w:lang w:val="sq-AL"/>
        </w:rPr>
        <w:t>ës</w:t>
      </w:r>
      <w:r w:rsidR="009B6A73" w:rsidRPr="009B6A73">
        <w:rPr>
          <w:szCs w:val="22"/>
          <w:lang w:val="sq-AL"/>
        </w:rPr>
        <w:t xml:space="preserve"> </w:t>
      </w:r>
      <w:r w:rsidR="00F2500B">
        <w:rPr>
          <w:szCs w:val="22"/>
          <w:lang w:val="sq-AL"/>
        </w:rPr>
        <w:t xml:space="preserve">së </w:t>
      </w:r>
      <w:r w:rsidR="009B6A73" w:rsidRPr="009B6A73">
        <w:rPr>
          <w:szCs w:val="22"/>
          <w:lang w:val="sq-AL"/>
        </w:rPr>
        <w:t>Zgjidhjes</w:t>
      </w:r>
      <w:r w:rsidR="00F768B2" w:rsidRPr="009B6A73">
        <w:rPr>
          <w:szCs w:val="22"/>
          <w:lang w:val="sq-AL"/>
        </w:rPr>
        <w:t xml:space="preserve"> </w:t>
      </w:r>
      <w:r w:rsidR="000262A6">
        <w:rPr>
          <w:szCs w:val="22"/>
          <w:lang w:val="sq-AL"/>
        </w:rPr>
        <w:t>s</w:t>
      </w:r>
      <w:r w:rsidR="00F2500B">
        <w:rPr>
          <w:szCs w:val="22"/>
          <w:lang w:val="sq-AL"/>
        </w:rPr>
        <w:t>ë</w:t>
      </w:r>
      <w:r w:rsidR="000262A6">
        <w:rPr>
          <w:szCs w:val="22"/>
          <w:lang w:val="sq-AL"/>
        </w:rPr>
        <w:t xml:space="preserve"> Parakohshme</w:t>
      </w:r>
      <w:r w:rsidR="00F2500B">
        <w:rPr>
          <w:szCs w:val="22"/>
          <w:lang w:val="sq-AL"/>
        </w:rPr>
        <w:t>,</w:t>
      </w:r>
      <w:r w:rsidR="000262A6">
        <w:rPr>
          <w:szCs w:val="22"/>
          <w:lang w:val="sq-AL"/>
        </w:rPr>
        <w:t xml:space="preserve"> </w:t>
      </w:r>
      <w:r w:rsidR="00F768B2" w:rsidRPr="009B6A73">
        <w:rPr>
          <w:szCs w:val="22"/>
          <w:lang w:val="sq-AL"/>
        </w:rPr>
        <w:t xml:space="preserve">e përcaktuar në përputhje me këtë </w:t>
      </w:r>
      <w:r w:rsidR="004949B3" w:rsidRPr="009B6A73">
        <w:rPr>
          <w:szCs w:val="22"/>
          <w:lang w:val="sq-AL"/>
        </w:rPr>
        <w:t>Kontrat</w:t>
      </w:r>
      <w:r w:rsidR="00F2500B">
        <w:rPr>
          <w:szCs w:val="22"/>
          <w:lang w:val="sq-AL"/>
        </w:rPr>
        <w:t>ë</w:t>
      </w:r>
      <w:r w:rsidR="00405DBB">
        <w:rPr>
          <w:szCs w:val="22"/>
          <w:lang w:val="sq-AL"/>
        </w:rPr>
        <w:t>;</w:t>
      </w:r>
    </w:p>
    <w:p w14:paraId="3452D497" w14:textId="77777777" w:rsidR="00786653" w:rsidRDefault="00144BF4" w:rsidP="00786653">
      <w:pPr>
        <w:pStyle w:val="BodyTextIndent3"/>
        <w:spacing w:before="100" w:beforeAutospacing="1" w:after="100" w:afterAutospacing="1"/>
        <w:ind w:left="720"/>
        <w:rPr>
          <w:szCs w:val="22"/>
          <w:lang w:val="sq-AL"/>
        </w:rPr>
      </w:pPr>
      <w:r w:rsidRPr="001B37B3">
        <w:rPr>
          <w:b/>
          <w:lang w:val="sq-AL"/>
        </w:rPr>
        <w:t>"</w:t>
      </w:r>
      <w:r w:rsidR="00786653" w:rsidRPr="009B6A73">
        <w:rPr>
          <w:b/>
          <w:bCs/>
          <w:szCs w:val="22"/>
          <w:lang w:val="sq-AL"/>
        </w:rPr>
        <w:t xml:space="preserve">Data e </w:t>
      </w:r>
      <w:r w:rsidR="00786653">
        <w:rPr>
          <w:b/>
          <w:bCs/>
          <w:szCs w:val="22"/>
          <w:lang w:val="sq-AL"/>
        </w:rPr>
        <w:t xml:space="preserve">Synuar e </w:t>
      </w:r>
      <w:r w:rsidR="00786653" w:rsidRPr="009B6A73">
        <w:rPr>
          <w:b/>
          <w:bCs/>
          <w:szCs w:val="22"/>
          <w:lang w:val="sq-AL"/>
        </w:rPr>
        <w:t xml:space="preserve">Fillimit të </w:t>
      </w:r>
      <w:r w:rsidR="00786653">
        <w:rPr>
          <w:b/>
          <w:bCs/>
          <w:szCs w:val="22"/>
          <w:lang w:val="sq-AL"/>
        </w:rPr>
        <w:t>Punimeve</w:t>
      </w:r>
      <w:r w:rsidRPr="001B37B3">
        <w:rPr>
          <w:b/>
          <w:lang w:val="sq-AL"/>
        </w:rPr>
        <w:t>"</w:t>
      </w:r>
      <w:r w:rsidR="00786653" w:rsidRPr="009B6A73">
        <w:rPr>
          <w:szCs w:val="22"/>
          <w:lang w:val="sq-AL"/>
        </w:rPr>
        <w:t xml:space="preserve"> </w:t>
      </w:r>
      <w:r w:rsidR="00786653" w:rsidRPr="009B6A73">
        <w:rPr>
          <w:bCs/>
          <w:szCs w:val="22"/>
          <w:lang w:val="sq-AL"/>
        </w:rPr>
        <w:t>nënkupton</w:t>
      </w:r>
      <w:r w:rsidR="00786653" w:rsidRPr="009B6A73">
        <w:rPr>
          <w:szCs w:val="22"/>
          <w:lang w:val="sq-AL"/>
        </w:rPr>
        <w:t xml:space="preserve"> datën </w:t>
      </w:r>
      <w:r w:rsidR="00786653">
        <w:rPr>
          <w:szCs w:val="22"/>
          <w:lang w:val="sq-AL"/>
        </w:rPr>
        <w:t>jo m</w:t>
      </w:r>
      <w:r w:rsidR="006C5836">
        <w:rPr>
          <w:szCs w:val="22"/>
          <w:lang w:val="sq-AL"/>
        </w:rPr>
        <w:t>ë</w:t>
      </w:r>
      <w:r w:rsidR="00786653">
        <w:rPr>
          <w:szCs w:val="22"/>
          <w:lang w:val="sq-AL"/>
        </w:rPr>
        <w:t xml:space="preserve"> von</w:t>
      </w:r>
      <w:r w:rsidR="006C5836">
        <w:rPr>
          <w:szCs w:val="22"/>
          <w:lang w:val="sq-AL"/>
        </w:rPr>
        <w:t>ë</w:t>
      </w:r>
      <w:r w:rsidR="00786653">
        <w:rPr>
          <w:szCs w:val="22"/>
          <w:lang w:val="sq-AL"/>
        </w:rPr>
        <w:t xml:space="preserve"> se 180 dit</w:t>
      </w:r>
      <w:r w:rsidR="006C5836">
        <w:rPr>
          <w:szCs w:val="22"/>
          <w:lang w:val="sq-AL"/>
        </w:rPr>
        <w:t>ë</w:t>
      </w:r>
      <w:r w:rsidR="00786653">
        <w:rPr>
          <w:szCs w:val="22"/>
          <w:lang w:val="sq-AL"/>
        </w:rPr>
        <w:t xml:space="preserve"> nga Data Efektive</w:t>
      </w:r>
      <w:r w:rsidR="00777DA7">
        <w:rPr>
          <w:szCs w:val="22"/>
          <w:lang w:val="sq-AL"/>
        </w:rPr>
        <w:t xml:space="preserve"> ose </w:t>
      </w:r>
      <w:r w:rsidR="00DB374E">
        <w:rPr>
          <w:szCs w:val="22"/>
          <w:lang w:val="sq-AL"/>
        </w:rPr>
        <w:t>ç</w:t>
      </w:r>
      <w:r w:rsidR="00777DA7">
        <w:rPr>
          <w:szCs w:val="22"/>
          <w:lang w:val="sq-AL"/>
        </w:rPr>
        <w:t>do dat</w:t>
      </w:r>
      <w:r w:rsidR="00405DBB">
        <w:rPr>
          <w:szCs w:val="22"/>
          <w:lang w:val="sq-AL"/>
        </w:rPr>
        <w:t>ë</w:t>
      </w:r>
      <w:r w:rsidR="00777DA7">
        <w:rPr>
          <w:szCs w:val="22"/>
          <w:lang w:val="sq-AL"/>
        </w:rPr>
        <w:t xml:space="preserve"> tjetër t</w:t>
      </w:r>
      <w:r w:rsidR="00405DBB">
        <w:rPr>
          <w:szCs w:val="22"/>
          <w:lang w:val="sq-AL"/>
        </w:rPr>
        <w:t>ë</w:t>
      </w:r>
      <w:r w:rsidR="00777DA7">
        <w:rPr>
          <w:szCs w:val="22"/>
          <w:lang w:val="sq-AL"/>
        </w:rPr>
        <w:t xml:space="preserve"> dakord</w:t>
      </w:r>
      <w:r w:rsidR="00405DBB">
        <w:rPr>
          <w:szCs w:val="22"/>
          <w:lang w:val="sq-AL"/>
        </w:rPr>
        <w:t>ë</w:t>
      </w:r>
      <w:r w:rsidR="00777DA7">
        <w:rPr>
          <w:szCs w:val="22"/>
          <w:lang w:val="sq-AL"/>
        </w:rPr>
        <w:t>rsuar ndërmjet Pal</w:t>
      </w:r>
      <w:r w:rsidR="00405DBB">
        <w:rPr>
          <w:szCs w:val="22"/>
          <w:lang w:val="sq-AL"/>
        </w:rPr>
        <w:t>ë</w:t>
      </w:r>
      <w:r w:rsidR="00777DA7">
        <w:rPr>
          <w:szCs w:val="22"/>
          <w:lang w:val="sq-AL"/>
        </w:rPr>
        <w:t>ve me shkrim</w:t>
      </w:r>
      <w:r w:rsidR="00786653" w:rsidRPr="009B6A73">
        <w:rPr>
          <w:szCs w:val="22"/>
          <w:lang w:val="sq-AL"/>
        </w:rPr>
        <w:t>;</w:t>
      </w:r>
    </w:p>
    <w:p w14:paraId="68B26478" w14:textId="77777777" w:rsidR="00786653" w:rsidRPr="006D4463" w:rsidRDefault="00144BF4" w:rsidP="00786653">
      <w:pPr>
        <w:pStyle w:val="BodyTextIndent3"/>
        <w:spacing w:before="100" w:beforeAutospacing="1" w:after="100" w:afterAutospacing="1"/>
        <w:ind w:left="720"/>
        <w:rPr>
          <w:bCs/>
          <w:szCs w:val="22"/>
          <w:lang w:val="sq-AL"/>
        </w:rPr>
      </w:pPr>
      <w:r w:rsidRPr="001B37B3">
        <w:rPr>
          <w:b/>
          <w:lang w:val="sq-AL"/>
        </w:rPr>
        <w:t>"</w:t>
      </w:r>
      <w:r w:rsidR="00786653" w:rsidRPr="009B6A73">
        <w:rPr>
          <w:b/>
          <w:szCs w:val="22"/>
          <w:lang w:val="sq-AL"/>
        </w:rPr>
        <w:t xml:space="preserve">Data e </w:t>
      </w:r>
      <w:r w:rsidR="00786653">
        <w:rPr>
          <w:b/>
          <w:szCs w:val="22"/>
          <w:lang w:val="sq-AL"/>
        </w:rPr>
        <w:t xml:space="preserve">Synuar e </w:t>
      </w:r>
      <w:r w:rsidR="00786653" w:rsidRPr="009B6A73">
        <w:rPr>
          <w:b/>
          <w:szCs w:val="22"/>
          <w:lang w:val="sq-AL"/>
        </w:rPr>
        <w:t>Operimit</w:t>
      </w:r>
      <w:r w:rsidRPr="001B37B3">
        <w:rPr>
          <w:b/>
          <w:lang w:val="sq-AL"/>
        </w:rPr>
        <w:t>"</w:t>
      </w:r>
      <w:r w:rsidR="00786653" w:rsidRPr="009B6A73">
        <w:rPr>
          <w:b/>
          <w:szCs w:val="22"/>
          <w:lang w:val="sq-AL"/>
        </w:rPr>
        <w:t xml:space="preserve"> </w:t>
      </w:r>
      <w:r w:rsidR="00786653" w:rsidRPr="00DD042F">
        <w:rPr>
          <w:bCs/>
          <w:szCs w:val="22"/>
          <w:lang w:val="sq-AL"/>
        </w:rPr>
        <w:t>nënkupton dat</w:t>
      </w:r>
      <w:r w:rsidR="00786653">
        <w:rPr>
          <w:bCs/>
          <w:szCs w:val="22"/>
          <w:lang w:val="sq-AL"/>
        </w:rPr>
        <w:t>ën jo m</w:t>
      </w:r>
      <w:r w:rsidR="006C5836">
        <w:rPr>
          <w:bCs/>
          <w:szCs w:val="22"/>
          <w:lang w:val="sq-AL"/>
        </w:rPr>
        <w:t>ë</w:t>
      </w:r>
      <w:r w:rsidR="00786653">
        <w:rPr>
          <w:bCs/>
          <w:szCs w:val="22"/>
          <w:lang w:val="sq-AL"/>
        </w:rPr>
        <w:t xml:space="preserve"> von</w:t>
      </w:r>
      <w:r w:rsidR="006C5836">
        <w:rPr>
          <w:bCs/>
          <w:szCs w:val="22"/>
          <w:lang w:val="sq-AL"/>
        </w:rPr>
        <w:t>ë</w:t>
      </w:r>
      <w:r w:rsidR="00786653">
        <w:rPr>
          <w:bCs/>
          <w:szCs w:val="22"/>
          <w:lang w:val="sq-AL"/>
        </w:rPr>
        <w:t xml:space="preserve"> se 36 muaj nga Data e Fillimit t</w:t>
      </w:r>
      <w:r w:rsidR="006C5836">
        <w:rPr>
          <w:bCs/>
          <w:szCs w:val="22"/>
          <w:lang w:val="sq-AL"/>
        </w:rPr>
        <w:t>ë</w:t>
      </w:r>
      <w:r w:rsidR="00786653">
        <w:rPr>
          <w:bCs/>
          <w:szCs w:val="22"/>
          <w:lang w:val="sq-AL"/>
        </w:rPr>
        <w:t xml:space="preserve"> Punimeve</w:t>
      </w:r>
      <w:r w:rsidR="00777DA7">
        <w:rPr>
          <w:bCs/>
          <w:szCs w:val="22"/>
          <w:lang w:val="sq-AL"/>
        </w:rPr>
        <w:t xml:space="preserve"> </w:t>
      </w:r>
      <w:r w:rsidR="00777DA7">
        <w:rPr>
          <w:szCs w:val="22"/>
          <w:lang w:val="sq-AL"/>
        </w:rPr>
        <w:t>ose cdo dat</w:t>
      </w:r>
      <w:r w:rsidR="00405DBB">
        <w:rPr>
          <w:szCs w:val="22"/>
          <w:lang w:val="sq-AL"/>
        </w:rPr>
        <w:t>ë</w:t>
      </w:r>
      <w:r w:rsidR="00777DA7">
        <w:rPr>
          <w:szCs w:val="22"/>
          <w:lang w:val="sq-AL"/>
        </w:rPr>
        <w:t xml:space="preserve"> tjetër t</w:t>
      </w:r>
      <w:r w:rsidR="00405DBB">
        <w:rPr>
          <w:szCs w:val="22"/>
          <w:lang w:val="sq-AL"/>
        </w:rPr>
        <w:t>ë</w:t>
      </w:r>
      <w:r w:rsidR="00777DA7">
        <w:rPr>
          <w:szCs w:val="22"/>
          <w:lang w:val="sq-AL"/>
        </w:rPr>
        <w:t xml:space="preserve"> dakord</w:t>
      </w:r>
      <w:r w:rsidR="00405DBB">
        <w:rPr>
          <w:szCs w:val="22"/>
          <w:lang w:val="sq-AL"/>
        </w:rPr>
        <w:t>ë</w:t>
      </w:r>
      <w:r w:rsidR="00777DA7">
        <w:rPr>
          <w:szCs w:val="22"/>
          <w:lang w:val="sq-AL"/>
        </w:rPr>
        <w:t>rsuar ndërmjet Pal</w:t>
      </w:r>
      <w:r w:rsidR="00405DBB">
        <w:rPr>
          <w:szCs w:val="22"/>
          <w:lang w:val="sq-AL"/>
        </w:rPr>
        <w:t>ë</w:t>
      </w:r>
      <w:r w:rsidR="00777DA7">
        <w:rPr>
          <w:szCs w:val="22"/>
          <w:lang w:val="sq-AL"/>
        </w:rPr>
        <w:t>ve me shkrim</w:t>
      </w:r>
      <w:r w:rsidR="00786653">
        <w:rPr>
          <w:bCs/>
          <w:szCs w:val="22"/>
          <w:lang w:val="sq-AL"/>
        </w:rPr>
        <w:t>;</w:t>
      </w:r>
    </w:p>
    <w:p w14:paraId="1EC5319A" w14:textId="77777777" w:rsidR="00F768B2" w:rsidRPr="009B6A73" w:rsidRDefault="00144BF4" w:rsidP="00F768B2">
      <w:pPr>
        <w:pStyle w:val="BodyTextIndent3"/>
        <w:spacing w:before="100" w:beforeAutospacing="1" w:after="100" w:afterAutospacing="1"/>
        <w:ind w:left="720"/>
        <w:rPr>
          <w:szCs w:val="22"/>
          <w:lang w:val="sq-AL"/>
        </w:rPr>
      </w:pPr>
      <w:r w:rsidRPr="001B37B3">
        <w:rPr>
          <w:b/>
          <w:lang w:val="sq-AL"/>
        </w:rPr>
        <w:t>"</w:t>
      </w:r>
      <w:r w:rsidR="00F768B2" w:rsidRPr="009B6A73">
        <w:rPr>
          <w:b/>
          <w:szCs w:val="22"/>
          <w:lang w:val="sq-AL"/>
        </w:rPr>
        <w:t>Data e Zgjidhjes së Parakohshme"</w:t>
      </w:r>
      <w:r w:rsidR="00F768B2" w:rsidRPr="009B6A73">
        <w:rPr>
          <w:szCs w:val="22"/>
          <w:lang w:val="sq-AL"/>
        </w:rPr>
        <w:t xml:space="preserve"> </w:t>
      </w:r>
      <w:r w:rsidR="00F2500B" w:rsidRPr="009B6A73">
        <w:rPr>
          <w:bCs/>
          <w:szCs w:val="22"/>
          <w:lang w:val="sq-AL"/>
        </w:rPr>
        <w:t xml:space="preserve">nënkupton </w:t>
      </w:r>
      <w:r w:rsidR="000705E3">
        <w:rPr>
          <w:szCs w:val="22"/>
          <w:lang w:val="sq-AL"/>
        </w:rPr>
        <w:t>datën e zgjidhjes s</w:t>
      </w:r>
      <w:r w:rsidR="006E76FF">
        <w:rPr>
          <w:szCs w:val="22"/>
          <w:lang w:val="sq-AL"/>
        </w:rPr>
        <w:t>ë</w:t>
      </w:r>
      <w:r w:rsidR="000705E3">
        <w:rPr>
          <w:szCs w:val="22"/>
          <w:lang w:val="sq-AL"/>
        </w:rPr>
        <w:t xml:space="preserve"> Kontrat</w:t>
      </w:r>
      <w:r w:rsidR="006E76FF">
        <w:rPr>
          <w:szCs w:val="22"/>
          <w:lang w:val="sq-AL"/>
        </w:rPr>
        <w:t>ë</w:t>
      </w:r>
      <w:r w:rsidR="000705E3">
        <w:rPr>
          <w:szCs w:val="22"/>
          <w:lang w:val="sq-AL"/>
        </w:rPr>
        <w:t>s nga secila prej Pal</w:t>
      </w:r>
      <w:r w:rsidR="006E76FF">
        <w:rPr>
          <w:szCs w:val="22"/>
          <w:lang w:val="sq-AL"/>
        </w:rPr>
        <w:t>ë</w:t>
      </w:r>
      <w:r w:rsidR="000705E3">
        <w:rPr>
          <w:szCs w:val="22"/>
          <w:lang w:val="sq-AL"/>
        </w:rPr>
        <w:t xml:space="preserve">ve para </w:t>
      </w:r>
      <w:r w:rsidR="000705E3" w:rsidRPr="009B6A73">
        <w:rPr>
          <w:szCs w:val="22"/>
          <w:lang w:val="sq-AL"/>
        </w:rPr>
        <w:t>Dat</w:t>
      </w:r>
      <w:r w:rsidR="000705E3">
        <w:rPr>
          <w:szCs w:val="22"/>
          <w:lang w:val="sq-AL"/>
        </w:rPr>
        <w:t>ës</w:t>
      </w:r>
      <w:r w:rsidR="000705E3" w:rsidRPr="009B6A73">
        <w:rPr>
          <w:szCs w:val="22"/>
          <w:lang w:val="sq-AL"/>
        </w:rPr>
        <w:t xml:space="preserve"> </w:t>
      </w:r>
      <w:r w:rsidR="000705E3">
        <w:rPr>
          <w:szCs w:val="22"/>
          <w:lang w:val="sq-AL"/>
        </w:rPr>
        <w:t>së Mbarimit të Afatit, q</w:t>
      </w:r>
      <w:r w:rsidR="00F768B2" w:rsidRPr="009B6A73">
        <w:rPr>
          <w:szCs w:val="22"/>
          <w:lang w:val="sq-AL"/>
        </w:rPr>
        <w:t xml:space="preserve">ë i </w:t>
      </w:r>
      <w:r w:rsidR="000705E3">
        <w:rPr>
          <w:szCs w:val="22"/>
          <w:lang w:val="sq-AL"/>
        </w:rPr>
        <w:t>njoftohet Pal</w:t>
      </w:r>
      <w:r w:rsidR="006E76FF">
        <w:rPr>
          <w:szCs w:val="22"/>
          <w:lang w:val="sq-AL"/>
        </w:rPr>
        <w:t>ë</w:t>
      </w:r>
      <w:r w:rsidR="000705E3">
        <w:rPr>
          <w:szCs w:val="22"/>
          <w:lang w:val="sq-AL"/>
        </w:rPr>
        <w:t>s tjet</w:t>
      </w:r>
      <w:r w:rsidR="00405DBB">
        <w:rPr>
          <w:szCs w:val="22"/>
          <w:lang w:val="sq-AL"/>
        </w:rPr>
        <w:t>ë</w:t>
      </w:r>
      <w:r w:rsidR="000705E3">
        <w:rPr>
          <w:szCs w:val="22"/>
          <w:lang w:val="sq-AL"/>
        </w:rPr>
        <w:t>r n</w:t>
      </w:r>
      <w:r w:rsidR="006E76FF">
        <w:rPr>
          <w:szCs w:val="22"/>
          <w:lang w:val="sq-AL"/>
        </w:rPr>
        <w:t>ë</w:t>
      </w:r>
      <w:r w:rsidR="000705E3">
        <w:rPr>
          <w:szCs w:val="22"/>
          <w:lang w:val="sq-AL"/>
        </w:rPr>
        <w:t xml:space="preserve"> p</w:t>
      </w:r>
      <w:r w:rsidR="006E76FF">
        <w:rPr>
          <w:szCs w:val="22"/>
          <w:lang w:val="sq-AL"/>
        </w:rPr>
        <w:t>ë</w:t>
      </w:r>
      <w:r w:rsidR="000705E3">
        <w:rPr>
          <w:szCs w:val="22"/>
          <w:lang w:val="sq-AL"/>
        </w:rPr>
        <w:t xml:space="preserve">rputhje me nenin </w:t>
      </w:r>
      <w:r w:rsidR="000705E3">
        <w:rPr>
          <w:szCs w:val="22"/>
          <w:lang w:val="sq-AL"/>
        </w:rPr>
        <w:fldChar w:fldCharType="begin"/>
      </w:r>
      <w:r w:rsidR="000705E3">
        <w:rPr>
          <w:szCs w:val="22"/>
          <w:lang w:val="sq-AL"/>
        </w:rPr>
        <w:instrText xml:space="preserve"> REF _Ref68772435 \r \h </w:instrText>
      </w:r>
      <w:r w:rsidR="000705E3">
        <w:rPr>
          <w:szCs w:val="22"/>
          <w:lang w:val="sq-AL"/>
        </w:rPr>
      </w:r>
      <w:r w:rsidR="000705E3">
        <w:rPr>
          <w:szCs w:val="22"/>
          <w:lang w:val="sq-AL"/>
        </w:rPr>
        <w:fldChar w:fldCharType="separate"/>
      </w:r>
      <w:r w:rsidR="000A5A9E">
        <w:rPr>
          <w:szCs w:val="22"/>
          <w:lang w:val="sq-AL"/>
        </w:rPr>
        <w:t>15</w:t>
      </w:r>
      <w:r w:rsidR="000705E3">
        <w:rPr>
          <w:szCs w:val="22"/>
          <w:lang w:val="sq-AL"/>
        </w:rPr>
        <w:fldChar w:fldCharType="end"/>
      </w:r>
      <w:r w:rsidR="00F768B2" w:rsidRPr="009B6A73">
        <w:rPr>
          <w:szCs w:val="22"/>
          <w:lang w:val="sq-AL"/>
        </w:rPr>
        <w:t>;</w:t>
      </w:r>
    </w:p>
    <w:p w14:paraId="0E0CAAE7" w14:textId="77777777" w:rsidR="00F768B2" w:rsidRPr="009B6A73" w:rsidRDefault="00144BF4" w:rsidP="00F768B2">
      <w:pPr>
        <w:pStyle w:val="BodyTextIndent3"/>
        <w:spacing w:before="100" w:beforeAutospacing="1" w:after="100" w:afterAutospacing="1"/>
        <w:ind w:left="720"/>
        <w:rPr>
          <w:szCs w:val="22"/>
          <w:lang w:val="sq-AL"/>
        </w:rPr>
      </w:pPr>
      <w:r w:rsidRPr="001B37B3">
        <w:rPr>
          <w:b/>
          <w:lang w:val="sq-AL"/>
        </w:rPr>
        <w:t>"</w:t>
      </w:r>
      <w:r w:rsidR="00F768B2" w:rsidRPr="009B6A73">
        <w:rPr>
          <w:b/>
          <w:szCs w:val="22"/>
          <w:lang w:val="sq-AL"/>
        </w:rPr>
        <w:t>Data Efektive</w:t>
      </w:r>
      <w:r w:rsidRPr="001B37B3">
        <w:rPr>
          <w:b/>
          <w:lang w:val="sq-AL"/>
        </w:rPr>
        <w:t>"</w:t>
      </w:r>
      <w:r w:rsidR="00F768B2" w:rsidRPr="009B6A73">
        <w:rPr>
          <w:szCs w:val="22"/>
          <w:lang w:val="sq-AL"/>
        </w:rPr>
        <w:t xml:space="preserve"> ka kuptimin e shprehur në nenin </w:t>
      </w:r>
      <w:r w:rsidR="00F768B2" w:rsidRPr="009B6A73">
        <w:rPr>
          <w:szCs w:val="22"/>
          <w:lang w:val="sq-AL"/>
        </w:rPr>
        <w:fldChar w:fldCharType="begin"/>
      </w:r>
      <w:r w:rsidR="00F768B2" w:rsidRPr="009B6A73">
        <w:rPr>
          <w:szCs w:val="22"/>
          <w:lang w:val="sq-AL"/>
        </w:rPr>
        <w:instrText xml:space="preserve"> REF _Ref68277505 \r \h  \* MERGEFORMAT </w:instrText>
      </w:r>
      <w:r w:rsidR="00F768B2" w:rsidRPr="009B6A73">
        <w:rPr>
          <w:szCs w:val="22"/>
          <w:lang w:val="sq-AL"/>
        </w:rPr>
      </w:r>
      <w:r w:rsidR="00F768B2" w:rsidRPr="009B6A73">
        <w:rPr>
          <w:szCs w:val="22"/>
          <w:lang w:val="sq-AL"/>
        </w:rPr>
        <w:fldChar w:fldCharType="separate"/>
      </w:r>
      <w:r w:rsidR="000A5A9E">
        <w:rPr>
          <w:szCs w:val="22"/>
          <w:lang w:val="sq-AL"/>
        </w:rPr>
        <w:t>2.13</w:t>
      </w:r>
      <w:r w:rsidR="00F768B2" w:rsidRPr="009B6A73">
        <w:rPr>
          <w:szCs w:val="22"/>
          <w:lang w:val="sq-AL"/>
        </w:rPr>
        <w:fldChar w:fldCharType="end"/>
      </w:r>
      <w:r w:rsidR="00F768B2" w:rsidRPr="009B6A73">
        <w:rPr>
          <w:szCs w:val="22"/>
          <w:lang w:val="sq-AL"/>
        </w:rPr>
        <w:t>;</w:t>
      </w:r>
    </w:p>
    <w:p w14:paraId="17051E1C" w14:textId="77777777" w:rsidR="00F768B2" w:rsidRPr="009B6A73" w:rsidRDefault="00144BF4" w:rsidP="00F768B2">
      <w:pPr>
        <w:pStyle w:val="BodyTextIndent3"/>
        <w:spacing w:before="100" w:beforeAutospacing="1" w:after="100" w:afterAutospacing="1"/>
        <w:ind w:left="720"/>
        <w:rPr>
          <w:szCs w:val="22"/>
          <w:lang w:val="sq-AL"/>
        </w:rPr>
      </w:pPr>
      <w:r w:rsidRPr="001B37B3">
        <w:rPr>
          <w:b/>
          <w:lang w:val="sq-AL"/>
        </w:rPr>
        <w:t>"</w:t>
      </w:r>
      <w:r w:rsidR="00F768B2" w:rsidRPr="009B6A73">
        <w:rPr>
          <w:b/>
          <w:bCs/>
          <w:szCs w:val="22"/>
          <w:lang w:val="sq-AL"/>
        </w:rPr>
        <w:t>Defekt</w:t>
      </w:r>
      <w:r w:rsidRPr="001B37B3">
        <w:rPr>
          <w:b/>
          <w:lang w:val="sq-AL"/>
        </w:rPr>
        <w:t>"</w:t>
      </w:r>
      <w:r w:rsidR="00F768B2" w:rsidRPr="009B6A73">
        <w:rPr>
          <w:szCs w:val="22"/>
          <w:lang w:val="sq-AL"/>
        </w:rPr>
        <w:t xml:space="preserve"> është një defekt i objektit që vjen si rezultat i mospërmbushjes sipas standardit të detyrimeve të Koncesionarit</w:t>
      </w:r>
      <w:r w:rsidR="00080982">
        <w:rPr>
          <w:szCs w:val="22"/>
          <w:lang w:val="sq-AL"/>
        </w:rPr>
        <w:t>;</w:t>
      </w:r>
    </w:p>
    <w:p w14:paraId="3A60E8DF" w14:textId="77777777" w:rsidR="00F768B2" w:rsidRPr="009B6A73" w:rsidRDefault="00144BF4" w:rsidP="00F768B2">
      <w:pPr>
        <w:pStyle w:val="BodyTextIndent3"/>
        <w:spacing w:before="100" w:beforeAutospacing="1" w:after="100" w:afterAutospacing="1"/>
        <w:ind w:left="720"/>
        <w:rPr>
          <w:szCs w:val="22"/>
          <w:lang w:val="sq-AL"/>
        </w:rPr>
      </w:pPr>
      <w:r w:rsidRPr="001B37B3">
        <w:rPr>
          <w:b/>
          <w:lang w:val="sq-AL"/>
        </w:rPr>
        <w:t>"</w:t>
      </w:r>
      <w:r w:rsidR="00F768B2" w:rsidRPr="009B6A73">
        <w:rPr>
          <w:b/>
          <w:bCs/>
          <w:szCs w:val="22"/>
          <w:lang w:val="sq-AL"/>
        </w:rPr>
        <w:t>Deklarata e Mbylljes</w:t>
      </w:r>
      <w:r w:rsidRPr="001B37B3">
        <w:rPr>
          <w:b/>
          <w:lang w:val="sq-AL"/>
        </w:rPr>
        <w:t>"</w:t>
      </w:r>
      <w:r w:rsidR="00F768B2" w:rsidRPr="009B6A73">
        <w:rPr>
          <w:szCs w:val="22"/>
          <w:lang w:val="sq-AL"/>
        </w:rPr>
        <w:t xml:space="preserve"> ka kuptimin e shprehur në nenin </w:t>
      </w:r>
      <w:r w:rsidR="001E0A98">
        <w:rPr>
          <w:szCs w:val="22"/>
          <w:lang w:val="sq-AL"/>
        </w:rPr>
        <w:t>2.1</w:t>
      </w:r>
      <w:r w:rsidR="008319AD">
        <w:rPr>
          <w:szCs w:val="22"/>
          <w:lang w:val="sq-AL"/>
        </w:rPr>
        <w:t>2</w:t>
      </w:r>
      <w:r w:rsidR="00F768B2" w:rsidRPr="009B6A73">
        <w:rPr>
          <w:szCs w:val="22"/>
          <w:lang w:val="sq-AL"/>
        </w:rPr>
        <w:t>;</w:t>
      </w:r>
    </w:p>
    <w:p w14:paraId="32D27E8A" w14:textId="77777777" w:rsidR="00F768B2" w:rsidRPr="009B6A73" w:rsidRDefault="00144BF4" w:rsidP="00F768B2">
      <w:pPr>
        <w:pStyle w:val="BodyTextIndent3"/>
        <w:keepNext/>
        <w:ind w:left="720"/>
        <w:rPr>
          <w:szCs w:val="22"/>
          <w:lang w:val="sq-AL"/>
        </w:rPr>
      </w:pPr>
      <w:r w:rsidRPr="001B37B3">
        <w:rPr>
          <w:b/>
          <w:lang w:val="sq-AL"/>
        </w:rPr>
        <w:t>"</w:t>
      </w:r>
      <w:r w:rsidR="00F768B2" w:rsidRPr="009B6A73">
        <w:rPr>
          <w:b/>
          <w:szCs w:val="22"/>
          <w:lang w:val="sq-AL"/>
        </w:rPr>
        <w:t>Ditë Pune</w:t>
      </w:r>
      <w:r w:rsidRPr="001B37B3">
        <w:rPr>
          <w:b/>
          <w:lang w:val="sq-AL"/>
        </w:rPr>
        <w:t>"</w:t>
      </w:r>
      <w:r w:rsidR="00F768B2" w:rsidRPr="009B6A73">
        <w:rPr>
          <w:szCs w:val="22"/>
          <w:lang w:val="sq-AL"/>
        </w:rPr>
        <w:t xml:space="preserve"> nënkupton çdo ditë tjetër përveç të shtunës, të dielës ose çdo dite tjetër që bankat duhet të mbyllen sipas rregullave të:</w:t>
      </w:r>
    </w:p>
    <w:p w14:paraId="504D5191" w14:textId="77777777" w:rsidR="00F768B2" w:rsidRPr="009B6A73" w:rsidRDefault="00F768B2" w:rsidP="00F768B2">
      <w:pPr>
        <w:pStyle w:val="DefinitionNumbering1"/>
        <w:tabs>
          <w:tab w:val="clear" w:pos="1440"/>
          <w:tab w:val="num" w:pos="0"/>
        </w:tabs>
        <w:ind w:hanging="164"/>
        <w:rPr>
          <w:szCs w:val="22"/>
          <w:lang w:val="sq-AL"/>
        </w:rPr>
      </w:pPr>
      <w:bookmarkStart w:id="46" w:name="_Toc68783219"/>
      <w:bookmarkStart w:id="47" w:name="_Toc68789776"/>
      <w:bookmarkStart w:id="48" w:name="_Toc69475853"/>
      <w:bookmarkStart w:id="49" w:name="_Toc69916536"/>
      <w:r w:rsidRPr="009B6A73">
        <w:rPr>
          <w:szCs w:val="22"/>
          <w:lang w:val="sq-AL"/>
        </w:rPr>
        <w:t>vendit të biznesit ku Pala është e detyruar të kryejë pagesa; dhe</w:t>
      </w:r>
      <w:bookmarkEnd w:id="46"/>
      <w:bookmarkEnd w:id="47"/>
      <w:bookmarkEnd w:id="48"/>
      <w:bookmarkEnd w:id="49"/>
    </w:p>
    <w:p w14:paraId="413F14EC" w14:textId="77777777" w:rsidR="00F768B2" w:rsidRPr="009B6A73" w:rsidRDefault="00F768B2" w:rsidP="00F768B2">
      <w:pPr>
        <w:pStyle w:val="DefinitionNumbering1"/>
        <w:tabs>
          <w:tab w:val="clear" w:pos="1440"/>
          <w:tab w:val="num" w:pos="-720"/>
        </w:tabs>
        <w:ind w:left="720" w:firstLine="556"/>
        <w:rPr>
          <w:szCs w:val="22"/>
          <w:lang w:val="sq-AL"/>
        </w:rPr>
      </w:pPr>
      <w:bookmarkStart w:id="50" w:name="_Toc68783220"/>
      <w:bookmarkStart w:id="51" w:name="_Toc68789777"/>
      <w:bookmarkStart w:id="52" w:name="_Toc69475854"/>
      <w:bookmarkStart w:id="53" w:name="_Toc69916537"/>
      <w:r w:rsidRPr="009B6A73">
        <w:rPr>
          <w:szCs w:val="22"/>
          <w:lang w:val="sq-AL"/>
        </w:rPr>
        <w:t>vendit ku ndodhet Vendndodhja;</w:t>
      </w:r>
      <w:bookmarkEnd w:id="50"/>
      <w:bookmarkEnd w:id="51"/>
      <w:bookmarkEnd w:id="52"/>
      <w:bookmarkEnd w:id="53"/>
    </w:p>
    <w:p w14:paraId="2C127522" w14:textId="77777777" w:rsidR="00655608" w:rsidRPr="00C37C9E" w:rsidRDefault="00655608" w:rsidP="00655608">
      <w:pPr>
        <w:pStyle w:val="BodyTextIndent"/>
      </w:pPr>
      <w:r w:rsidRPr="00CB09B0">
        <w:rPr>
          <w:b/>
        </w:rPr>
        <w:lastRenderedPageBreak/>
        <w:t>"</w:t>
      </w:r>
      <w:r w:rsidRPr="00C37C9E">
        <w:rPr>
          <w:b/>
        </w:rPr>
        <w:t>Dokumentacioni i Autoritetit Kontrakt</w:t>
      </w:r>
      <w:r w:rsidR="00144BF4">
        <w:rPr>
          <w:b/>
        </w:rPr>
        <w:t>ues</w:t>
      </w:r>
      <w:r w:rsidR="00144BF4" w:rsidRPr="001B37B3">
        <w:rPr>
          <w:b/>
        </w:rPr>
        <w:t>"</w:t>
      </w:r>
      <w:r w:rsidRPr="00C37C9E">
        <w:rPr>
          <w:b/>
        </w:rPr>
        <w:t xml:space="preserve"> </w:t>
      </w:r>
      <w:r w:rsidR="00144BF4" w:rsidRPr="00CA2AB7">
        <w:rPr>
          <w:szCs w:val="22"/>
        </w:rPr>
        <w:t xml:space="preserve">nënkupton </w:t>
      </w:r>
      <w:r w:rsidR="00144BF4">
        <w:rPr>
          <w:szCs w:val="22"/>
        </w:rPr>
        <w:t>t</w:t>
      </w:r>
      <w:r w:rsidR="006E5B95">
        <w:rPr>
          <w:szCs w:val="22"/>
        </w:rPr>
        <w:t>ë</w:t>
      </w:r>
      <w:r w:rsidRPr="00C37C9E">
        <w:t xml:space="preserve"> gjithë dokumentacioni</w:t>
      </w:r>
      <w:r w:rsidR="00144BF4">
        <w:t>n</w:t>
      </w:r>
      <w:r w:rsidRPr="00C37C9E">
        <w:t xml:space="preserve"> </w:t>
      </w:r>
      <w:r w:rsidR="00144BF4">
        <w:t>e</w:t>
      </w:r>
      <w:r w:rsidRPr="00C37C9E">
        <w:t xml:space="preserve"> vënë në dispozicion nga Autoriteti Kontrakt</w:t>
      </w:r>
      <w:r w:rsidR="00405DBB">
        <w:t>ues</w:t>
      </w:r>
      <w:r w:rsidR="0046379A">
        <w:t xml:space="preserve"> me shkrim dhe n</w:t>
      </w:r>
      <w:r w:rsidR="006E5B95">
        <w:t>ë</w:t>
      </w:r>
      <w:r w:rsidR="0046379A">
        <w:t xml:space="preserve"> m</w:t>
      </w:r>
      <w:r w:rsidR="006E5B95">
        <w:t>ë</w:t>
      </w:r>
      <w:r w:rsidR="0046379A">
        <w:t>nyr</w:t>
      </w:r>
      <w:r w:rsidR="006E5B95">
        <w:t>ë</w:t>
      </w:r>
      <w:r w:rsidR="0046379A">
        <w:t xml:space="preserve"> zyrtare, deri n</w:t>
      </w:r>
      <w:r w:rsidR="006E5B95">
        <w:t>ë</w:t>
      </w:r>
      <w:r w:rsidR="0046379A">
        <w:t xml:space="preserve"> Dat</w:t>
      </w:r>
      <w:r w:rsidR="006E5B95">
        <w:t>ë</w:t>
      </w:r>
      <w:r w:rsidR="0046379A">
        <w:t>n Efektive</w:t>
      </w:r>
      <w:r w:rsidRPr="00C37C9E">
        <w:t xml:space="preserve"> ,</w:t>
      </w:r>
      <w:r w:rsidR="0046379A">
        <w:t>;</w:t>
      </w:r>
    </w:p>
    <w:p w14:paraId="5B245332" w14:textId="77777777" w:rsidR="00F768B2" w:rsidRPr="009B6A73" w:rsidRDefault="00144BF4" w:rsidP="00F768B2">
      <w:pPr>
        <w:pStyle w:val="BodyTextIndent3"/>
        <w:spacing w:before="100" w:beforeAutospacing="1" w:after="100" w:afterAutospacing="1"/>
        <w:ind w:left="720"/>
        <w:rPr>
          <w:szCs w:val="22"/>
          <w:lang w:val="sq-AL"/>
        </w:rPr>
      </w:pPr>
      <w:r w:rsidRPr="001B37B3">
        <w:rPr>
          <w:b/>
          <w:lang w:val="sq-AL"/>
        </w:rPr>
        <w:t>"</w:t>
      </w:r>
      <w:r w:rsidR="00F768B2" w:rsidRPr="009B6A73">
        <w:rPr>
          <w:b/>
          <w:szCs w:val="22"/>
          <w:lang w:val="sq-AL"/>
        </w:rPr>
        <w:t>Dorëzimi"</w:t>
      </w:r>
      <w:r w:rsidR="00F768B2" w:rsidRPr="009B6A73">
        <w:rPr>
          <w:szCs w:val="22"/>
          <w:lang w:val="sq-AL"/>
        </w:rPr>
        <w:t xml:space="preserve"> nënkupton dorëzimin dhe transferimin e Gëzimit të Plotë dhe të Qetë të Vendndodhjes, </w:t>
      </w:r>
      <w:r w:rsidR="00604CBA">
        <w:rPr>
          <w:szCs w:val="22"/>
          <w:lang w:val="sq-AL"/>
        </w:rPr>
        <w:t>e t</w:t>
      </w:r>
      <w:r w:rsidR="00655608" w:rsidRPr="009B6A73">
        <w:rPr>
          <w:szCs w:val="22"/>
          <w:lang w:val="sq-AL"/>
        </w:rPr>
        <w:t>ë</w:t>
      </w:r>
      <w:r w:rsidR="00604CBA">
        <w:rPr>
          <w:szCs w:val="22"/>
          <w:lang w:val="sq-AL"/>
        </w:rPr>
        <w:t xml:space="preserve"> gjitha t</w:t>
      </w:r>
      <w:r w:rsidR="00655608" w:rsidRPr="009B6A73">
        <w:rPr>
          <w:szCs w:val="22"/>
          <w:lang w:val="sq-AL"/>
        </w:rPr>
        <w:t>ë</w:t>
      </w:r>
      <w:r w:rsidR="00604CBA">
        <w:rPr>
          <w:szCs w:val="22"/>
          <w:lang w:val="sq-AL"/>
        </w:rPr>
        <w:t xml:space="preserve"> drejtave mbi Pasurit</w:t>
      </w:r>
      <w:r w:rsidR="00655608" w:rsidRPr="009B6A73">
        <w:rPr>
          <w:szCs w:val="22"/>
          <w:lang w:val="sq-AL"/>
        </w:rPr>
        <w:t>ë</w:t>
      </w:r>
      <w:r w:rsidR="00604CBA">
        <w:rPr>
          <w:szCs w:val="22"/>
          <w:lang w:val="sq-AL"/>
        </w:rPr>
        <w:t xml:space="preserve"> e Paluajtshme, </w:t>
      </w:r>
      <w:r w:rsidR="00F768B2" w:rsidRPr="009B6A73">
        <w:rPr>
          <w:szCs w:val="22"/>
          <w:lang w:val="sq-AL"/>
        </w:rPr>
        <w:t>t</w:t>
      </w:r>
      <w:r w:rsidR="003212CE" w:rsidRPr="009B6A73">
        <w:rPr>
          <w:szCs w:val="22"/>
          <w:lang w:val="sq-AL"/>
        </w:rPr>
        <w:t>ë</w:t>
      </w:r>
      <w:r w:rsidR="009C6C0D">
        <w:rPr>
          <w:szCs w:val="22"/>
          <w:lang w:val="sq-AL"/>
        </w:rPr>
        <w:t xml:space="preserve"> S</w:t>
      </w:r>
      <w:r w:rsidR="00F768B2" w:rsidRPr="009B6A73">
        <w:rPr>
          <w:szCs w:val="22"/>
          <w:lang w:val="sq-AL"/>
        </w:rPr>
        <w:t>IA-s dhe t</w:t>
      </w:r>
      <w:r w:rsidR="003212CE" w:rsidRPr="009B6A73">
        <w:rPr>
          <w:szCs w:val="22"/>
          <w:lang w:val="sq-AL"/>
        </w:rPr>
        <w:t>ë</w:t>
      </w:r>
      <w:r w:rsidR="00F768B2" w:rsidRPr="009B6A73">
        <w:rPr>
          <w:szCs w:val="22"/>
          <w:lang w:val="sq-AL"/>
        </w:rPr>
        <w:t xml:space="preserve"> infrastruktur</w:t>
      </w:r>
      <w:r w:rsidR="003212CE" w:rsidRPr="009B6A73">
        <w:rPr>
          <w:szCs w:val="22"/>
          <w:lang w:val="sq-AL"/>
        </w:rPr>
        <w:t>ë</w:t>
      </w:r>
      <w:r w:rsidR="00F768B2" w:rsidRPr="009B6A73">
        <w:rPr>
          <w:szCs w:val="22"/>
          <w:lang w:val="sq-AL"/>
        </w:rPr>
        <w:t>s s</w:t>
      </w:r>
      <w:r w:rsidR="003212CE" w:rsidRPr="009B6A73">
        <w:rPr>
          <w:szCs w:val="22"/>
          <w:lang w:val="sq-AL"/>
        </w:rPr>
        <w:t>ë</w:t>
      </w:r>
      <w:r w:rsidR="009C6C0D">
        <w:rPr>
          <w:szCs w:val="22"/>
          <w:lang w:val="sq-AL"/>
        </w:rPr>
        <w:t xml:space="preserve"> S</w:t>
      </w:r>
      <w:r w:rsidR="00F768B2" w:rsidRPr="009B6A73">
        <w:rPr>
          <w:szCs w:val="22"/>
          <w:lang w:val="sq-AL"/>
        </w:rPr>
        <w:t>IAS-s dhe t</w:t>
      </w:r>
      <w:r w:rsidR="003212CE" w:rsidRPr="009B6A73">
        <w:rPr>
          <w:szCs w:val="22"/>
          <w:lang w:val="sq-AL"/>
        </w:rPr>
        <w:t>ë</w:t>
      </w:r>
      <w:r w:rsidR="00F768B2" w:rsidRPr="009B6A73">
        <w:rPr>
          <w:szCs w:val="22"/>
          <w:lang w:val="sq-AL"/>
        </w:rPr>
        <w:t xml:space="preserve"> Sh</w:t>
      </w:r>
      <w:r w:rsidR="003212CE" w:rsidRPr="009B6A73">
        <w:rPr>
          <w:szCs w:val="22"/>
          <w:lang w:val="sq-AL"/>
        </w:rPr>
        <w:t>ë</w:t>
      </w:r>
      <w:r w:rsidR="00F768B2" w:rsidRPr="009B6A73">
        <w:rPr>
          <w:szCs w:val="22"/>
          <w:lang w:val="sq-AL"/>
        </w:rPr>
        <w:t>rbimeve Aeroportuale dhe Sh</w:t>
      </w:r>
      <w:r w:rsidR="003212CE" w:rsidRPr="009B6A73">
        <w:rPr>
          <w:szCs w:val="22"/>
          <w:lang w:val="sq-AL"/>
        </w:rPr>
        <w:t>ë</w:t>
      </w:r>
      <w:r w:rsidR="00F768B2" w:rsidRPr="009B6A73">
        <w:rPr>
          <w:szCs w:val="22"/>
          <w:lang w:val="sq-AL"/>
        </w:rPr>
        <w:t>rbimeve Tregtare tek Autoriteti Kontraktues në përputhje me nenin </w:t>
      </w:r>
      <w:r w:rsidR="00F768B2" w:rsidRPr="009B6A73">
        <w:rPr>
          <w:szCs w:val="22"/>
          <w:lang w:val="sq-AL"/>
        </w:rPr>
        <w:fldChar w:fldCharType="begin"/>
      </w:r>
      <w:r w:rsidR="00F768B2" w:rsidRPr="009B6A73">
        <w:rPr>
          <w:szCs w:val="22"/>
          <w:lang w:val="sq-AL"/>
        </w:rPr>
        <w:instrText xml:space="preserve"> REF _Ref68652491 \r \h  \* MERGEFORMAT </w:instrText>
      </w:r>
      <w:r w:rsidR="00F768B2" w:rsidRPr="009B6A73">
        <w:rPr>
          <w:szCs w:val="22"/>
          <w:lang w:val="sq-AL"/>
        </w:rPr>
      </w:r>
      <w:r w:rsidR="00F768B2" w:rsidRPr="009B6A73">
        <w:rPr>
          <w:szCs w:val="22"/>
          <w:lang w:val="sq-AL"/>
        </w:rPr>
        <w:fldChar w:fldCharType="separate"/>
      </w:r>
      <w:r w:rsidR="000A5A9E">
        <w:rPr>
          <w:szCs w:val="22"/>
          <w:lang w:val="sq-AL"/>
        </w:rPr>
        <w:t>17</w:t>
      </w:r>
      <w:r w:rsidR="00F768B2" w:rsidRPr="009B6A73">
        <w:rPr>
          <w:szCs w:val="22"/>
          <w:lang w:val="sq-AL"/>
        </w:rPr>
        <w:fldChar w:fldCharType="end"/>
      </w:r>
      <w:r w:rsidR="00F768B2" w:rsidRPr="009B6A73">
        <w:rPr>
          <w:szCs w:val="22"/>
          <w:lang w:val="sq-AL"/>
        </w:rPr>
        <w:t>;</w:t>
      </w:r>
    </w:p>
    <w:p w14:paraId="1B9887B3" w14:textId="77777777" w:rsidR="008A4914" w:rsidRPr="00C37C9E" w:rsidRDefault="00144BF4" w:rsidP="00655608">
      <w:pPr>
        <w:pStyle w:val="BodyTextIndent3"/>
        <w:spacing w:before="100" w:beforeAutospacing="1" w:after="100" w:afterAutospacing="1"/>
        <w:ind w:left="720"/>
        <w:rPr>
          <w:szCs w:val="22"/>
          <w:lang w:val="sq-AL"/>
        </w:rPr>
      </w:pPr>
      <w:r w:rsidRPr="001B37B3">
        <w:rPr>
          <w:b/>
          <w:lang w:val="sq-AL"/>
        </w:rPr>
        <w:t>"</w:t>
      </w:r>
      <w:r w:rsidR="00655608" w:rsidRPr="00CB09B0">
        <w:rPr>
          <w:b/>
          <w:bCs/>
          <w:szCs w:val="22"/>
          <w:lang w:val="sq-AL"/>
        </w:rPr>
        <w:t>Dorëzimi i Vendndodhjes</w:t>
      </w:r>
      <w:r w:rsidRPr="001B37B3">
        <w:rPr>
          <w:b/>
          <w:lang w:val="sq-AL"/>
        </w:rPr>
        <w:t>"</w:t>
      </w:r>
      <w:r w:rsidR="00655608" w:rsidRPr="00CB09B0">
        <w:rPr>
          <w:szCs w:val="22"/>
          <w:lang w:val="sq-AL"/>
        </w:rPr>
        <w:t xml:space="preserve"> nënkupton dorëzimin e territorit të Vendndodhjes nga Autoriteti Kontrakt</w:t>
      </w:r>
      <w:r w:rsidR="000C3B87">
        <w:rPr>
          <w:szCs w:val="22"/>
          <w:lang w:val="sq-AL"/>
        </w:rPr>
        <w:t>ues</w:t>
      </w:r>
      <w:r w:rsidR="00655608" w:rsidRPr="00CB09B0">
        <w:rPr>
          <w:szCs w:val="22"/>
          <w:lang w:val="sq-AL"/>
        </w:rPr>
        <w:t xml:space="preserve"> te Koncesionari, në çdo rast të çliruar nga të gjitha pengesat për të filluar Punimet, apo nga të gjitha pretendimet e palëve të treta për të cilat Autoriteti </w:t>
      </w:r>
      <w:r w:rsidR="000C3B87" w:rsidRPr="00CB09B0">
        <w:rPr>
          <w:szCs w:val="22"/>
          <w:lang w:val="sq-AL"/>
        </w:rPr>
        <w:t>Kontrakt</w:t>
      </w:r>
      <w:r w:rsidR="000C3B87">
        <w:rPr>
          <w:szCs w:val="22"/>
          <w:lang w:val="sq-AL"/>
        </w:rPr>
        <w:t>ues</w:t>
      </w:r>
      <w:r w:rsidR="009C6C0D">
        <w:rPr>
          <w:szCs w:val="22"/>
          <w:lang w:val="sq-AL"/>
        </w:rPr>
        <w:t xml:space="preserve"> </w:t>
      </w:r>
      <w:r w:rsidR="00655608" w:rsidRPr="00CB09B0">
        <w:rPr>
          <w:szCs w:val="22"/>
          <w:lang w:val="sq-AL"/>
        </w:rPr>
        <w:t>është përgjegjës.</w:t>
      </w:r>
    </w:p>
    <w:p w14:paraId="459A8C09" w14:textId="77777777" w:rsidR="00831D1A" w:rsidRPr="0059597A" w:rsidRDefault="00831D1A" w:rsidP="00831D1A">
      <w:pPr>
        <w:pStyle w:val="BodyTextIndent"/>
        <w:spacing w:before="100" w:beforeAutospacing="1" w:after="100" w:afterAutospacing="1"/>
        <w:rPr>
          <w:szCs w:val="22"/>
        </w:rPr>
      </w:pPr>
      <w:r w:rsidRPr="00DD042F">
        <w:rPr>
          <w:b/>
          <w:szCs w:val="22"/>
        </w:rPr>
        <w:t xml:space="preserve">"Dokumentet e </w:t>
      </w:r>
      <w:r>
        <w:rPr>
          <w:b/>
          <w:szCs w:val="22"/>
        </w:rPr>
        <w:t>Projektit</w:t>
      </w:r>
      <w:r w:rsidRPr="00DD042F">
        <w:rPr>
          <w:b/>
          <w:szCs w:val="22"/>
        </w:rPr>
        <w:t>"</w:t>
      </w:r>
      <w:r w:rsidRPr="00DD042F">
        <w:rPr>
          <w:szCs w:val="22"/>
        </w:rPr>
        <w:t xml:space="preserve"> ka kuptimin e dhënë në </w:t>
      </w:r>
      <w:r>
        <w:rPr>
          <w:szCs w:val="22"/>
        </w:rPr>
        <w:t xml:space="preserve">nenin </w:t>
      </w:r>
      <w:r>
        <w:rPr>
          <w:szCs w:val="22"/>
        </w:rPr>
        <w:fldChar w:fldCharType="begin"/>
      </w:r>
      <w:r>
        <w:rPr>
          <w:szCs w:val="22"/>
        </w:rPr>
        <w:instrText xml:space="preserve"> REF _Ref68641543 \r \h </w:instrText>
      </w:r>
      <w:r>
        <w:rPr>
          <w:szCs w:val="22"/>
        </w:rPr>
      </w:r>
      <w:r>
        <w:rPr>
          <w:szCs w:val="22"/>
        </w:rPr>
        <w:fldChar w:fldCharType="separate"/>
      </w:r>
      <w:r w:rsidR="000A5A9E">
        <w:rPr>
          <w:szCs w:val="22"/>
        </w:rPr>
        <w:t>10.1</w:t>
      </w:r>
      <w:r>
        <w:rPr>
          <w:szCs w:val="22"/>
        </w:rPr>
        <w:fldChar w:fldCharType="end"/>
      </w:r>
      <w:r w:rsidRPr="00DD042F">
        <w:rPr>
          <w:szCs w:val="22"/>
        </w:rPr>
        <w:t xml:space="preserve"> t</w:t>
      </w:r>
      <w:r>
        <w:rPr>
          <w:szCs w:val="22"/>
        </w:rPr>
        <w:t>ë</w:t>
      </w:r>
      <w:r w:rsidRPr="00DD042F">
        <w:rPr>
          <w:szCs w:val="22"/>
        </w:rPr>
        <w:t xml:space="preserve"> k</w:t>
      </w:r>
      <w:r>
        <w:rPr>
          <w:szCs w:val="22"/>
        </w:rPr>
        <w:t>ë</w:t>
      </w:r>
      <w:r w:rsidRPr="00DD042F">
        <w:rPr>
          <w:szCs w:val="22"/>
        </w:rPr>
        <w:t>saj Kontrate;</w:t>
      </w:r>
    </w:p>
    <w:p w14:paraId="54FAFCFA" w14:textId="77777777" w:rsidR="00831D1A" w:rsidRPr="00253EFA" w:rsidRDefault="00831D1A" w:rsidP="00D82D79">
      <w:pPr>
        <w:pStyle w:val="BodyTextIndent"/>
        <w:spacing w:before="100" w:beforeAutospacing="1" w:after="100" w:afterAutospacing="1"/>
        <w:rPr>
          <w:szCs w:val="22"/>
        </w:rPr>
      </w:pPr>
    </w:p>
    <w:p w14:paraId="3BC7D624" w14:textId="77777777" w:rsidR="00D82D79" w:rsidRPr="0059597A" w:rsidRDefault="00831D1A" w:rsidP="00D82D79">
      <w:pPr>
        <w:pStyle w:val="BodyTextIndent"/>
        <w:spacing w:before="100" w:beforeAutospacing="1" w:after="100" w:afterAutospacing="1"/>
        <w:rPr>
          <w:szCs w:val="22"/>
        </w:rPr>
      </w:pPr>
      <w:r w:rsidRPr="00DD042F">
        <w:rPr>
          <w:b/>
          <w:szCs w:val="22"/>
        </w:rPr>
        <w:t>"</w:t>
      </w:r>
      <w:r w:rsidR="00D82D79" w:rsidRPr="00253EFA">
        <w:rPr>
          <w:b/>
          <w:szCs w:val="22"/>
        </w:rPr>
        <w:t>Dokumentet e Tenderit"</w:t>
      </w:r>
      <w:r w:rsidR="00D82D79" w:rsidRPr="00253EFA">
        <w:rPr>
          <w:szCs w:val="22"/>
        </w:rPr>
        <w:t xml:space="preserve"> ka kuptimin e dhënë në klauzol</w:t>
      </w:r>
      <w:r w:rsidR="00D82D79">
        <w:rPr>
          <w:szCs w:val="22"/>
        </w:rPr>
        <w:t>ë</w:t>
      </w:r>
      <w:r w:rsidR="00D82D79" w:rsidRPr="00253EFA">
        <w:rPr>
          <w:szCs w:val="22"/>
        </w:rPr>
        <w:t>n A t</w:t>
      </w:r>
      <w:r w:rsidR="00D82D79">
        <w:rPr>
          <w:szCs w:val="22"/>
        </w:rPr>
        <w:t>ë</w:t>
      </w:r>
      <w:r w:rsidR="00D82D79" w:rsidRPr="00253EFA">
        <w:rPr>
          <w:szCs w:val="22"/>
        </w:rPr>
        <w:t xml:space="preserve"> k</w:t>
      </w:r>
      <w:r w:rsidR="00D82D79">
        <w:rPr>
          <w:szCs w:val="22"/>
        </w:rPr>
        <w:t>ë</w:t>
      </w:r>
      <w:r w:rsidR="00D82D79" w:rsidRPr="00253EFA">
        <w:rPr>
          <w:szCs w:val="22"/>
        </w:rPr>
        <w:t>saj Kontrate;</w:t>
      </w:r>
    </w:p>
    <w:p w14:paraId="7C6EFC50" w14:textId="77777777" w:rsidR="00F768B2" w:rsidRPr="009B6A73" w:rsidRDefault="00831D1A" w:rsidP="00F768B2">
      <w:pPr>
        <w:pStyle w:val="BodyTextIndent3"/>
        <w:spacing w:before="100" w:beforeAutospacing="1" w:after="100" w:afterAutospacing="1"/>
        <w:ind w:left="720"/>
        <w:rPr>
          <w:szCs w:val="22"/>
          <w:lang w:val="sq-AL"/>
        </w:rPr>
      </w:pPr>
      <w:r w:rsidRPr="00253EFA">
        <w:rPr>
          <w:b/>
          <w:szCs w:val="22"/>
          <w:lang w:val="sq-AL"/>
        </w:rPr>
        <w:t>"</w:t>
      </w:r>
      <w:r w:rsidR="00F768B2" w:rsidRPr="009B6A73">
        <w:rPr>
          <w:b/>
          <w:szCs w:val="22"/>
          <w:lang w:val="sq-AL"/>
        </w:rPr>
        <w:t>E Drejtë Kalimi"</w:t>
      </w:r>
      <w:r w:rsidR="00F768B2" w:rsidRPr="009B6A73">
        <w:rPr>
          <w:szCs w:val="22"/>
          <w:lang w:val="sq-AL"/>
        </w:rPr>
        <w:t xml:space="preserve"> ka kuptimin e dhënë në nenin </w:t>
      </w:r>
      <w:r w:rsidR="00F768B2" w:rsidRPr="009B6A73">
        <w:rPr>
          <w:szCs w:val="22"/>
          <w:lang w:val="sq-AL"/>
        </w:rPr>
        <w:fldChar w:fldCharType="begin"/>
      </w:r>
      <w:r w:rsidR="00F768B2" w:rsidRPr="009B6A73">
        <w:rPr>
          <w:szCs w:val="22"/>
          <w:lang w:val="sq-AL"/>
        </w:rPr>
        <w:instrText xml:space="preserve"> REF _Ref68653630 \r \h  \* MERGEFORMAT </w:instrText>
      </w:r>
      <w:r w:rsidR="00F768B2" w:rsidRPr="009B6A73">
        <w:rPr>
          <w:szCs w:val="22"/>
          <w:lang w:val="sq-AL"/>
        </w:rPr>
      </w:r>
      <w:r w:rsidR="00F768B2" w:rsidRPr="009B6A73">
        <w:rPr>
          <w:szCs w:val="22"/>
          <w:lang w:val="sq-AL"/>
        </w:rPr>
        <w:fldChar w:fldCharType="separate"/>
      </w:r>
      <w:r w:rsidR="000A5A9E">
        <w:rPr>
          <w:szCs w:val="22"/>
          <w:lang w:val="sq-AL"/>
        </w:rPr>
        <w:t>7.1(b)</w:t>
      </w:r>
      <w:r w:rsidR="00F768B2" w:rsidRPr="009B6A73">
        <w:rPr>
          <w:szCs w:val="22"/>
          <w:lang w:val="sq-AL"/>
        </w:rPr>
        <w:fldChar w:fldCharType="end"/>
      </w:r>
      <w:r w:rsidR="00F768B2" w:rsidRPr="009B6A73">
        <w:rPr>
          <w:szCs w:val="22"/>
          <w:lang w:val="sq-AL"/>
        </w:rPr>
        <w:t>;</w:t>
      </w:r>
    </w:p>
    <w:p w14:paraId="48D29614" w14:textId="14B571AD" w:rsidR="00F768B2" w:rsidRPr="009B6A73" w:rsidRDefault="00F25FE0" w:rsidP="00F768B2">
      <w:pPr>
        <w:spacing w:before="100" w:beforeAutospacing="1" w:after="100" w:afterAutospacing="1"/>
        <w:ind w:left="720"/>
        <w:jc w:val="both"/>
        <w:rPr>
          <w:bCs/>
          <w:szCs w:val="22"/>
        </w:rPr>
      </w:pPr>
      <w:r w:rsidRPr="009B6A73">
        <w:rPr>
          <w:b/>
          <w:szCs w:val="22"/>
        </w:rPr>
        <w:t>"</w:t>
      </w:r>
      <w:r w:rsidR="00F768B2" w:rsidRPr="009B6A73">
        <w:rPr>
          <w:b/>
          <w:szCs w:val="22"/>
        </w:rPr>
        <w:t>Emergjenca</w:t>
      </w:r>
      <w:r w:rsidR="00831D1A" w:rsidRPr="00DD042F">
        <w:rPr>
          <w:b/>
          <w:szCs w:val="22"/>
        </w:rPr>
        <w:t>"</w:t>
      </w:r>
      <w:r w:rsidR="00F768B2" w:rsidRPr="009B6A73">
        <w:rPr>
          <w:bCs/>
          <w:szCs w:val="22"/>
        </w:rPr>
        <w:t xml:space="preserve"> nënkupton një </w:t>
      </w:r>
      <w:r w:rsidR="00405DBB">
        <w:rPr>
          <w:bCs/>
          <w:szCs w:val="22"/>
        </w:rPr>
        <w:t>rrethanë</w:t>
      </w:r>
      <w:r w:rsidR="00F768B2" w:rsidRPr="009B6A73">
        <w:rPr>
          <w:bCs/>
          <w:szCs w:val="22"/>
        </w:rPr>
        <w:t xml:space="preserve">, situatë, apo ngjarje, siç është rënë dakord në Planin e Manaxhimit të Emergjencave, ku siguria e </w:t>
      </w:r>
      <w:r w:rsidR="00090FD4">
        <w:rPr>
          <w:bCs/>
          <w:szCs w:val="22"/>
        </w:rPr>
        <w:t>SIA</w:t>
      </w:r>
      <w:r w:rsidR="00F768B2" w:rsidRPr="009B6A73">
        <w:rPr>
          <w:bCs/>
          <w:szCs w:val="22"/>
        </w:rPr>
        <w:t xml:space="preserve"> është në rrezik, apo ku ka një rrezik plagosjeje, vdekjeje, apo dëmtimi të pasurive në Vendndodhje;</w:t>
      </w:r>
    </w:p>
    <w:p w14:paraId="51D45169" w14:textId="77777777" w:rsidR="00F768B2" w:rsidRDefault="00831D1A" w:rsidP="00F768B2">
      <w:pPr>
        <w:spacing w:before="100" w:beforeAutospacing="1" w:after="100" w:afterAutospacing="1"/>
        <w:ind w:left="720"/>
        <w:jc w:val="both"/>
        <w:rPr>
          <w:szCs w:val="22"/>
        </w:rPr>
      </w:pPr>
      <w:r w:rsidRPr="00DD042F">
        <w:rPr>
          <w:b/>
          <w:szCs w:val="22"/>
        </w:rPr>
        <w:t>"</w:t>
      </w:r>
      <w:r w:rsidR="00F768B2" w:rsidRPr="009B6A73">
        <w:rPr>
          <w:b/>
          <w:szCs w:val="22"/>
        </w:rPr>
        <w:t>EPC"</w:t>
      </w:r>
      <w:r w:rsidR="00F768B2" w:rsidRPr="009B6A73">
        <w:rPr>
          <w:szCs w:val="22"/>
        </w:rPr>
        <w:t xml:space="preserve"> nënkupton inxhinierinë, prokurimin, dhe ndërtimin;</w:t>
      </w:r>
    </w:p>
    <w:p w14:paraId="5944024F" w14:textId="77777777" w:rsidR="00F768B2" w:rsidRPr="009B6A73" w:rsidRDefault="00831D1A" w:rsidP="00F768B2">
      <w:pPr>
        <w:pStyle w:val="BodyTextIndent3"/>
        <w:spacing w:before="100" w:beforeAutospacing="1" w:after="100" w:afterAutospacing="1"/>
        <w:ind w:left="720"/>
        <w:rPr>
          <w:szCs w:val="22"/>
          <w:lang w:val="sq-AL"/>
        </w:rPr>
      </w:pPr>
      <w:r w:rsidRPr="00604CBA">
        <w:rPr>
          <w:b/>
          <w:szCs w:val="22"/>
          <w:lang w:val="sq-AL"/>
        </w:rPr>
        <w:t>"</w:t>
      </w:r>
      <w:r w:rsidR="00F768B2" w:rsidRPr="009B6A73">
        <w:rPr>
          <w:b/>
          <w:szCs w:val="22"/>
          <w:lang w:val="sq-AL"/>
        </w:rPr>
        <w:t>Gëzimi i Plotë dhe i Qetë</w:t>
      </w:r>
      <w:r w:rsidRPr="00604CBA">
        <w:rPr>
          <w:b/>
          <w:szCs w:val="22"/>
          <w:lang w:val="sq-AL"/>
        </w:rPr>
        <w:t>"</w:t>
      </w:r>
      <w:r w:rsidR="00F768B2" w:rsidRPr="009B6A73">
        <w:rPr>
          <w:b/>
          <w:szCs w:val="22"/>
          <w:lang w:val="sq-AL"/>
        </w:rPr>
        <w:t xml:space="preserve"> </w:t>
      </w:r>
      <w:r w:rsidR="00F768B2" w:rsidRPr="009B6A73">
        <w:rPr>
          <w:szCs w:val="22"/>
          <w:lang w:val="sq-AL"/>
        </w:rPr>
        <w:t xml:space="preserve">ka kuptimin e dhënë në nenin </w:t>
      </w:r>
      <w:r w:rsidR="00F768B2" w:rsidRPr="009B6A73">
        <w:rPr>
          <w:szCs w:val="22"/>
          <w:lang w:val="sq-AL"/>
        </w:rPr>
        <w:fldChar w:fldCharType="begin"/>
      </w:r>
      <w:r w:rsidR="00F768B2" w:rsidRPr="009B6A73">
        <w:rPr>
          <w:szCs w:val="22"/>
          <w:lang w:val="sq-AL"/>
        </w:rPr>
        <w:instrText xml:space="preserve"> REF _Ref68652444 \r \h  \* MERGEFORMAT </w:instrText>
      </w:r>
      <w:r w:rsidR="00F768B2" w:rsidRPr="009B6A73">
        <w:rPr>
          <w:szCs w:val="22"/>
          <w:lang w:val="sq-AL"/>
        </w:rPr>
      </w:r>
      <w:r w:rsidR="00F768B2" w:rsidRPr="009B6A73">
        <w:rPr>
          <w:szCs w:val="22"/>
          <w:lang w:val="sq-AL"/>
        </w:rPr>
        <w:fldChar w:fldCharType="separate"/>
      </w:r>
      <w:r w:rsidR="000A5A9E">
        <w:rPr>
          <w:szCs w:val="22"/>
          <w:lang w:val="sq-AL"/>
        </w:rPr>
        <w:t>7.1(a)</w:t>
      </w:r>
      <w:r w:rsidR="00F768B2" w:rsidRPr="009B6A73">
        <w:rPr>
          <w:szCs w:val="22"/>
          <w:lang w:val="sq-AL"/>
        </w:rPr>
        <w:fldChar w:fldCharType="end"/>
      </w:r>
      <w:r w:rsidR="00F768B2" w:rsidRPr="009B6A73">
        <w:rPr>
          <w:szCs w:val="22"/>
          <w:lang w:val="sq-AL"/>
        </w:rPr>
        <w:t>;</w:t>
      </w:r>
    </w:p>
    <w:p w14:paraId="21197063" w14:textId="77777777" w:rsidR="001A7E7C" w:rsidRPr="008319AD" w:rsidRDefault="00831D1A" w:rsidP="00F768B2">
      <w:pPr>
        <w:pStyle w:val="BodyTextIndent3"/>
        <w:spacing w:before="100" w:beforeAutospacing="1" w:after="100" w:afterAutospacing="1"/>
        <w:ind w:left="720"/>
        <w:rPr>
          <w:lang w:val="sq-AL"/>
        </w:rPr>
      </w:pPr>
      <w:r w:rsidRPr="008319AD">
        <w:rPr>
          <w:b/>
          <w:lang w:val="sq-AL"/>
        </w:rPr>
        <w:t>"</w:t>
      </w:r>
      <w:r w:rsidR="002869A9" w:rsidRPr="008319AD">
        <w:rPr>
          <w:b/>
          <w:lang w:val="sq-AL"/>
        </w:rPr>
        <w:t>Gjendje Ekzistuese</w:t>
      </w:r>
      <w:r w:rsidRPr="008319AD">
        <w:rPr>
          <w:b/>
          <w:lang w:val="sq-AL"/>
        </w:rPr>
        <w:t>"</w:t>
      </w:r>
      <w:r w:rsidR="006458F0" w:rsidRPr="008319AD">
        <w:rPr>
          <w:b/>
          <w:szCs w:val="22"/>
          <w:lang w:val="sq-AL"/>
        </w:rPr>
        <w:t xml:space="preserve"> </w:t>
      </w:r>
      <w:r w:rsidR="002869A9" w:rsidRPr="008319AD">
        <w:rPr>
          <w:lang w:val="sq-AL"/>
        </w:rPr>
        <w:t>nënkupton</w:t>
      </w:r>
      <w:r w:rsidR="00195849" w:rsidRPr="008319AD">
        <w:rPr>
          <w:lang w:val="sq-AL"/>
        </w:rPr>
        <w:t xml:space="preserve"> gjendjen e Vendndodhjes para Datës Efektive që ka ardhur si pasojë e</w:t>
      </w:r>
      <w:r w:rsidR="001A7E7C" w:rsidRPr="008319AD">
        <w:rPr>
          <w:lang w:val="sq-AL"/>
        </w:rPr>
        <w:t>:</w:t>
      </w:r>
    </w:p>
    <w:p w14:paraId="67F937B7" w14:textId="77777777" w:rsidR="001A7E7C" w:rsidRPr="008319AD" w:rsidRDefault="00195849" w:rsidP="001A7E7C">
      <w:pPr>
        <w:pStyle w:val="BodyTextIndent3"/>
        <w:numPr>
          <w:ilvl w:val="0"/>
          <w:numId w:val="221"/>
        </w:numPr>
        <w:spacing w:before="100" w:beforeAutospacing="1" w:after="100" w:afterAutospacing="1"/>
        <w:rPr>
          <w:bCs/>
          <w:szCs w:val="22"/>
          <w:lang w:val="sq-AL"/>
        </w:rPr>
      </w:pPr>
      <w:r w:rsidRPr="008319AD">
        <w:rPr>
          <w:lang w:val="sq-AL"/>
        </w:rPr>
        <w:t>P</w:t>
      </w:r>
      <w:r w:rsidR="00632B46" w:rsidRPr="008319AD">
        <w:rPr>
          <w:lang w:val="sq-AL"/>
        </w:rPr>
        <w:t>ranis</w:t>
      </w:r>
      <w:r w:rsidR="006E5B95" w:rsidRPr="008319AD">
        <w:rPr>
          <w:lang w:val="sq-AL"/>
        </w:rPr>
        <w:t>ë</w:t>
      </w:r>
      <w:r w:rsidR="00632B46" w:rsidRPr="008319AD">
        <w:rPr>
          <w:lang w:val="sq-AL"/>
        </w:rPr>
        <w:t xml:space="preserve"> n</w:t>
      </w:r>
      <w:r w:rsidR="006E5B95" w:rsidRPr="008319AD">
        <w:rPr>
          <w:lang w:val="sq-AL"/>
        </w:rPr>
        <w:t>ë</w:t>
      </w:r>
      <w:r w:rsidR="00632B46" w:rsidRPr="008319AD">
        <w:rPr>
          <w:lang w:val="sq-AL"/>
        </w:rPr>
        <w:t xml:space="preserve"> Vendndodhje </w:t>
      </w:r>
      <w:r w:rsidR="00335A3A" w:rsidRPr="008319AD">
        <w:rPr>
          <w:lang w:val="sq-AL"/>
        </w:rPr>
        <w:t>të</w:t>
      </w:r>
      <w:r w:rsidR="00632B46" w:rsidRPr="008319AD">
        <w:rPr>
          <w:lang w:val="sq-AL"/>
        </w:rPr>
        <w:t xml:space="preserve"> Materialeve t</w:t>
      </w:r>
      <w:r w:rsidR="006E5B95" w:rsidRPr="008319AD">
        <w:rPr>
          <w:lang w:val="sq-AL"/>
        </w:rPr>
        <w:t>ë</w:t>
      </w:r>
      <w:r w:rsidR="00632B46" w:rsidRPr="008319AD">
        <w:rPr>
          <w:lang w:val="sq-AL"/>
        </w:rPr>
        <w:t xml:space="preserve"> Rrezikshme</w:t>
      </w:r>
      <w:r w:rsidR="001A7E7C" w:rsidRPr="008319AD">
        <w:rPr>
          <w:lang w:val="sq-AL"/>
        </w:rPr>
        <w:t>;</w:t>
      </w:r>
    </w:p>
    <w:p w14:paraId="5EDB58B2" w14:textId="77777777" w:rsidR="00C95AF5" w:rsidRPr="008319AD" w:rsidRDefault="00C95AF5" w:rsidP="001A7E7C">
      <w:pPr>
        <w:pStyle w:val="BodyTextIndent3"/>
        <w:numPr>
          <w:ilvl w:val="0"/>
          <w:numId w:val="221"/>
        </w:numPr>
        <w:spacing w:before="100" w:beforeAutospacing="1" w:after="100" w:afterAutospacing="1"/>
        <w:rPr>
          <w:bCs/>
          <w:szCs w:val="22"/>
          <w:lang w:val="sq-AL"/>
        </w:rPr>
      </w:pPr>
      <w:r w:rsidRPr="008319AD">
        <w:rPr>
          <w:lang w:val="sq-AL"/>
        </w:rPr>
        <w:t>Prani</w:t>
      </w:r>
      <w:r w:rsidR="00195849" w:rsidRPr="008319AD">
        <w:rPr>
          <w:lang w:val="sq-AL"/>
        </w:rPr>
        <w:t>s</w:t>
      </w:r>
      <w:r w:rsidR="00405DBB" w:rsidRPr="008319AD">
        <w:rPr>
          <w:lang w:val="sq-AL"/>
        </w:rPr>
        <w:t>ë</w:t>
      </w:r>
      <w:r w:rsidRPr="008319AD">
        <w:rPr>
          <w:lang w:val="sq-AL"/>
        </w:rPr>
        <w:t xml:space="preserve"> n</w:t>
      </w:r>
      <w:r w:rsidR="00405DBB" w:rsidRPr="008319AD">
        <w:rPr>
          <w:lang w:val="sq-AL"/>
        </w:rPr>
        <w:t>ë</w:t>
      </w:r>
      <w:r w:rsidRPr="008319AD">
        <w:rPr>
          <w:lang w:val="sq-AL"/>
        </w:rPr>
        <w:t xml:space="preserve"> Vendndodhje </w:t>
      </w:r>
      <w:r w:rsidR="00335A3A" w:rsidRPr="008319AD">
        <w:rPr>
          <w:lang w:val="sq-AL"/>
        </w:rPr>
        <w:t>të</w:t>
      </w:r>
      <w:r w:rsidRPr="008319AD">
        <w:rPr>
          <w:lang w:val="sq-AL"/>
        </w:rPr>
        <w:t xml:space="preserve"> sisteme</w:t>
      </w:r>
      <w:r w:rsidR="00335A3A" w:rsidRPr="008319AD">
        <w:rPr>
          <w:lang w:val="sq-AL"/>
        </w:rPr>
        <w:t>ve</w:t>
      </w:r>
      <w:r w:rsidRPr="008319AD">
        <w:rPr>
          <w:lang w:val="sq-AL"/>
        </w:rPr>
        <w:t xml:space="preserve"> t</w:t>
      </w:r>
      <w:r w:rsidR="00405DBB" w:rsidRPr="008319AD">
        <w:rPr>
          <w:lang w:val="sq-AL"/>
        </w:rPr>
        <w:t>ë</w:t>
      </w:r>
      <w:r w:rsidRPr="008319AD">
        <w:rPr>
          <w:lang w:val="sq-AL"/>
        </w:rPr>
        <w:t xml:space="preserve"> infrastruktur</w:t>
      </w:r>
      <w:r w:rsidR="00405DBB" w:rsidRPr="008319AD">
        <w:rPr>
          <w:lang w:val="sq-AL"/>
        </w:rPr>
        <w:t>ë</w:t>
      </w:r>
      <w:r w:rsidRPr="008319AD">
        <w:rPr>
          <w:lang w:val="sq-AL"/>
        </w:rPr>
        <w:t>s publike;</w:t>
      </w:r>
    </w:p>
    <w:p w14:paraId="1FE6901D" w14:textId="77777777" w:rsidR="00C95AF5" w:rsidRPr="008319AD" w:rsidRDefault="00C95AF5" w:rsidP="001A7E7C">
      <w:pPr>
        <w:pStyle w:val="BodyTextIndent3"/>
        <w:numPr>
          <w:ilvl w:val="0"/>
          <w:numId w:val="221"/>
        </w:numPr>
        <w:spacing w:before="100" w:beforeAutospacing="1" w:after="100" w:afterAutospacing="1"/>
        <w:rPr>
          <w:bCs/>
          <w:szCs w:val="22"/>
          <w:lang w:val="sq-AL"/>
        </w:rPr>
      </w:pPr>
      <w:r w:rsidRPr="008319AD">
        <w:rPr>
          <w:lang w:val="sq-AL"/>
        </w:rPr>
        <w:t>Prani</w:t>
      </w:r>
      <w:r w:rsidR="00195849" w:rsidRPr="008319AD">
        <w:rPr>
          <w:lang w:val="sq-AL"/>
        </w:rPr>
        <w:t>s</w:t>
      </w:r>
      <w:r w:rsidR="00405DBB" w:rsidRPr="008319AD">
        <w:rPr>
          <w:lang w:val="sq-AL"/>
        </w:rPr>
        <w:t>ë</w:t>
      </w:r>
      <w:r w:rsidRPr="008319AD">
        <w:rPr>
          <w:lang w:val="sq-AL"/>
        </w:rPr>
        <w:t xml:space="preserve"> n</w:t>
      </w:r>
      <w:r w:rsidR="00405DBB" w:rsidRPr="008319AD">
        <w:rPr>
          <w:lang w:val="sq-AL"/>
        </w:rPr>
        <w:t>ë</w:t>
      </w:r>
      <w:r w:rsidRPr="008319AD">
        <w:rPr>
          <w:lang w:val="sq-AL"/>
        </w:rPr>
        <w:t xml:space="preserve"> Vendndodhje </w:t>
      </w:r>
      <w:r w:rsidR="00335A3A" w:rsidRPr="008319AD">
        <w:rPr>
          <w:lang w:val="sq-AL"/>
        </w:rPr>
        <w:t>të</w:t>
      </w:r>
      <w:r w:rsidRPr="008319AD">
        <w:rPr>
          <w:lang w:val="sq-AL"/>
        </w:rPr>
        <w:t xml:space="preserve"> </w:t>
      </w:r>
      <w:r w:rsidR="00632B46" w:rsidRPr="008319AD">
        <w:rPr>
          <w:lang w:val="sq-AL"/>
        </w:rPr>
        <w:t>Objekteve Arkeologjike</w:t>
      </w:r>
      <w:r w:rsidRPr="008319AD">
        <w:rPr>
          <w:lang w:val="sq-AL"/>
        </w:rPr>
        <w:t>;</w:t>
      </w:r>
      <w:r w:rsidR="00632B46" w:rsidRPr="008319AD">
        <w:rPr>
          <w:lang w:val="sq-AL"/>
        </w:rPr>
        <w:t xml:space="preserve"> dhe/ose </w:t>
      </w:r>
    </w:p>
    <w:p w14:paraId="6B336E24" w14:textId="77777777" w:rsidR="00C57352" w:rsidRPr="008319AD" w:rsidRDefault="00195849" w:rsidP="00195849">
      <w:pPr>
        <w:pStyle w:val="BodyTextIndent3"/>
        <w:numPr>
          <w:ilvl w:val="0"/>
          <w:numId w:val="221"/>
        </w:numPr>
        <w:spacing w:before="100" w:beforeAutospacing="1" w:after="100" w:afterAutospacing="1"/>
        <w:rPr>
          <w:bCs/>
          <w:szCs w:val="22"/>
          <w:lang w:val="sq-AL"/>
        </w:rPr>
      </w:pPr>
      <w:r w:rsidRPr="008319AD">
        <w:rPr>
          <w:lang w:val="sq-AL"/>
        </w:rPr>
        <w:t>Pranis</w:t>
      </w:r>
      <w:r w:rsidR="00405DBB" w:rsidRPr="008319AD">
        <w:rPr>
          <w:lang w:val="sq-AL"/>
        </w:rPr>
        <w:t>ë</w:t>
      </w:r>
      <w:r w:rsidRPr="008319AD">
        <w:rPr>
          <w:lang w:val="sq-AL"/>
        </w:rPr>
        <w:t xml:space="preserve"> n</w:t>
      </w:r>
      <w:r w:rsidR="00405DBB" w:rsidRPr="008319AD">
        <w:rPr>
          <w:lang w:val="sq-AL"/>
        </w:rPr>
        <w:t>ë</w:t>
      </w:r>
      <w:r w:rsidRPr="008319AD">
        <w:rPr>
          <w:lang w:val="sq-AL"/>
        </w:rPr>
        <w:t xml:space="preserve"> Vendndodhje </w:t>
      </w:r>
      <w:r w:rsidR="00335A3A" w:rsidRPr="008319AD">
        <w:rPr>
          <w:lang w:val="sq-AL"/>
        </w:rPr>
        <w:t>të</w:t>
      </w:r>
      <w:r w:rsidRPr="008319AD">
        <w:rPr>
          <w:lang w:val="sq-AL"/>
        </w:rPr>
        <w:t xml:space="preserve"> </w:t>
      </w:r>
      <w:r w:rsidR="00632B46" w:rsidRPr="008319AD">
        <w:rPr>
          <w:lang w:val="sq-AL"/>
        </w:rPr>
        <w:t>Objekteve t</w:t>
      </w:r>
      <w:r w:rsidR="006E5B95" w:rsidRPr="008319AD">
        <w:rPr>
          <w:lang w:val="sq-AL"/>
        </w:rPr>
        <w:t>ë</w:t>
      </w:r>
      <w:r w:rsidR="00632B46" w:rsidRPr="008319AD">
        <w:rPr>
          <w:lang w:val="sq-AL"/>
        </w:rPr>
        <w:t xml:space="preserve"> Trash</w:t>
      </w:r>
      <w:r w:rsidR="006E5B95" w:rsidRPr="008319AD">
        <w:rPr>
          <w:lang w:val="sq-AL"/>
        </w:rPr>
        <w:t>ë</w:t>
      </w:r>
      <w:r w:rsidR="00632B46" w:rsidRPr="008319AD">
        <w:rPr>
          <w:lang w:val="sq-AL"/>
        </w:rPr>
        <w:t>gimis</w:t>
      </w:r>
      <w:r w:rsidR="006E5B95" w:rsidRPr="008319AD">
        <w:rPr>
          <w:lang w:val="sq-AL"/>
        </w:rPr>
        <w:t>ë</w:t>
      </w:r>
      <w:r w:rsidR="00632B46" w:rsidRPr="008319AD">
        <w:rPr>
          <w:lang w:val="sq-AL"/>
        </w:rPr>
        <w:t xml:space="preserve"> Kulturore</w:t>
      </w:r>
      <w:r w:rsidR="004F2181" w:rsidRPr="008319AD">
        <w:rPr>
          <w:lang w:val="sq-AL"/>
        </w:rPr>
        <w:t>;</w:t>
      </w:r>
      <w:r w:rsidR="002869A9" w:rsidRPr="008319AD">
        <w:rPr>
          <w:lang w:val="sq-AL"/>
        </w:rPr>
        <w:t xml:space="preserve"> </w:t>
      </w:r>
    </w:p>
    <w:p w14:paraId="2F155177" w14:textId="77777777" w:rsidR="004949B3" w:rsidRPr="009B6A73" w:rsidRDefault="00F25FE0" w:rsidP="00F768B2">
      <w:pPr>
        <w:pStyle w:val="BodyTextIndent3"/>
        <w:spacing w:before="100" w:beforeAutospacing="1" w:after="100" w:afterAutospacing="1"/>
        <w:ind w:left="720"/>
        <w:rPr>
          <w:rFonts w:eastAsia="SimSun"/>
          <w:szCs w:val="22"/>
          <w:lang w:val="sq-AL"/>
        </w:rPr>
      </w:pPr>
      <w:r w:rsidRPr="009B6A73">
        <w:rPr>
          <w:b/>
          <w:szCs w:val="22"/>
          <w:lang w:val="sq-AL"/>
        </w:rPr>
        <w:t>"</w:t>
      </w:r>
      <w:r w:rsidR="004949B3" w:rsidRPr="009B6A73">
        <w:rPr>
          <w:b/>
          <w:szCs w:val="22"/>
          <w:lang w:val="sq-AL"/>
        </w:rPr>
        <w:t>Humbje</w:t>
      </w:r>
      <w:r w:rsidRPr="009B6A73">
        <w:rPr>
          <w:b/>
          <w:szCs w:val="22"/>
          <w:lang w:val="sq-AL"/>
        </w:rPr>
        <w:t>"</w:t>
      </w:r>
      <w:r w:rsidR="004949B3" w:rsidRPr="009B6A73">
        <w:rPr>
          <w:b/>
          <w:szCs w:val="22"/>
          <w:lang w:val="sq-AL"/>
        </w:rPr>
        <w:t xml:space="preserve"> </w:t>
      </w:r>
      <w:r w:rsidR="002A2403" w:rsidRPr="009B6A73">
        <w:rPr>
          <w:rFonts w:eastAsia="SimSun"/>
          <w:szCs w:val="22"/>
          <w:lang w:val="sq-AL"/>
        </w:rPr>
        <w:t>do të thotë çdo dëm, kosto, shpenzime të kryera, pagesa, humbje ose detyrime</w:t>
      </w:r>
      <w:r w:rsidR="00066FB0">
        <w:rPr>
          <w:rFonts w:eastAsia="SimSun"/>
          <w:szCs w:val="22"/>
          <w:lang w:val="sq-AL"/>
        </w:rPr>
        <w:t>.</w:t>
      </w:r>
      <w:r w:rsidR="002A2403" w:rsidRPr="009B6A73">
        <w:rPr>
          <w:rFonts w:eastAsia="SimSun"/>
          <w:szCs w:val="22"/>
          <w:lang w:val="sq-AL"/>
        </w:rPr>
        <w:t xml:space="preserve"> </w:t>
      </w:r>
    </w:p>
    <w:p w14:paraId="5FE31BC5" w14:textId="77777777" w:rsidR="00F768B2" w:rsidRPr="009B6A73" w:rsidRDefault="00144BF4" w:rsidP="00F768B2">
      <w:pPr>
        <w:spacing w:before="100" w:beforeAutospacing="1" w:after="100" w:afterAutospacing="1"/>
        <w:ind w:left="720"/>
        <w:jc w:val="both"/>
        <w:rPr>
          <w:szCs w:val="22"/>
        </w:rPr>
      </w:pPr>
      <w:r w:rsidRPr="001B37B3">
        <w:rPr>
          <w:b/>
        </w:rPr>
        <w:t>"</w:t>
      </w:r>
      <w:r w:rsidR="00F768B2" w:rsidRPr="009B6A73">
        <w:rPr>
          <w:b/>
          <w:bCs/>
          <w:szCs w:val="22"/>
        </w:rPr>
        <w:t>IATA</w:t>
      </w:r>
      <w:r w:rsidRPr="001B37B3">
        <w:rPr>
          <w:b/>
        </w:rPr>
        <w:t>"</w:t>
      </w:r>
      <w:r w:rsidR="00F768B2" w:rsidRPr="009B6A73">
        <w:rPr>
          <w:szCs w:val="22"/>
        </w:rPr>
        <w:t xml:space="preserve"> nënkupton </w:t>
      </w:r>
      <w:r w:rsidR="007C05A1" w:rsidRPr="009B6A73">
        <w:rPr>
          <w:szCs w:val="22"/>
        </w:rPr>
        <w:t>Shoqatën e Transportit Ajror Ndërkombëtar</w:t>
      </w:r>
      <w:r w:rsidR="00F768B2" w:rsidRPr="009B6A73">
        <w:rPr>
          <w:szCs w:val="22"/>
        </w:rPr>
        <w:t xml:space="preserve"> </w:t>
      </w:r>
      <w:r w:rsidR="007C05A1" w:rsidRPr="009B6A73">
        <w:rPr>
          <w:szCs w:val="22"/>
        </w:rPr>
        <w:t>;</w:t>
      </w:r>
    </w:p>
    <w:p w14:paraId="26AD30BB" w14:textId="77777777" w:rsidR="007C05A1" w:rsidRPr="009B6A73" w:rsidRDefault="00144BF4" w:rsidP="00F768B2">
      <w:pPr>
        <w:spacing w:before="100" w:beforeAutospacing="1" w:after="100" w:afterAutospacing="1"/>
        <w:ind w:left="720"/>
        <w:jc w:val="both"/>
        <w:rPr>
          <w:b/>
          <w:bCs/>
          <w:szCs w:val="22"/>
        </w:rPr>
      </w:pPr>
      <w:r w:rsidRPr="001B37B3">
        <w:rPr>
          <w:b/>
        </w:rPr>
        <w:t>"</w:t>
      </w:r>
      <w:r w:rsidR="007C05A1" w:rsidRPr="009B6A73">
        <w:rPr>
          <w:b/>
          <w:bCs/>
          <w:szCs w:val="22"/>
        </w:rPr>
        <w:t>ICAO</w:t>
      </w:r>
      <w:r w:rsidRPr="001B37B3">
        <w:rPr>
          <w:b/>
        </w:rPr>
        <w:t>"</w:t>
      </w:r>
      <w:r w:rsidR="007C05A1" w:rsidRPr="009B6A73">
        <w:rPr>
          <w:b/>
          <w:bCs/>
          <w:szCs w:val="22"/>
        </w:rPr>
        <w:t xml:space="preserve"> </w:t>
      </w:r>
      <w:r w:rsidR="007C05A1" w:rsidRPr="009B6A73">
        <w:rPr>
          <w:szCs w:val="22"/>
        </w:rPr>
        <w:t>nënkupton</w:t>
      </w:r>
      <w:r w:rsidR="007C05A1" w:rsidRPr="009B6A73">
        <w:t xml:space="preserve"> </w:t>
      </w:r>
      <w:r w:rsidR="007C05A1" w:rsidRPr="009B6A73">
        <w:rPr>
          <w:szCs w:val="22"/>
        </w:rPr>
        <w:t>Organizatën Ndërkombëtare të Aviacionit Civil;</w:t>
      </w:r>
    </w:p>
    <w:p w14:paraId="5D333971" w14:textId="77777777" w:rsidR="00F768B2" w:rsidRPr="009B6A73" w:rsidRDefault="00144BF4" w:rsidP="00F768B2">
      <w:pPr>
        <w:spacing w:before="100" w:beforeAutospacing="1" w:after="100" w:afterAutospacing="1"/>
        <w:ind w:left="720"/>
        <w:jc w:val="both"/>
        <w:rPr>
          <w:szCs w:val="22"/>
        </w:rPr>
      </w:pPr>
      <w:r w:rsidRPr="001B37B3">
        <w:rPr>
          <w:b/>
        </w:rPr>
        <w:t>"</w:t>
      </w:r>
      <w:r w:rsidR="00F768B2" w:rsidRPr="009B6A73">
        <w:rPr>
          <w:b/>
          <w:bCs/>
          <w:szCs w:val="22"/>
        </w:rPr>
        <w:t>Inspektimi Fillestar</w:t>
      </w:r>
      <w:r w:rsidRPr="001B37B3">
        <w:rPr>
          <w:b/>
        </w:rPr>
        <w:t>"</w:t>
      </w:r>
      <w:r w:rsidR="00F768B2" w:rsidRPr="009B6A73">
        <w:rPr>
          <w:szCs w:val="22"/>
        </w:rPr>
        <w:t xml:space="preserve"> ka kuptimin e dhënë në nenin </w:t>
      </w:r>
      <w:r w:rsidR="00335A3A">
        <w:rPr>
          <w:szCs w:val="22"/>
        </w:rPr>
        <w:fldChar w:fldCharType="begin"/>
      </w:r>
      <w:r w:rsidR="00335A3A">
        <w:rPr>
          <w:szCs w:val="22"/>
        </w:rPr>
        <w:instrText xml:space="preserve"> REF _Ref70002824 \r \h </w:instrText>
      </w:r>
      <w:r w:rsidR="00335A3A">
        <w:rPr>
          <w:szCs w:val="22"/>
        </w:rPr>
      </w:r>
      <w:r w:rsidR="00335A3A">
        <w:rPr>
          <w:szCs w:val="22"/>
        </w:rPr>
        <w:fldChar w:fldCharType="separate"/>
      </w:r>
      <w:r w:rsidR="000A5A9E">
        <w:rPr>
          <w:szCs w:val="22"/>
        </w:rPr>
        <w:t>17.7</w:t>
      </w:r>
      <w:r w:rsidR="00335A3A">
        <w:rPr>
          <w:szCs w:val="22"/>
        </w:rPr>
        <w:fldChar w:fldCharType="end"/>
      </w:r>
      <w:r w:rsidR="00335A3A">
        <w:rPr>
          <w:szCs w:val="22"/>
        </w:rPr>
        <w:t>;</w:t>
      </w:r>
    </w:p>
    <w:p w14:paraId="112F9725" w14:textId="77777777" w:rsidR="00F768B2" w:rsidRPr="009B6A73" w:rsidRDefault="00144BF4" w:rsidP="00F768B2">
      <w:pPr>
        <w:spacing w:before="100" w:beforeAutospacing="1" w:after="100" w:afterAutospacing="1"/>
        <w:ind w:left="720"/>
        <w:jc w:val="both"/>
        <w:rPr>
          <w:szCs w:val="22"/>
        </w:rPr>
      </w:pPr>
      <w:r w:rsidRPr="001B37B3">
        <w:rPr>
          <w:b/>
        </w:rPr>
        <w:t>"</w:t>
      </w:r>
      <w:r w:rsidR="00F768B2" w:rsidRPr="009B6A73">
        <w:rPr>
          <w:b/>
          <w:bCs/>
          <w:szCs w:val="22"/>
        </w:rPr>
        <w:t>Inspektimi i Dorëzimit</w:t>
      </w:r>
      <w:r w:rsidRPr="001B37B3">
        <w:rPr>
          <w:b/>
        </w:rPr>
        <w:t>"</w:t>
      </w:r>
      <w:r w:rsidR="00F768B2" w:rsidRPr="009B6A73">
        <w:rPr>
          <w:szCs w:val="22"/>
        </w:rPr>
        <w:t xml:space="preserve"> ka kuptimin e dhënë në nenin </w:t>
      </w:r>
      <w:r w:rsidR="00335A3A">
        <w:rPr>
          <w:szCs w:val="22"/>
        </w:rPr>
        <w:fldChar w:fldCharType="begin"/>
      </w:r>
      <w:r w:rsidR="00335A3A">
        <w:rPr>
          <w:szCs w:val="22"/>
        </w:rPr>
        <w:instrText xml:space="preserve"> REF _Ref68708966 \r \h </w:instrText>
      </w:r>
      <w:r w:rsidR="00335A3A">
        <w:rPr>
          <w:szCs w:val="22"/>
        </w:rPr>
      </w:r>
      <w:r w:rsidR="00335A3A">
        <w:rPr>
          <w:szCs w:val="22"/>
        </w:rPr>
        <w:fldChar w:fldCharType="separate"/>
      </w:r>
      <w:r w:rsidR="000A5A9E">
        <w:rPr>
          <w:szCs w:val="22"/>
        </w:rPr>
        <w:t>17.24</w:t>
      </w:r>
      <w:r w:rsidR="00335A3A">
        <w:rPr>
          <w:szCs w:val="22"/>
        </w:rPr>
        <w:fldChar w:fldCharType="end"/>
      </w:r>
      <w:r w:rsidR="00F768B2" w:rsidRPr="009B6A73">
        <w:rPr>
          <w:szCs w:val="22"/>
        </w:rPr>
        <w:t xml:space="preserve">; </w:t>
      </w:r>
    </w:p>
    <w:p w14:paraId="69C619EA" w14:textId="77777777" w:rsidR="00F768B2" w:rsidRPr="009B6A73" w:rsidRDefault="00144BF4" w:rsidP="00F768B2">
      <w:pPr>
        <w:spacing w:before="100" w:beforeAutospacing="1" w:after="100" w:afterAutospacing="1"/>
        <w:ind w:left="720"/>
        <w:jc w:val="both"/>
        <w:rPr>
          <w:szCs w:val="22"/>
        </w:rPr>
      </w:pPr>
      <w:r w:rsidRPr="001B37B3">
        <w:rPr>
          <w:b/>
        </w:rPr>
        <w:t>"</w:t>
      </w:r>
      <w:r w:rsidR="00D40C93">
        <w:rPr>
          <w:b/>
          <w:bCs/>
          <w:szCs w:val="22"/>
        </w:rPr>
        <w:t>Pajisjet e</w:t>
      </w:r>
      <w:r w:rsidR="00F768B2" w:rsidRPr="009B6A73">
        <w:rPr>
          <w:b/>
          <w:bCs/>
          <w:szCs w:val="22"/>
        </w:rPr>
        <w:t xml:space="preserve"> Montu</w:t>
      </w:r>
      <w:r w:rsidR="00D40C93">
        <w:rPr>
          <w:b/>
          <w:bCs/>
          <w:szCs w:val="22"/>
        </w:rPr>
        <w:t>ara</w:t>
      </w:r>
      <w:r w:rsidRPr="001B37B3">
        <w:rPr>
          <w:b/>
        </w:rPr>
        <w:t>"</w:t>
      </w:r>
      <w:r w:rsidR="00F768B2" w:rsidRPr="009B6A73">
        <w:rPr>
          <w:szCs w:val="22"/>
        </w:rPr>
        <w:t xml:space="preserve"> do të thotë të gjitha instalimet dhe </w:t>
      </w:r>
      <w:r w:rsidR="00D40C93">
        <w:rPr>
          <w:szCs w:val="22"/>
        </w:rPr>
        <w:t>pajisjet e</w:t>
      </w:r>
      <w:r w:rsidR="00F768B2" w:rsidRPr="009B6A73">
        <w:rPr>
          <w:szCs w:val="22"/>
        </w:rPr>
        <w:t xml:space="preserve"> montu</w:t>
      </w:r>
      <w:r w:rsidR="00D40C93">
        <w:rPr>
          <w:szCs w:val="22"/>
        </w:rPr>
        <w:t>ara</w:t>
      </w:r>
      <w:r w:rsidR="00F768B2" w:rsidRPr="009B6A73">
        <w:rPr>
          <w:szCs w:val="22"/>
        </w:rPr>
        <w:t xml:space="preserve"> në, apo mbi terminal, ndërtesë apo struktura të vendosura në Vendndodhje, duke përfshirë </w:t>
      </w:r>
      <w:r w:rsidR="00D40C93">
        <w:rPr>
          <w:szCs w:val="22"/>
        </w:rPr>
        <w:t>pajisje, impiante</w:t>
      </w:r>
      <w:r w:rsidR="00D40C93" w:rsidRPr="009B6A73">
        <w:rPr>
          <w:szCs w:val="22"/>
        </w:rPr>
        <w:t xml:space="preserve"> </w:t>
      </w:r>
      <w:r w:rsidR="00F768B2" w:rsidRPr="009B6A73">
        <w:rPr>
          <w:szCs w:val="22"/>
        </w:rPr>
        <w:t>dhe makineritë, sistemet e transportimit të bagazheve, ashensorë, shkallë lëvizëse, boilerë, sisteme ngrohje apo ftohje qëndrore, aspirimi, ndriçimi, hidraulike, sisteme sanitare, apo spërkatëse, impiante elektrike dhe gjenerimi, dhe pajisje elektronike, por duke mos përfshirë pajisje të kontrollit të trafikut ajror;</w:t>
      </w:r>
    </w:p>
    <w:p w14:paraId="6FDD1E0A" w14:textId="60A946FA" w:rsidR="00F768B2" w:rsidRPr="009B6A73" w:rsidRDefault="00144BF4" w:rsidP="00F768B2">
      <w:pPr>
        <w:spacing w:before="100" w:beforeAutospacing="1" w:after="100" w:afterAutospacing="1"/>
        <w:ind w:left="720"/>
        <w:jc w:val="both"/>
        <w:rPr>
          <w:szCs w:val="22"/>
        </w:rPr>
      </w:pPr>
      <w:r w:rsidRPr="001B37B3">
        <w:rPr>
          <w:b/>
        </w:rPr>
        <w:lastRenderedPageBreak/>
        <w:t>"</w:t>
      </w:r>
      <w:r w:rsidR="00F768B2" w:rsidRPr="009B6A73">
        <w:rPr>
          <w:b/>
          <w:bCs/>
          <w:szCs w:val="22"/>
        </w:rPr>
        <w:t>Inxhinieri i Dorëzimit</w:t>
      </w:r>
      <w:r w:rsidRPr="001B37B3">
        <w:rPr>
          <w:b/>
        </w:rPr>
        <w:t>"</w:t>
      </w:r>
      <w:r w:rsidR="00F768B2" w:rsidRPr="009B6A73">
        <w:rPr>
          <w:szCs w:val="22"/>
        </w:rPr>
        <w:t xml:space="preserve"> </w:t>
      </w:r>
      <w:r w:rsidR="00F2547F">
        <w:rPr>
          <w:szCs w:val="22"/>
        </w:rPr>
        <w:t>n</w:t>
      </w:r>
      <w:r w:rsidR="005411D8">
        <w:rPr>
          <w:szCs w:val="22"/>
        </w:rPr>
        <w:t>ë</w:t>
      </w:r>
      <w:r w:rsidR="00F2547F">
        <w:rPr>
          <w:szCs w:val="22"/>
        </w:rPr>
        <w:t xml:space="preserve">nkupton </w:t>
      </w:r>
      <w:r w:rsidR="00F768B2" w:rsidRPr="009B6A73">
        <w:rPr>
          <w:szCs w:val="22"/>
        </w:rPr>
        <w:t>inxhinieri</w:t>
      </w:r>
      <w:r w:rsidR="00F2547F">
        <w:rPr>
          <w:szCs w:val="22"/>
        </w:rPr>
        <w:t>n</w:t>
      </w:r>
      <w:r w:rsidR="00F768B2" w:rsidRPr="009B6A73">
        <w:rPr>
          <w:szCs w:val="22"/>
        </w:rPr>
        <w:t xml:space="preserve"> apo shoqëri</w:t>
      </w:r>
      <w:r w:rsidR="00F2547F">
        <w:rPr>
          <w:szCs w:val="22"/>
        </w:rPr>
        <w:t>n</w:t>
      </w:r>
      <w:r w:rsidR="005411D8">
        <w:rPr>
          <w:szCs w:val="22"/>
        </w:rPr>
        <w:t>ë</w:t>
      </w:r>
      <w:r w:rsidR="00F768B2" w:rsidRPr="009B6A73">
        <w:rPr>
          <w:szCs w:val="22"/>
        </w:rPr>
        <w:t xml:space="preserve"> inxhinierike apo ekspertët e caktuar nga Autoriteti </w:t>
      </w:r>
      <w:r w:rsidR="000C3B87" w:rsidRPr="00CB09B0">
        <w:rPr>
          <w:szCs w:val="22"/>
        </w:rPr>
        <w:t>Kontrakt</w:t>
      </w:r>
      <w:r w:rsidR="000C3B87">
        <w:rPr>
          <w:szCs w:val="22"/>
        </w:rPr>
        <w:t>ues</w:t>
      </w:r>
      <w:r w:rsidR="00090FD4">
        <w:rPr>
          <w:szCs w:val="22"/>
        </w:rPr>
        <w:t xml:space="preserve"> </w:t>
      </w:r>
      <w:r w:rsidR="00F768B2" w:rsidRPr="009B6A73">
        <w:rPr>
          <w:szCs w:val="22"/>
        </w:rPr>
        <w:t>për qëllim të Procesit të Dorëzimit;</w:t>
      </w:r>
    </w:p>
    <w:p w14:paraId="10D66564" w14:textId="53B05BBD" w:rsidR="00F2547F" w:rsidRPr="00C57352" w:rsidRDefault="00144BF4" w:rsidP="00C57352">
      <w:pPr>
        <w:ind w:left="720"/>
        <w:jc w:val="both"/>
        <w:rPr>
          <w:b/>
        </w:rPr>
      </w:pPr>
      <w:r w:rsidRPr="001B37B3">
        <w:rPr>
          <w:b/>
        </w:rPr>
        <w:t>"</w:t>
      </w:r>
      <w:r w:rsidR="00F2547F" w:rsidRPr="00F2547F">
        <w:rPr>
          <w:b/>
          <w:bCs/>
          <w:szCs w:val="22"/>
        </w:rPr>
        <w:t>Inxhinieri i Pavarur</w:t>
      </w:r>
      <w:r w:rsidRPr="001B37B3">
        <w:rPr>
          <w:b/>
        </w:rPr>
        <w:t>"</w:t>
      </w:r>
      <w:r w:rsidR="00F2547F" w:rsidRPr="00C37C9E">
        <w:rPr>
          <w:b/>
        </w:rPr>
        <w:t xml:space="preserve"> </w:t>
      </w:r>
      <w:r w:rsidR="00F2547F" w:rsidRPr="00253EFA">
        <w:rPr>
          <w:szCs w:val="22"/>
        </w:rPr>
        <w:t>nënkupton Personin ose Personat e pavarur</w:t>
      </w:r>
      <w:r w:rsidR="005411D8">
        <w:rPr>
          <w:szCs w:val="22"/>
        </w:rPr>
        <w:t>,</w:t>
      </w:r>
      <w:r w:rsidR="005411D8" w:rsidRPr="005411D8">
        <w:rPr>
          <w:szCs w:val="22"/>
        </w:rPr>
        <w:t xml:space="preserve"> </w:t>
      </w:r>
      <w:r w:rsidR="005411D8">
        <w:rPr>
          <w:szCs w:val="22"/>
        </w:rPr>
        <w:t>t</w:t>
      </w:r>
      <w:r w:rsidR="005411D8" w:rsidRPr="001058A9">
        <w:rPr>
          <w:szCs w:val="22"/>
        </w:rPr>
        <w:t>ë huaj dhe/ose shqiptarë,</w:t>
      </w:r>
      <w:r w:rsidR="00F2547F" w:rsidRPr="00253EFA">
        <w:rPr>
          <w:szCs w:val="22"/>
        </w:rPr>
        <w:t xml:space="preserve"> me përvojë</w:t>
      </w:r>
      <w:r w:rsidR="00F2547F">
        <w:rPr>
          <w:szCs w:val="22"/>
        </w:rPr>
        <w:t xml:space="preserve"> </w:t>
      </w:r>
      <w:r w:rsidR="005411D8">
        <w:rPr>
          <w:szCs w:val="22"/>
        </w:rPr>
        <w:t xml:space="preserve">të viteve të fundit </w:t>
      </w:r>
      <w:r w:rsidR="00F2547F">
        <w:rPr>
          <w:szCs w:val="22"/>
        </w:rPr>
        <w:t>n</w:t>
      </w:r>
      <w:r w:rsidR="005411D8">
        <w:rPr>
          <w:szCs w:val="22"/>
        </w:rPr>
        <w:t>ë</w:t>
      </w:r>
      <w:r w:rsidR="00F2547F">
        <w:rPr>
          <w:szCs w:val="22"/>
        </w:rPr>
        <w:t xml:space="preserve"> projektimin dhe nd</w:t>
      </w:r>
      <w:r w:rsidR="005411D8">
        <w:rPr>
          <w:szCs w:val="22"/>
        </w:rPr>
        <w:t>ë</w:t>
      </w:r>
      <w:r w:rsidR="00F2547F">
        <w:rPr>
          <w:szCs w:val="22"/>
        </w:rPr>
        <w:t>rtimin e Aeroporteve me madh</w:t>
      </w:r>
      <w:r w:rsidR="005411D8">
        <w:rPr>
          <w:szCs w:val="22"/>
        </w:rPr>
        <w:t>ë</w:t>
      </w:r>
      <w:r w:rsidR="00F2547F">
        <w:rPr>
          <w:szCs w:val="22"/>
        </w:rPr>
        <w:t>si dhe karakterisitika t</w:t>
      </w:r>
      <w:r w:rsidR="005411D8">
        <w:rPr>
          <w:szCs w:val="22"/>
        </w:rPr>
        <w:t>ë</w:t>
      </w:r>
      <w:r w:rsidR="00F2547F">
        <w:rPr>
          <w:szCs w:val="22"/>
        </w:rPr>
        <w:t xml:space="preserve"> ngjashme me </w:t>
      </w:r>
      <w:r w:rsidR="00090FD4">
        <w:rPr>
          <w:szCs w:val="22"/>
        </w:rPr>
        <w:t>SIA</w:t>
      </w:r>
      <w:r w:rsidR="00F2547F">
        <w:rPr>
          <w:szCs w:val="22"/>
        </w:rPr>
        <w:t>-n</w:t>
      </w:r>
      <w:r w:rsidR="00F2547F" w:rsidRPr="00253EFA">
        <w:rPr>
          <w:szCs w:val="22"/>
        </w:rPr>
        <w:t xml:space="preserve">, </w:t>
      </w:r>
      <w:r w:rsidR="00F2547F">
        <w:rPr>
          <w:szCs w:val="22"/>
        </w:rPr>
        <w:t>i</w:t>
      </w:r>
      <w:r w:rsidR="00F2547F" w:rsidRPr="00253EFA">
        <w:rPr>
          <w:szCs w:val="22"/>
        </w:rPr>
        <w:t xml:space="preserve"> kontrak</w:t>
      </w:r>
      <w:r w:rsidR="00F2547F">
        <w:rPr>
          <w:szCs w:val="22"/>
        </w:rPr>
        <w:t>tuar</w:t>
      </w:r>
      <w:r w:rsidR="00F2547F" w:rsidRPr="00253EFA">
        <w:rPr>
          <w:szCs w:val="22"/>
        </w:rPr>
        <w:t xml:space="preserve"> nga Autoriteti Kontrakt</w:t>
      </w:r>
      <w:r w:rsidR="00F2547F">
        <w:rPr>
          <w:szCs w:val="22"/>
        </w:rPr>
        <w:t>ues</w:t>
      </w:r>
      <w:r w:rsidR="00F2547F" w:rsidRPr="00253EFA">
        <w:rPr>
          <w:szCs w:val="22"/>
        </w:rPr>
        <w:t xml:space="preserve"> në përputhje me </w:t>
      </w:r>
      <w:r w:rsidR="00F2547F">
        <w:rPr>
          <w:szCs w:val="22"/>
        </w:rPr>
        <w:t xml:space="preserve">nenin </w:t>
      </w:r>
      <w:r w:rsidR="005411D8">
        <w:rPr>
          <w:szCs w:val="22"/>
        </w:rPr>
        <w:fldChar w:fldCharType="begin"/>
      </w:r>
      <w:r w:rsidR="005411D8">
        <w:rPr>
          <w:szCs w:val="22"/>
        </w:rPr>
        <w:instrText xml:space="preserve"> REF _Ref69307343 \r \h </w:instrText>
      </w:r>
      <w:r w:rsidR="005411D8">
        <w:rPr>
          <w:szCs w:val="22"/>
        </w:rPr>
      </w:r>
      <w:r w:rsidR="005411D8">
        <w:rPr>
          <w:szCs w:val="22"/>
        </w:rPr>
        <w:fldChar w:fldCharType="separate"/>
      </w:r>
      <w:r w:rsidR="000A5A9E">
        <w:rPr>
          <w:szCs w:val="22"/>
        </w:rPr>
        <w:t>8.1</w:t>
      </w:r>
      <w:r w:rsidR="005411D8">
        <w:rPr>
          <w:szCs w:val="22"/>
        </w:rPr>
        <w:fldChar w:fldCharType="end"/>
      </w:r>
      <w:r w:rsidR="005411D8">
        <w:rPr>
          <w:szCs w:val="22"/>
        </w:rPr>
        <w:t xml:space="preserve"> të kësaj Kontrate, dhe detyrat kryesore të të cilit janë parashikuar në Shtojcën </w:t>
      </w:r>
      <w:r w:rsidR="002C2ED0">
        <w:rPr>
          <w:szCs w:val="22"/>
        </w:rPr>
        <w:t xml:space="preserve">7 </w:t>
      </w:r>
      <w:r w:rsidR="005411D8">
        <w:rPr>
          <w:szCs w:val="22"/>
        </w:rPr>
        <w:t xml:space="preserve">të </w:t>
      </w:r>
      <w:r w:rsidR="00F2547F" w:rsidRPr="00253EFA">
        <w:rPr>
          <w:szCs w:val="22"/>
        </w:rPr>
        <w:t>kë</w:t>
      </w:r>
      <w:r w:rsidR="005411D8">
        <w:rPr>
          <w:szCs w:val="22"/>
        </w:rPr>
        <w:t>saj</w:t>
      </w:r>
      <w:r w:rsidR="00F2547F" w:rsidRPr="00253EFA">
        <w:rPr>
          <w:szCs w:val="22"/>
        </w:rPr>
        <w:t xml:space="preserve"> Kontrat</w:t>
      </w:r>
      <w:r w:rsidR="005411D8">
        <w:rPr>
          <w:szCs w:val="22"/>
        </w:rPr>
        <w:t>e;</w:t>
      </w:r>
    </w:p>
    <w:p w14:paraId="0BFC5545" w14:textId="77777777" w:rsidR="00F2547F" w:rsidRDefault="00F2547F" w:rsidP="00F2500B">
      <w:pPr>
        <w:ind w:left="720"/>
        <w:jc w:val="both"/>
        <w:rPr>
          <w:b/>
          <w:bCs/>
          <w:szCs w:val="22"/>
        </w:rPr>
      </w:pPr>
    </w:p>
    <w:p w14:paraId="6A5FE46C" w14:textId="77777777" w:rsidR="00F768B2" w:rsidRPr="009B6A73" w:rsidRDefault="00144BF4" w:rsidP="00F768B2">
      <w:pPr>
        <w:spacing w:before="100" w:beforeAutospacing="1" w:after="100" w:afterAutospacing="1"/>
        <w:ind w:left="720"/>
        <w:jc w:val="both"/>
        <w:rPr>
          <w:szCs w:val="22"/>
        </w:rPr>
      </w:pPr>
      <w:r w:rsidRPr="001B37B3">
        <w:rPr>
          <w:b/>
        </w:rPr>
        <w:t>"</w:t>
      </w:r>
      <w:r w:rsidR="00F768B2" w:rsidRPr="009B6A73">
        <w:rPr>
          <w:b/>
          <w:bCs/>
          <w:szCs w:val="22"/>
        </w:rPr>
        <w:t>Kërkesat e Dorëzimit</w:t>
      </w:r>
      <w:r w:rsidRPr="001B37B3">
        <w:rPr>
          <w:b/>
        </w:rPr>
        <w:t>"</w:t>
      </w:r>
      <w:r w:rsidR="00F768B2" w:rsidRPr="009B6A73">
        <w:rPr>
          <w:szCs w:val="22"/>
        </w:rPr>
        <w:t xml:space="preserve"> ka kuptimin e dhënë në nenin </w:t>
      </w:r>
      <w:r w:rsidR="00DC2637">
        <w:rPr>
          <w:szCs w:val="22"/>
        </w:rPr>
        <w:fldChar w:fldCharType="begin"/>
      </w:r>
      <w:r w:rsidR="00DC2637">
        <w:rPr>
          <w:szCs w:val="22"/>
        </w:rPr>
        <w:instrText xml:space="preserve"> REF _Ref70003284 \r \h </w:instrText>
      </w:r>
      <w:r w:rsidR="00DC2637">
        <w:rPr>
          <w:szCs w:val="22"/>
        </w:rPr>
      </w:r>
      <w:r w:rsidR="00DC2637">
        <w:rPr>
          <w:szCs w:val="22"/>
        </w:rPr>
        <w:fldChar w:fldCharType="separate"/>
      </w:r>
      <w:r w:rsidR="000A5A9E">
        <w:rPr>
          <w:szCs w:val="22"/>
        </w:rPr>
        <w:t>17.10</w:t>
      </w:r>
      <w:r w:rsidR="00DC2637">
        <w:rPr>
          <w:szCs w:val="22"/>
        </w:rPr>
        <w:fldChar w:fldCharType="end"/>
      </w:r>
      <w:r w:rsidR="00F768B2" w:rsidRPr="009B6A73">
        <w:rPr>
          <w:szCs w:val="22"/>
        </w:rPr>
        <w:t>;</w:t>
      </w:r>
    </w:p>
    <w:p w14:paraId="7BCAF173" w14:textId="77777777" w:rsidR="006811D1" w:rsidRDefault="00144BF4" w:rsidP="00F768B2">
      <w:pPr>
        <w:pStyle w:val="BodyTextIndent3"/>
        <w:spacing w:before="100" w:beforeAutospacing="1" w:after="100" w:afterAutospacing="1"/>
        <w:ind w:left="720"/>
        <w:rPr>
          <w:b/>
          <w:szCs w:val="22"/>
          <w:lang w:val="sq-AL"/>
        </w:rPr>
      </w:pPr>
      <w:r w:rsidRPr="001B37B3">
        <w:rPr>
          <w:b/>
          <w:lang w:val="sq-AL"/>
        </w:rPr>
        <w:t>"</w:t>
      </w:r>
      <w:r w:rsidR="006811D1">
        <w:rPr>
          <w:b/>
          <w:szCs w:val="22"/>
          <w:lang w:val="sq-AL"/>
        </w:rPr>
        <w:t>Kodi Ajror</w:t>
      </w:r>
      <w:r w:rsidRPr="001B37B3">
        <w:rPr>
          <w:b/>
          <w:lang w:val="sq-AL"/>
        </w:rPr>
        <w:t>"</w:t>
      </w:r>
      <w:r w:rsidR="006811D1">
        <w:rPr>
          <w:b/>
          <w:szCs w:val="22"/>
          <w:lang w:val="sq-AL"/>
        </w:rPr>
        <w:t xml:space="preserve"> </w:t>
      </w:r>
      <w:r w:rsidR="006811D1" w:rsidRPr="00253EFA">
        <w:rPr>
          <w:bCs/>
          <w:szCs w:val="22"/>
          <w:lang w:val="sq-AL"/>
        </w:rPr>
        <w:t>n</w:t>
      </w:r>
      <w:r w:rsidR="0032169B">
        <w:rPr>
          <w:bCs/>
          <w:szCs w:val="22"/>
          <w:lang w:val="sq-AL"/>
        </w:rPr>
        <w:t>ë</w:t>
      </w:r>
      <w:r w:rsidR="006811D1" w:rsidRPr="00253EFA">
        <w:rPr>
          <w:bCs/>
          <w:szCs w:val="22"/>
          <w:lang w:val="sq-AL"/>
        </w:rPr>
        <w:t>nkupton</w:t>
      </w:r>
      <w:r w:rsidR="0032169B">
        <w:rPr>
          <w:bCs/>
          <w:szCs w:val="22"/>
          <w:lang w:val="sq-AL"/>
        </w:rPr>
        <w:t xml:space="preserve"> kodin ajror të miratuar nëpërmjet</w:t>
      </w:r>
      <w:r w:rsidR="006811D1" w:rsidRPr="00253EFA">
        <w:rPr>
          <w:bCs/>
          <w:szCs w:val="22"/>
          <w:lang w:val="sq-AL"/>
        </w:rPr>
        <w:t xml:space="preserve"> Ligji</w:t>
      </w:r>
      <w:r w:rsidR="0032169B">
        <w:rPr>
          <w:bCs/>
          <w:szCs w:val="22"/>
          <w:lang w:val="sq-AL"/>
        </w:rPr>
        <w:t xml:space="preserve">t </w:t>
      </w:r>
      <w:r w:rsidR="006811D1" w:rsidRPr="00253EFA">
        <w:rPr>
          <w:bCs/>
          <w:szCs w:val="22"/>
          <w:lang w:val="sq-AL"/>
        </w:rPr>
        <w:t>96/2020 “Kodi Ajror i Republikës se Shqipërisë”;</w:t>
      </w:r>
    </w:p>
    <w:p w14:paraId="339DD066" w14:textId="77777777" w:rsidR="00F768B2" w:rsidRPr="009B6A73" w:rsidRDefault="00144BF4" w:rsidP="00F768B2">
      <w:pPr>
        <w:pStyle w:val="BodyTextIndent3"/>
        <w:spacing w:before="100" w:beforeAutospacing="1" w:after="100" w:afterAutospacing="1"/>
        <w:ind w:left="720"/>
        <w:rPr>
          <w:b/>
          <w:bCs/>
          <w:szCs w:val="22"/>
          <w:lang w:val="sq-AL"/>
        </w:rPr>
      </w:pPr>
      <w:r w:rsidRPr="001B37B3">
        <w:rPr>
          <w:b/>
          <w:lang w:val="sq-AL"/>
        </w:rPr>
        <w:t>"</w:t>
      </w:r>
      <w:r w:rsidR="00F768B2" w:rsidRPr="009B6A73">
        <w:rPr>
          <w:b/>
          <w:szCs w:val="22"/>
          <w:lang w:val="sq-AL"/>
        </w:rPr>
        <w:t xml:space="preserve">Koncesionar" </w:t>
      </w:r>
      <w:r w:rsidR="00F768B2" w:rsidRPr="009B6A73">
        <w:rPr>
          <w:szCs w:val="22"/>
          <w:lang w:val="sq-AL"/>
        </w:rPr>
        <w:t>nënkupton</w:t>
      </w:r>
      <w:r w:rsidR="00F768B2" w:rsidRPr="009B6A73">
        <w:rPr>
          <w:b/>
          <w:szCs w:val="22"/>
          <w:lang w:val="sq-AL"/>
        </w:rPr>
        <w:t xml:space="preserve">  </w:t>
      </w:r>
      <w:r w:rsidR="00F768B2" w:rsidRPr="009B6A73">
        <w:rPr>
          <w:rStyle w:val="bodypartyheadchar0"/>
          <w:b w:val="0"/>
          <w:bCs/>
          <w:caps w:val="0"/>
        </w:rPr>
        <w:t>SPV-në e krijuar dhe njoftuar në përputhje me nenin </w:t>
      </w:r>
      <w:r w:rsidR="002C2ED0">
        <w:rPr>
          <w:rStyle w:val="bodypartyheadchar0"/>
          <w:b w:val="0"/>
          <w:bCs/>
          <w:caps w:val="0"/>
        </w:rPr>
        <w:fldChar w:fldCharType="begin"/>
      </w:r>
      <w:r w:rsidR="002C2ED0">
        <w:rPr>
          <w:rStyle w:val="bodypartyheadchar0"/>
          <w:b w:val="0"/>
          <w:bCs/>
          <w:caps w:val="0"/>
        </w:rPr>
        <w:instrText xml:space="preserve"> REF _Ref68647142 \r \h </w:instrText>
      </w:r>
      <w:r w:rsidR="002C2ED0">
        <w:rPr>
          <w:rStyle w:val="bodypartyheadchar0"/>
          <w:b w:val="0"/>
          <w:bCs/>
          <w:caps w:val="0"/>
        </w:rPr>
      </w:r>
      <w:r w:rsidR="002C2ED0">
        <w:rPr>
          <w:rStyle w:val="bodypartyheadchar0"/>
          <w:b w:val="0"/>
          <w:bCs/>
          <w:caps w:val="0"/>
        </w:rPr>
        <w:fldChar w:fldCharType="separate"/>
      </w:r>
      <w:r w:rsidR="000A5A9E">
        <w:rPr>
          <w:rStyle w:val="bodypartyheadchar0"/>
          <w:b w:val="0"/>
          <w:bCs/>
          <w:caps w:val="0"/>
        </w:rPr>
        <w:t>2.3(b)</w:t>
      </w:r>
      <w:r w:rsidR="002C2ED0">
        <w:rPr>
          <w:rStyle w:val="bodypartyheadchar0"/>
          <w:b w:val="0"/>
          <w:bCs/>
          <w:caps w:val="0"/>
        </w:rPr>
        <w:fldChar w:fldCharType="end"/>
      </w:r>
      <w:r w:rsidR="00F768B2" w:rsidRPr="009B6A73">
        <w:rPr>
          <w:rStyle w:val="bodypartyheadchar0"/>
          <w:b w:val="0"/>
          <w:bCs/>
        </w:rPr>
        <w:t>;</w:t>
      </w:r>
    </w:p>
    <w:p w14:paraId="4850AA34" w14:textId="77777777" w:rsidR="00F768B2" w:rsidRPr="009B6A73" w:rsidRDefault="00144BF4" w:rsidP="00F768B2">
      <w:pPr>
        <w:pStyle w:val="BodyTextIndent3"/>
        <w:spacing w:before="100" w:beforeAutospacing="1" w:after="100" w:afterAutospacing="1"/>
        <w:ind w:left="720"/>
        <w:rPr>
          <w:szCs w:val="22"/>
          <w:lang w:val="sq-AL"/>
        </w:rPr>
      </w:pPr>
      <w:r w:rsidRPr="001B37B3">
        <w:rPr>
          <w:b/>
          <w:lang w:val="sq-AL"/>
        </w:rPr>
        <w:t>"</w:t>
      </w:r>
      <w:r w:rsidR="00F768B2" w:rsidRPr="009B6A73">
        <w:rPr>
          <w:b/>
          <w:szCs w:val="22"/>
          <w:lang w:val="sq-AL"/>
        </w:rPr>
        <w:t>Kontrata</w:t>
      </w:r>
      <w:r w:rsidRPr="001B37B3">
        <w:rPr>
          <w:b/>
          <w:lang w:val="sq-AL"/>
        </w:rPr>
        <w:t>"</w:t>
      </w:r>
      <w:r w:rsidR="00F768B2" w:rsidRPr="009B6A73">
        <w:rPr>
          <w:b/>
          <w:szCs w:val="22"/>
          <w:lang w:val="sq-AL"/>
        </w:rPr>
        <w:t xml:space="preserve"> </w:t>
      </w:r>
      <w:r w:rsidR="00F768B2" w:rsidRPr="009B6A73">
        <w:rPr>
          <w:szCs w:val="22"/>
          <w:lang w:val="sq-AL"/>
        </w:rPr>
        <w:t>nënkupton këtë Kontratë dhe të gjitha shtojcat e saj, të cilat do të konsiderohen si pjesë përbërëse e saj, me ndryshimet dhe/ose rideklarime herë pas here;</w:t>
      </w:r>
    </w:p>
    <w:p w14:paraId="599E5BDD" w14:textId="77777777" w:rsidR="00F768B2" w:rsidRPr="009B6A73" w:rsidRDefault="00876E78" w:rsidP="00F768B2">
      <w:pPr>
        <w:spacing w:before="100" w:beforeAutospacing="1" w:after="100" w:afterAutospacing="1"/>
        <w:ind w:left="720"/>
        <w:jc w:val="both"/>
        <w:rPr>
          <w:szCs w:val="22"/>
        </w:rPr>
      </w:pPr>
      <w:r w:rsidRPr="009B6A73">
        <w:rPr>
          <w:b/>
          <w:szCs w:val="22"/>
        </w:rPr>
        <w:t>"</w:t>
      </w:r>
      <w:r w:rsidR="00F768B2" w:rsidRPr="009B6A73">
        <w:rPr>
          <w:b/>
          <w:bCs/>
          <w:szCs w:val="22"/>
        </w:rPr>
        <w:t>Kostot e Rinovimit</w:t>
      </w:r>
      <w:r w:rsidRPr="009B6A73">
        <w:rPr>
          <w:b/>
          <w:szCs w:val="22"/>
        </w:rPr>
        <w:t>"</w:t>
      </w:r>
      <w:r w:rsidR="00F768B2" w:rsidRPr="009B6A73">
        <w:rPr>
          <w:szCs w:val="22"/>
        </w:rPr>
        <w:t xml:space="preserve"> ka kuptimin e dhënë në nenin </w:t>
      </w:r>
      <w:r w:rsidR="00DC2637">
        <w:rPr>
          <w:szCs w:val="22"/>
        </w:rPr>
        <w:fldChar w:fldCharType="begin"/>
      </w:r>
      <w:r w:rsidR="00DC2637">
        <w:rPr>
          <w:szCs w:val="22"/>
        </w:rPr>
        <w:instrText xml:space="preserve"> REF _Ref70003353 \r \h </w:instrText>
      </w:r>
      <w:r w:rsidR="00DC2637">
        <w:rPr>
          <w:szCs w:val="22"/>
        </w:rPr>
      </w:r>
      <w:r w:rsidR="00DC2637">
        <w:rPr>
          <w:szCs w:val="22"/>
        </w:rPr>
        <w:fldChar w:fldCharType="separate"/>
      </w:r>
      <w:r w:rsidR="000A5A9E">
        <w:rPr>
          <w:szCs w:val="22"/>
        </w:rPr>
        <w:t>17.7</w:t>
      </w:r>
      <w:r w:rsidR="00DC2637">
        <w:rPr>
          <w:szCs w:val="22"/>
        </w:rPr>
        <w:fldChar w:fldCharType="end"/>
      </w:r>
      <w:r w:rsidR="00F768B2" w:rsidRPr="009B6A73">
        <w:rPr>
          <w:szCs w:val="22"/>
        </w:rPr>
        <w:t>;</w:t>
      </w:r>
    </w:p>
    <w:p w14:paraId="2B37185C" w14:textId="77777777" w:rsidR="00F768B2" w:rsidRPr="009B6A73" w:rsidRDefault="00876E78" w:rsidP="00F768B2">
      <w:pPr>
        <w:pStyle w:val="BodyTextIndent3"/>
        <w:spacing w:before="100" w:beforeAutospacing="1" w:after="100" w:afterAutospacing="1"/>
        <w:ind w:left="720"/>
        <w:rPr>
          <w:szCs w:val="22"/>
          <w:lang w:val="sq-AL"/>
        </w:rPr>
      </w:pPr>
      <w:r w:rsidRPr="009B6A73">
        <w:rPr>
          <w:b/>
          <w:szCs w:val="22"/>
          <w:lang w:val="sq-AL"/>
        </w:rPr>
        <w:t>"</w:t>
      </w:r>
      <w:r w:rsidR="00F768B2" w:rsidRPr="009B6A73">
        <w:rPr>
          <w:b/>
          <w:szCs w:val="22"/>
          <w:lang w:val="sq-AL"/>
        </w:rPr>
        <w:t xml:space="preserve">Kriteret e Kualifikimit" </w:t>
      </w:r>
      <w:r w:rsidR="00F768B2" w:rsidRPr="009B6A73">
        <w:rPr>
          <w:bCs/>
          <w:szCs w:val="22"/>
          <w:lang w:val="sq-AL"/>
        </w:rPr>
        <w:t>n</w:t>
      </w:r>
      <w:r w:rsidR="00F768B2" w:rsidRPr="009B6A73">
        <w:rPr>
          <w:szCs w:val="22"/>
          <w:lang w:val="sq-AL"/>
        </w:rPr>
        <w:t>ë</w:t>
      </w:r>
      <w:r w:rsidR="00F768B2" w:rsidRPr="009B6A73">
        <w:rPr>
          <w:bCs/>
          <w:szCs w:val="22"/>
          <w:lang w:val="sq-AL"/>
        </w:rPr>
        <w:t>nkupton kriteret e p</w:t>
      </w:r>
      <w:r w:rsidR="00F768B2" w:rsidRPr="009B6A73">
        <w:rPr>
          <w:szCs w:val="22"/>
          <w:lang w:val="sq-AL"/>
        </w:rPr>
        <w:t>ë</w:t>
      </w:r>
      <w:r w:rsidR="00F768B2" w:rsidRPr="009B6A73">
        <w:rPr>
          <w:bCs/>
          <w:szCs w:val="22"/>
          <w:lang w:val="sq-AL"/>
        </w:rPr>
        <w:t>rcaktuara n</w:t>
      </w:r>
      <w:r w:rsidR="00F768B2" w:rsidRPr="009B6A73">
        <w:rPr>
          <w:szCs w:val="22"/>
          <w:lang w:val="sq-AL"/>
        </w:rPr>
        <w:t>ë</w:t>
      </w:r>
      <w:r w:rsidR="00F768B2" w:rsidRPr="009B6A73">
        <w:rPr>
          <w:bCs/>
          <w:szCs w:val="22"/>
          <w:lang w:val="sq-AL"/>
        </w:rPr>
        <w:t xml:space="preserve"> </w:t>
      </w:r>
      <w:r w:rsidR="008128DF">
        <w:rPr>
          <w:bCs/>
          <w:szCs w:val="22"/>
          <w:lang w:val="sq-AL"/>
        </w:rPr>
        <w:t>s</w:t>
      </w:r>
      <w:r w:rsidR="00F768B2" w:rsidRPr="009B6A73">
        <w:rPr>
          <w:bCs/>
          <w:szCs w:val="22"/>
          <w:lang w:val="sq-AL"/>
        </w:rPr>
        <w:t xml:space="preserve">htojcen </w:t>
      </w:r>
      <w:r w:rsidR="008128DF">
        <w:rPr>
          <w:bCs/>
          <w:szCs w:val="22"/>
          <w:lang w:val="sq-AL"/>
        </w:rPr>
        <w:t>9</w:t>
      </w:r>
      <w:r w:rsidR="00F768B2" w:rsidRPr="009B6A73">
        <w:rPr>
          <w:bCs/>
          <w:szCs w:val="22"/>
          <w:lang w:val="sq-AL"/>
        </w:rPr>
        <w:t xml:space="preserve"> t</w:t>
      </w:r>
      <w:r w:rsidR="00F768B2" w:rsidRPr="009B6A73">
        <w:rPr>
          <w:szCs w:val="22"/>
          <w:lang w:val="sq-AL"/>
        </w:rPr>
        <w:t>ë</w:t>
      </w:r>
      <w:r w:rsidR="00F768B2" w:rsidRPr="009B6A73">
        <w:rPr>
          <w:bCs/>
          <w:szCs w:val="22"/>
          <w:lang w:val="sq-AL"/>
        </w:rPr>
        <w:t xml:space="preserve"> </w:t>
      </w:r>
      <w:r w:rsidR="008128DF">
        <w:rPr>
          <w:bCs/>
          <w:szCs w:val="22"/>
          <w:lang w:val="sq-AL"/>
        </w:rPr>
        <w:t>Dokumenteve t</w:t>
      </w:r>
      <w:r w:rsidR="00D82D79">
        <w:rPr>
          <w:bCs/>
          <w:szCs w:val="22"/>
          <w:lang w:val="sq-AL"/>
        </w:rPr>
        <w:t>ë</w:t>
      </w:r>
      <w:r w:rsidR="008128DF">
        <w:rPr>
          <w:bCs/>
          <w:szCs w:val="22"/>
          <w:lang w:val="sq-AL"/>
        </w:rPr>
        <w:t xml:space="preserve"> Tenderit</w:t>
      </w:r>
      <w:r w:rsidR="00F768B2" w:rsidRPr="009B6A73">
        <w:rPr>
          <w:bCs/>
          <w:szCs w:val="22"/>
          <w:lang w:val="sq-AL"/>
        </w:rPr>
        <w:t>, duke p</w:t>
      </w:r>
      <w:r w:rsidR="00F768B2" w:rsidRPr="009B6A73">
        <w:rPr>
          <w:szCs w:val="22"/>
          <w:lang w:val="sq-AL"/>
        </w:rPr>
        <w:t>ë</w:t>
      </w:r>
      <w:r w:rsidR="00F768B2" w:rsidRPr="009B6A73">
        <w:rPr>
          <w:bCs/>
          <w:szCs w:val="22"/>
          <w:lang w:val="sq-AL"/>
        </w:rPr>
        <w:t>rfshir</w:t>
      </w:r>
      <w:r w:rsidR="00F768B2" w:rsidRPr="009B6A73">
        <w:rPr>
          <w:szCs w:val="22"/>
          <w:lang w:val="sq-AL"/>
        </w:rPr>
        <w:t>ë</w:t>
      </w:r>
      <w:r w:rsidR="00F768B2" w:rsidRPr="009B6A73">
        <w:rPr>
          <w:bCs/>
          <w:szCs w:val="22"/>
          <w:lang w:val="sq-AL"/>
        </w:rPr>
        <w:t xml:space="preserve"> </w:t>
      </w:r>
      <w:r w:rsidR="00B26F27">
        <w:rPr>
          <w:bCs/>
          <w:szCs w:val="22"/>
          <w:lang w:val="sq-AL"/>
        </w:rPr>
        <w:t>eksperienc</w:t>
      </w:r>
      <w:r w:rsidR="00B26F27" w:rsidRPr="00253EFA">
        <w:rPr>
          <w:lang w:val="sq-AL"/>
        </w:rPr>
        <w:t>ë</w:t>
      </w:r>
      <w:r w:rsidR="008128DF">
        <w:rPr>
          <w:lang w:val="sq-AL"/>
        </w:rPr>
        <w:t>n</w:t>
      </w:r>
      <w:r w:rsidR="00B26F27">
        <w:rPr>
          <w:lang w:val="sq-AL"/>
        </w:rPr>
        <w:t xml:space="preserve"> p</w:t>
      </w:r>
      <w:r w:rsidR="00B26F27" w:rsidRPr="00253EFA">
        <w:rPr>
          <w:lang w:val="sq-AL"/>
        </w:rPr>
        <w:t>ë</w:t>
      </w:r>
      <w:r w:rsidR="00B26F27">
        <w:rPr>
          <w:lang w:val="sq-AL"/>
        </w:rPr>
        <w:t>rkat</w:t>
      </w:r>
      <w:r w:rsidR="00B26F27" w:rsidRPr="00253EFA">
        <w:rPr>
          <w:lang w:val="sq-AL"/>
        </w:rPr>
        <w:t>ë</w:t>
      </w:r>
      <w:r w:rsidR="00B26F27">
        <w:rPr>
          <w:lang w:val="sq-AL"/>
        </w:rPr>
        <w:t xml:space="preserve">se, </w:t>
      </w:r>
      <w:r w:rsidR="00F768B2" w:rsidRPr="009B6A73">
        <w:rPr>
          <w:bCs/>
          <w:szCs w:val="22"/>
          <w:lang w:val="sq-AL"/>
        </w:rPr>
        <w:t>kriteret teknike dhe ekonomike;</w:t>
      </w:r>
    </w:p>
    <w:p w14:paraId="7BAE4A8C" w14:textId="77777777" w:rsidR="00F768B2" w:rsidRPr="009B6A73" w:rsidRDefault="00876E78" w:rsidP="00F768B2">
      <w:pPr>
        <w:spacing w:before="100" w:beforeAutospacing="1" w:after="100" w:afterAutospacing="1"/>
        <w:ind w:left="720"/>
        <w:jc w:val="both"/>
        <w:rPr>
          <w:szCs w:val="22"/>
        </w:rPr>
      </w:pPr>
      <w:r w:rsidRPr="009B6A73">
        <w:rPr>
          <w:b/>
          <w:szCs w:val="22"/>
        </w:rPr>
        <w:t>"</w:t>
      </w:r>
      <w:r w:rsidR="00F768B2" w:rsidRPr="009B6A73">
        <w:rPr>
          <w:b/>
          <w:bCs/>
          <w:szCs w:val="22"/>
        </w:rPr>
        <w:t>Kushtet e Dorëzimit</w:t>
      </w:r>
      <w:r w:rsidRPr="009B6A73">
        <w:rPr>
          <w:b/>
          <w:szCs w:val="22"/>
        </w:rPr>
        <w:t>"</w:t>
      </w:r>
      <w:r w:rsidR="00F768B2" w:rsidRPr="009B6A73">
        <w:rPr>
          <w:szCs w:val="22"/>
        </w:rPr>
        <w:t xml:space="preserve"> </w:t>
      </w:r>
      <w:r w:rsidR="00CC558C">
        <w:rPr>
          <w:szCs w:val="22"/>
        </w:rPr>
        <w:t>n</w:t>
      </w:r>
      <w:r w:rsidR="006C5836">
        <w:rPr>
          <w:szCs w:val="22"/>
        </w:rPr>
        <w:t>ë</w:t>
      </w:r>
      <w:r w:rsidR="00CC558C">
        <w:rPr>
          <w:szCs w:val="22"/>
        </w:rPr>
        <w:t>nkupton</w:t>
      </w:r>
      <w:r w:rsidR="00F768B2" w:rsidRPr="009B6A73">
        <w:rPr>
          <w:szCs w:val="22"/>
        </w:rPr>
        <w:t xml:space="preserve"> përfundimi</w:t>
      </w:r>
      <w:r w:rsidR="00CC558C">
        <w:rPr>
          <w:szCs w:val="22"/>
        </w:rPr>
        <w:t>n</w:t>
      </w:r>
      <w:r w:rsidR="00F768B2" w:rsidRPr="009B6A73">
        <w:rPr>
          <w:szCs w:val="22"/>
        </w:rPr>
        <w:t xml:space="preserve"> </w:t>
      </w:r>
      <w:r w:rsidR="00CC558C">
        <w:rPr>
          <w:szCs w:val="22"/>
        </w:rPr>
        <w:t>e</w:t>
      </w:r>
      <w:r w:rsidR="00F768B2" w:rsidRPr="009B6A73">
        <w:rPr>
          <w:szCs w:val="22"/>
        </w:rPr>
        <w:t xml:space="preserve"> suksesshëm </w:t>
      </w:r>
      <w:r w:rsidR="00CC558C">
        <w:rPr>
          <w:szCs w:val="22"/>
        </w:rPr>
        <w:t>t</w:t>
      </w:r>
      <w:r w:rsidR="006C5836">
        <w:rPr>
          <w:szCs w:val="22"/>
        </w:rPr>
        <w:t>ë</w:t>
      </w:r>
      <w:r w:rsidR="00F768B2" w:rsidRPr="009B6A73">
        <w:rPr>
          <w:szCs w:val="22"/>
        </w:rPr>
        <w:t xml:space="preserve"> Punimeve të Rinovimit dhe mundësia për t</w:t>
      </w:r>
      <w:r w:rsidR="00C57352">
        <w:rPr>
          <w:szCs w:val="22"/>
        </w:rPr>
        <w:t>'i</w:t>
      </w:r>
      <w:r w:rsidR="00F768B2" w:rsidRPr="009B6A73">
        <w:rPr>
          <w:szCs w:val="22"/>
        </w:rPr>
        <w:t xml:space="preserve"> dorëzuar Autoritetit Kontraktues një aeroport të kompletuar dhe funksional, i operuar dhe mirëmbajtur në përputhje të plotë me </w:t>
      </w:r>
      <w:r w:rsidR="00C65DC5">
        <w:rPr>
          <w:szCs w:val="22"/>
        </w:rPr>
        <w:t>Termat e Referenc</w:t>
      </w:r>
      <w:r w:rsidR="008341B4">
        <w:rPr>
          <w:szCs w:val="22"/>
        </w:rPr>
        <w:t>ë</w:t>
      </w:r>
      <w:r w:rsidR="00C65DC5">
        <w:rPr>
          <w:szCs w:val="22"/>
        </w:rPr>
        <w:t>s</w:t>
      </w:r>
      <w:r w:rsidR="00F768B2" w:rsidRPr="009B6A73">
        <w:rPr>
          <w:szCs w:val="22"/>
        </w:rPr>
        <w:t xml:space="preserve">, </w:t>
      </w:r>
      <w:r w:rsidR="00A51EE0">
        <w:rPr>
          <w:szCs w:val="22"/>
        </w:rPr>
        <w:t xml:space="preserve">Manualin e </w:t>
      </w:r>
      <w:r w:rsidR="00F768B2" w:rsidRPr="009B6A73">
        <w:rPr>
          <w:szCs w:val="22"/>
        </w:rPr>
        <w:t xml:space="preserve">Operimit dhe Mirëmbajtjes, dhe në përputhje me </w:t>
      </w:r>
      <w:r w:rsidR="00DC2637">
        <w:rPr>
          <w:szCs w:val="22"/>
        </w:rPr>
        <w:t>Legjislacionin e Zbatuesh</w:t>
      </w:r>
      <w:r w:rsidR="00DC2637" w:rsidRPr="009B6A73">
        <w:rPr>
          <w:szCs w:val="22"/>
        </w:rPr>
        <w:t>ë</w:t>
      </w:r>
      <w:r w:rsidR="00DC2637">
        <w:rPr>
          <w:szCs w:val="22"/>
        </w:rPr>
        <w:t xml:space="preserve">m </w:t>
      </w:r>
      <w:r w:rsidR="00F768B2" w:rsidRPr="009B6A73">
        <w:rPr>
          <w:szCs w:val="22"/>
        </w:rPr>
        <w:t xml:space="preserve">dhe me vetë këtë Kontratë;  </w:t>
      </w:r>
    </w:p>
    <w:p w14:paraId="686EE7D9" w14:textId="77777777" w:rsidR="00F768B2" w:rsidRPr="009B6A73" w:rsidRDefault="00876E78" w:rsidP="00F768B2">
      <w:pPr>
        <w:pStyle w:val="BodyTextIndent3"/>
        <w:spacing w:before="100" w:beforeAutospacing="1" w:after="100" w:afterAutospacing="1"/>
        <w:ind w:left="720"/>
        <w:rPr>
          <w:szCs w:val="22"/>
          <w:lang w:val="sq-AL"/>
        </w:rPr>
      </w:pPr>
      <w:r w:rsidRPr="009B6A73">
        <w:rPr>
          <w:b/>
          <w:szCs w:val="22"/>
          <w:lang w:val="sq-AL"/>
        </w:rPr>
        <w:t>"</w:t>
      </w:r>
      <w:r w:rsidR="00F768B2" w:rsidRPr="009B6A73">
        <w:rPr>
          <w:b/>
          <w:szCs w:val="22"/>
          <w:lang w:val="sq-AL"/>
        </w:rPr>
        <w:t>Kushtet Paraprake të Autoritetit Kontraktues</w:t>
      </w:r>
      <w:r w:rsidRPr="009B6A73">
        <w:rPr>
          <w:b/>
          <w:szCs w:val="22"/>
          <w:lang w:val="sq-AL"/>
        </w:rPr>
        <w:t>"</w:t>
      </w:r>
      <w:r w:rsidR="00F768B2" w:rsidRPr="009B6A73">
        <w:rPr>
          <w:szCs w:val="22"/>
          <w:lang w:val="sq-AL"/>
        </w:rPr>
        <w:t xml:space="preserve"> ka kuptimin që i është dhënë në nenin 2.4; </w:t>
      </w:r>
    </w:p>
    <w:p w14:paraId="01C16DF1" w14:textId="77777777" w:rsidR="00F768B2" w:rsidRPr="009B6A73" w:rsidRDefault="00876E78" w:rsidP="00F768B2">
      <w:pPr>
        <w:pStyle w:val="BodyTextIndent3"/>
        <w:spacing w:before="100" w:beforeAutospacing="1" w:after="100" w:afterAutospacing="1"/>
        <w:ind w:left="720"/>
        <w:rPr>
          <w:szCs w:val="22"/>
          <w:lang w:val="sq-AL"/>
        </w:rPr>
      </w:pPr>
      <w:r w:rsidRPr="009B6A73">
        <w:rPr>
          <w:b/>
          <w:szCs w:val="22"/>
          <w:lang w:val="sq-AL"/>
        </w:rPr>
        <w:t>"</w:t>
      </w:r>
      <w:r w:rsidR="00F768B2" w:rsidRPr="009B6A73">
        <w:rPr>
          <w:b/>
          <w:szCs w:val="22"/>
          <w:lang w:val="sq-AL"/>
        </w:rPr>
        <w:t>Kushtet Paraprake të Koncesionarit</w:t>
      </w:r>
      <w:r w:rsidRPr="009B6A73">
        <w:rPr>
          <w:b/>
          <w:szCs w:val="22"/>
          <w:lang w:val="sq-AL"/>
        </w:rPr>
        <w:t>"</w:t>
      </w:r>
      <w:r w:rsidR="00F768B2" w:rsidRPr="009B6A73">
        <w:rPr>
          <w:b/>
          <w:szCs w:val="22"/>
          <w:lang w:val="sq-AL"/>
        </w:rPr>
        <w:t xml:space="preserve"> </w:t>
      </w:r>
      <w:r w:rsidR="00F768B2" w:rsidRPr="009B6A73">
        <w:rPr>
          <w:szCs w:val="22"/>
          <w:lang w:val="sq-AL"/>
        </w:rPr>
        <w:t>ka kuptimin e dhënë në nenin 2.3;</w:t>
      </w:r>
    </w:p>
    <w:p w14:paraId="74A35E8F" w14:textId="77777777" w:rsidR="00F768B2" w:rsidRPr="009B6A73" w:rsidRDefault="00876E78" w:rsidP="00F768B2">
      <w:pPr>
        <w:pStyle w:val="BodyTextIndent3"/>
        <w:spacing w:before="100" w:beforeAutospacing="1" w:after="100" w:afterAutospacing="1"/>
        <w:ind w:left="720"/>
        <w:rPr>
          <w:szCs w:val="22"/>
          <w:lang w:val="sq-AL"/>
        </w:rPr>
      </w:pPr>
      <w:r w:rsidRPr="009B6A73">
        <w:rPr>
          <w:b/>
          <w:szCs w:val="22"/>
          <w:lang w:val="sq-AL"/>
        </w:rPr>
        <w:t>"</w:t>
      </w:r>
      <w:r w:rsidR="00F768B2" w:rsidRPr="009B6A73">
        <w:rPr>
          <w:b/>
          <w:szCs w:val="22"/>
          <w:lang w:val="sq-AL"/>
        </w:rPr>
        <w:t>Kushtet Paraprake"</w:t>
      </w:r>
      <w:r w:rsidR="00F768B2" w:rsidRPr="009B6A73">
        <w:rPr>
          <w:szCs w:val="22"/>
          <w:lang w:val="sq-AL"/>
        </w:rPr>
        <w:t xml:space="preserve"> nënkupton Kushtet Paraprake të Autoritetit Kontraktues dhe Kushtet Paraprake të të Koncesionarit;</w:t>
      </w:r>
    </w:p>
    <w:p w14:paraId="3A6F9401" w14:textId="77777777" w:rsidR="00F768B2" w:rsidRPr="009B6A73" w:rsidRDefault="00876E78" w:rsidP="00F768B2">
      <w:pPr>
        <w:pStyle w:val="BodyTextIndent"/>
        <w:spacing w:before="100" w:beforeAutospacing="1" w:after="100" w:afterAutospacing="1"/>
        <w:rPr>
          <w:b/>
          <w:szCs w:val="22"/>
        </w:rPr>
      </w:pPr>
      <w:r w:rsidRPr="009B6A73">
        <w:rPr>
          <w:b/>
          <w:szCs w:val="22"/>
        </w:rPr>
        <w:t>"</w:t>
      </w:r>
      <w:r w:rsidR="00F768B2" w:rsidRPr="009B6A73">
        <w:rPr>
          <w:b/>
          <w:szCs w:val="22"/>
        </w:rPr>
        <w:t>Legjislacioni i Zbatueshëm</w:t>
      </w:r>
      <w:r w:rsidR="00144BF4" w:rsidRPr="001B37B3">
        <w:rPr>
          <w:b/>
        </w:rPr>
        <w:t>"</w:t>
      </w:r>
      <w:r w:rsidR="00F768B2" w:rsidRPr="009B6A73">
        <w:rPr>
          <w:szCs w:val="22"/>
        </w:rPr>
        <w:t xml:space="preserve"> nënkupton, në lidhje me çdo Palë, çdo akt detyrues ndërkombëtar, çdo dispozitë kushtetuese, ligj, statut, rregull, rregullore, urdhëresë, traktat, urdhër, dekret, vendim, certifikatë, akt, regjistrim, licencë, franchisë, leje, autorizim, udhëzim, Miratim Qeveritar, pëlqim ose kërkesë të një Autoriteti Kompetent që ka juridiksion mbi Palën ose pronën e saj, të zbatueshëm sipas ligjit apo statutit, duke përfshirë interpretimin dhe administrimin e saj  nga Autoriteti Kompetent;</w:t>
      </w:r>
    </w:p>
    <w:p w14:paraId="658DC519" w14:textId="77777777" w:rsidR="00F768B2" w:rsidRPr="009B6A73" w:rsidRDefault="00144BF4" w:rsidP="00F768B2">
      <w:pPr>
        <w:pStyle w:val="BodyTextIndent3"/>
        <w:spacing w:before="100" w:beforeAutospacing="1" w:after="100" w:afterAutospacing="1"/>
        <w:ind w:left="720"/>
        <w:rPr>
          <w:szCs w:val="22"/>
          <w:lang w:val="sq-AL"/>
        </w:rPr>
      </w:pPr>
      <w:r w:rsidRPr="001B37B3">
        <w:rPr>
          <w:b/>
          <w:lang w:val="sq-AL"/>
        </w:rPr>
        <w:t>"</w:t>
      </w:r>
      <w:r w:rsidR="00F768B2" w:rsidRPr="009B6A73">
        <w:rPr>
          <w:b/>
          <w:szCs w:val="22"/>
          <w:lang w:val="sq-AL"/>
        </w:rPr>
        <w:t>Lejet dhe Licencat"</w:t>
      </w:r>
      <w:r w:rsidR="00F768B2" w:rsidRPr="009B6A73">
        <w:rPr>
          <w:szCs w:val="22"/>
          <w:lang w:val="sq-AL"/>
        </w:rPr>
        <w:t> nënkupton çdo pëlqim, leje, licencë, autorizim, miratim ose certifikatë, lëshimi ose rinovimi i të cilave është nën përgjegjësinë e ndonjë Autoriteti Kompetent dhe që kërkohet në lidhje me zbatimin e kësaj Kontrate;</w:t>
      </w:r>
    </w:p>
    <w:p w14:paraId="0ACF4F04" w14:textId="32AC59B4" w:rsidR="00216F7B" w:rsidRPr="00DC2637" w:rsidRDefault="00144BF4" w:rsidP="00216F7B">
      <w:pPr>
        <w:pStyle w:val="BodyTextIndent3"/>
        <w:keepNext/>
        <w:spacing w:before="100" w:beforeAutospacing="1" w:after="100" w:afterAutospacing="1"/>
        <w:ind w:left="720"/>
        <w:rPr>
          <w:b/>
          <w:bCs/>
          <w:szCs w:val="22"/>
          <w:lang w:val="sq-AL"/>
        </w:rPr>
      </w:pPr>
      <w:r w:rsidRPr="00DC2637">
        <w:rPr>
          <w:b/>
          <w:lang w:val="sq-AL"/>
        </w:rPr>
        <w:t>"</w:t>
      </w:r>
      <w:r w:rsidR="00216F7B" w:rsidRPr="00DC2637">
        <w:rPr>
          <w:b/>
          <w:lang w:val="sq-AL"/>
        </w:rPr>
        <w:t>Manuali i Aeroportit</w:t>
      </w:r>
      <w:r w:rsidRPr="00DC2637">
        <w:rPr>
          <w:b/>
          <w:lang w:val="sq-AL"/>
        </w:rPr>
        <w:t>"</w:t>
      </w:r>
      <w:r w:rsidR="00216F7B" w:rsidRPr="00DC2637">
        <w:rPr>
          <w:b/>
          <w:bCs/>
          <w:szCs w:val="22"/>
          <w:lang w:val="sq-AL"/>
        </w:rPr>
        <w:t xml:space="preserve"> </w:t>
      </w:r>
      <w:r w:rsidR="00216F7B" w:rsidRPr="00DC2637">
        <w:rPr>
          <w:szCs w:val="22"/>
          <w:lang w:val="sq-AL"/>
        </w:rPr>
        <w:t xml:space="preserve">nënkupton manualin që do të përfshijë të gjithë informacionin për zonën e zhvillimit të </w:t>
      </w:r>
      <w:r w:rsidR="000430DD">
        <w:rPr>
          <w:szCs w:val="22"/>
          <w:lang w:val="sq-AL"/>
        </w:rPr>
        <w:t>SIA</w:t>
      </w:r>
      <w:r w:rsidR="00216F7B" w:rsidRPr="00DC2637">
        <w:rPr>
          <w:szCs w:val="22"/>
          <w:lang w:val="sq-AL"/>
        </w:rPr>
        <w:t xml:space="preserve">-s, facilitetet, shërbimet, paisjet, procedurat e operimit dhe të </w:t>
      </w:r>
      <w:r w:rsidR="00216F7B" w:rsidRPr="00DC2637">
        <w:rPr>
          <w:szCs w:val="22"/>
          <w:lang w:val="sq-AL"/>
        </w:rPr>
        <w:lastRenderedPageBreak/>
        <w:t>mirëmbatjes së aerodromit, organizimin dhe m</w:t>
      </w:r>
      <w:r w:rsidR="00DC2637">
        <w:rPr>
          <w:szCs w:val="22"/>
          <w:lang w:val="sq-AL"/>
        </w:rPr>
        <w:t>e</w:t>
      </w:r>
      <w:r w:rsidR="00216F7B" w:rsidRPr="00DC2637">
        <w:rPr>
          <w:szCs w:val="22"/>
          <w:lang w:val="sq-AL"/>
        </w:rPr>
        <w:t>naxhimin, duke përfshirë dhe sistemin e m</w:t>
      </w:r>
      <w:r w:rsidR="00DC2637">
        <w:rPr>
          <w:szCs w:val="22"/>
          <w:lang w:val="sq-AL"/>
        </w:rPr>
        <w:t>e</w:t>
      </w:r>
      <w:r w:rsidR="00216F7B" w:rsidRPr="00DC2637">
        <w:rPr>
          <w:szCs w:val="22"/>
          <w:lang w:val="sq-AL"/>
        </w:rPr>
        <w:t>naxhimit të sigurisë në operim (SMS) sipas aneksit 14 dhe SARP të ICAO;</w:t>
      </w:r>
    </w:p>
    <w:p w14:paraId="4E16F464" w14:textId="77777777" w:rsidR="00216F7B" w:rsidRPr="00CA2AB7" w:rsidRDefault="00144BF4" w:rsidP="00C37C9E">
      <w:pPr>
        <w:pStyle w:val="BodyTextIndent3"/>
        <w:keepNext/>
        <w:spacing w:before="100" w:beforeAutospacing="1" w:after="100" w:afterAutospacing="1"/>
        <w:ind w:left="720"/>
        <w:rPr>
          <w:szCs w:val="22"/>
          <w:lang w:val="sq-AL"/>
        </w:rPr>
      </w:pPr>
      <w:r w:rsidRPr="00DC2637">
        <w:rPr>
          <w:b/>
          <w:lang w:val="sq-AL"/>
        </w:rPr>
        <w:t>"</w:t>
      </w:r>
      <w:r w:rsidR="00216F7B" w:rsidRPr="00DC2637">
        <w:rPr>
          <w:b/>
          <w:lang w:val="sq-AL"/>
        </w:rPr>
        <w:t>Manuali i operimit dhe mirëmbajtjes</w:t>
      </w:r>
      <w:r w:rsidRPr="00DC2637">
        <w:rPr>
          <w:b/>
          <w:lang w:val="sq-AL"/>
        </w:rPr>
        <w:t>"</w:t>
      </w:r>
      <w:r w:rsidR="00216F7B" w:rsidRPr="00DC2637">
        <w:rPr>
          <w:b/>
          <w:bCs/>
          <w:szCs w:val="22"/>
          <w:lang w:val="sq-AL"/>
        </w:rPr>
        <w:t xml:space="preserve"> </w:t>
      </w:r>
      <w:r w:rsidR="00216F7B" w:rsidRPr="00DC2637">
        <w:rPr>
          <w:szCs w:val="22"/>
          <w:lang w:val="sq-AL"/>
        </w:rPr>
        <w:t>nënkupton manualin që përmban detaje dhe plane që nuk përfshihen në Manualin e Aeroportit, në të cilin do të përcaktohen detajet dhe procedurat, për operimin e sigurt dhe mirëmbajtjen e aeroportit, si dhe bashkëveprimin me palë të treta</w:t>
      </w:r>
      <w:r w:rsidR="00DC2637">
        <w:rPr>
          <w:szCs w:val="22"/>
          <w:lang w:val="sq-AL"/>
        </w:rPr>
        <w:t>;</w:t>
      </w:r>
    </w:p>
    <w:p w14:paraId="61AA730C" w14:textId="77777777" w:rsidR="00F768B2" w:rsidRPr="009B6A73" w:rsidRDefault="00144BF4" w:rsidP="00F768B2">
      <w:pPr>
        <w:pStyle w:val="BodyTextIndent3"/>
        <w:keepNext/>
        <w:spacing w:before="100" w:beforeAutospacing="1" w:after="100" w:afterAutospacing="1"/>
        <w:ind w:left="720"/>
        <w:rPr>
          <w:szCs w:val="22"/>
          <w:lang w:val="sq-AL"/>
        </w:rPr>
      </w:pPr>
      <w:r w:rsidRPr="001B37B3">
        <w:rPr>
          <w:b/>
          <w:lang w:val="sq-AL"/>
        </w:rPr>
        <w:t>"</w:t>
      </w:r>
      <w:r w:rsidR="00F768B2" w:rsidRPr="009B6A73">
        <w:rPr>
          <w:b/>
          <w:bCs/>
          <w:szCs w:val="22"/>
          <w:lang w:val="sq-AL"/>
        </w:rPr>
        <w:t>Marrëveshja e Anketimit të Pasagjerëve</w:t>
      </w:r>
      <w:r w:rsidRPr="001B37B3">
        <w:rPr>
          <w:b/>
          <w:lang w:val="sq-AL"/>
        </w:rPr>
        <w:t>"</w:t>
      </w:r>
      <w:r w:rsidR="00F768B2" w:rsidRPr="009B6A73">
        <w:rPr>
          <w:szCs w:val="22"/>
          <w:lang w:val="sq-AL"/>
        </w:rPr>
        <w:t xml:space="preserve"> nënkupton marrëveshjen mes Koncesionarit dhe Anketuesit të Pasagjerëve, e cila do të ketë formën e një ankete, e cila i bashkëlidhet marrëveshjes, dhe sipas së cilës Anketuesi i Pasagjerëve do të bie dakord të monitorojë, një herë në vit, në muajin me procesimin më të lartë të pasagjerëve, vlerësimin e pasagjerëve, duke i raportuar Koncesionarit rezultatet e anketës, së bashku me të dhënat mbështetëse</w:t>
      </w:r>
      <w:r w:rsidR="00293229" w:rsidRPr="009B6A73">
        <w:rPr>
          <w:szCs w:val="22"/>
          <w:lang w:val="sq-AL"/>
        </w:rPr>
        <w:t xml:space="preserve"> p</w:t>
      </w:r>
      <w:r w:rsidR="007C05A1" w:rsidRPr="009B6A73">
        <w:rPr>
          <w:szCs w:val="22"/>
          <w:lang w:val="sq-AL"/>
        </w:rPr>
        <w:t>ë</w:t>
      </w:r>
      <w:r w:rsidR="00293229" w:rsidRPr="009B6A73">
        <w:rPr>
          <w:szCs w:val="22"/>
          <w:lang w:val="sq-AL"/>
        </w:rPr>
        <w:t>rkat</w:t>
      </w:r>
      <w:r w:rsidR="007C05A1" w:rsidRPr="009B6A73">
        <w:rPr>
          <w:szCs w:val="22"/>
          <w:lang w:val="sq-AL"/>
        </w:rPr>
        <w:t>ë</w:t>
      </w:r>
      <w:r w:rsidR="00293229" w:rsidRPr="009B6A73">
        <w:rPr>
          <w:szCs w:val="22"/>
          <w:lang w:val="sq-AL"/>
        </w:rPr>
        <w:t>se</w:t>
      </w:r>
      <w:r w:rsidR="00F768B2" w:rsidRPr="009B6A73">
        <w:rPr>
          <w:szCs w:val="22"/>
          <w:lang w:val="sq-AL"/>
        </w:rPr>
        <w:t xml:space="preserve">, në përputhje me kushtet e kësaj </w:t>
      </w:r>
      <w:r w:rsidR="00DC2637">
        <w:rPr>
          <w:szCs w:val="22"/>
          <w:lang w:val="sq-AL"/>
        </w:rPr>
        <w:t>Kontrate</w:t>
      </w:r>
      <w:r w:rsidR="00F768B2" w:rsidRPr="009B6A73">
        <w:rPr>
          <w:szCs w:val="22"/>
          <w:lang w:val="sq-AL"/>
        </w:rPr>
        <w:t>;</w:t>
      </w:r>
    </w:p>
    <w:p w14:paraId="630C8194" w14:textId="77777777" w:rsidR="00F2547F" w:rsidRDefault="00144BF4" w:rsidP="00446130">
      <w:pPr>
        <w:pStyle w:val="BodyTextIndent"/>
        <w:numPr>
          <w:ilvl w:val="0"/>
          <w:numId w:val="0"/>
        </w:numPr>
        <w:ind w:left="720"/>
        <w:rPr>
          <w:b/>
          <w:bCs/>
          <w:szCs w:val="22"/>
        </w:rPr>
      </w:pPr>
      <w:r w:rsidRPr="001B37B3">
        <w:rPr>
          <w:b/>
        </w:rPr>
        <w:t>"</w:t>
      </w:r>
      <w:r w:rsidR="00F2547F">
        <w:rPr>
          <w:b/>
          <w:bCs/>
          <w:szCs w:val="22"/>
        </w:rPr>
        <w:t>Marr</w:t>
      </w:r>
      <w:r w:rsidR="006C5836">
        <w:rPr>
          <w:b/>
          <w:bCs/>
          <w:szCs w:val="22"/>
        </w:rPr>
        <w:t>ë</w:t>
      </w:r>
      <w:r w:rsidR="00F2547F">
        <w:rPr>
          <w:b/>
          <w:bCs/>
          <w:szCs w:val="22"/>
        </w:rPr>
        <w:t>veshja</w:t>
      </w:r>
      <w:r w:rsidR="00F2547F" w:rsidRPr="00F2547F">
        <w:rPr>
          <w:b/>
          <w:bCs/>
          <w:szCs w:val="22"/>
        </w:rPr>
        <w:t xml:space="preserve"> e Inxhinierit të Pavarur</w:t>
      </w:r>
      <w:r w:rsidRPr="001B37B3">
        <w:rPr>
          <w:b/>
        </w:rPr>
        <w:t>"</w:t>
      </w:r>
      <w:r w:rsidR="00F2547F" w:rsidRPr="00F2547F">
        <w:rPr>
          <w:b/>
          <w:bCs/>
          <w:szCs w:val="22"/>
        </w:rPr>
        <w:t xml:space="preserve"> </w:t>
      </w:r>
      <w:r w:rsidR="00F2547F" w:rsidRPr="00253EFA">
        <w:rPr>
          <w:szCs w:val="22"/>
        </w:rPr>
        <w:t>nënkupton marrëveshjen e lidhur ndërmjet Autoritetit Kontraktues dhe Inxhinierit të Pavarur në lidhje me realizimin e detyrave të Inxhinierit të Pavarur në përputhje me këtë Kontratë;</w:t>
      </w:r>
    </w:p>
    <w:p w14:paraId="71D3EC05" w14:textId="0C692223" w:rsidR="00066A83" w:rsidRDefault="00144BF4" w:rsidP="00446130">
      <w:pPr>
        <w:pStyle w:val="BodyTextIndent"/>
        <w:numPr>
          <w:ilvl w:val="0"/>
          <w:numId w:val="0"/>
        </w:numPr>
        <w:ind w:left="720"/>
        <w:rPr>
          <w:b/>
          <w:szCs w:val="22"/>
        </w:rPr>
      </w:pPr>
      <w:r w:rsidRPr="001B37B3">
        <w:rPr>
          <w:b/>
        </w:rPr>
        <w:t>"</w:t>
      </w:r>
      <w:r w:rsidR="00066A83" w:rsidRPr="009B6A73">
        <w:rPr>
          <w:b/>
          <w:bCs/>
          <w:szCs w:val="22"/>
        </w:rPr>
        <w:t>Marrëveshj</w:t>
      </w:r>
      <w:r w:rsidR="00066A83">
        <w:rPr>
          <w:b/>
          <w:bCs/>
          <w:szCs w:val="22"/>
        </w:rPr>
        <w:t>a</w:t>
      </w:r>
      <w:r w:rsidR="00066A83" w:rsidRPr="009B6A73">
        <w:rPr>
          <w:b/>
          <w:bCs/>
          <w:szCs w:val="22"/>
        </w:rPr>
        <w:t xml:space="preserve"> e </w:t>
      </w:r>
      <w:r w:rsidR="00066A83">
        <w:rPr>
          <w:b/>
          <w:bCs/>
          <w:szCs w:val="22"/>
        </w:rPr>
        <w:t>Operimit</w:t>
      </w:r>
      <w:r w:rsidR="002869A9">
        <w:rPr>
          <w:b/>
          <w:bCs/>
          <w:szCs w:val="22"/>
        </w:rPr>
        <w:t xml:space="preserve"> dhe Mir</w:t>
      </w:r>
      <w:r w:rsidR="006C5836">
        <w:rPr>
          <w:b/>
          <w:bCs/>
          <w:szCs w:val="22"/>
        </w:rPr>
        <w:t>ë</w:t>
      </w:r>
      <w:r w:rsidR="002869A9">
        <w:rPr>
          <w:b/>
          <w:bCs/>
          <w:szCs w:val="22"/>
        </w:rPr>
        <w:t>mbajtjes</w:t>
      </w:r>
      <w:r w:rsidRPr="001B37B3">
        <w:rPr>
          <w:b/>
        </w:rPr>
        <w:t>"</w:t>
      </w:r>
      <w:r w:rsidR="00066A83" w:rsidRPr="00066A83">
        <w:rPr>
          <w:szCs w:val="22"/>
        </w:rPr>
        <w:t xml:space="preserve"> </w:t>
      </w:r>
      <w:r w:rsidR="00066A83" w:rsidRPr="009B6A73">
        <w:rPr>
          <w:szCs w:val="22"/>
        </w:rPr>
        <w:t>nënkupton</w:t>
      </w:r>
      <w:r w:rsidR="00066A83">
        <w:rPr>
          <w:szCs w:val="22"/>
        </w:rPr>
        <w:t xml:space="preserve"> marr</w:t>
      </w:r>
      <w:r w:rsidR="006C5836">
        <w:rPr>
          <w:szCs w:val="22"/>
        </w:rPr>
        <w:t>ë</w:t>
      </w:r>
      <w:r w:rsidR="00066A83">
        <w:rPr>
          <w:szCs w:val="22"/>
        </w:rPr>
        <w:t xml:space="preserve">veshjen </w:t>
      </w:r>
      <w:r w:rsidR="002869A9">
        <w:rPr>
          <w:szCs w:val="22"/>
        </w:rPr>
        <w:t>p</w:t>
      </w:r>
      <w:r w:rsidR="006C5836">
        <w:rPr>
          <w:szCs w:val="22"/>
        </w:rPr>
        <w:t>ë</w:t>
      </w:r>
      <w:r w:rsidR="002869A9">
        <w:rPr>
          <w:szCs w:val="22"/>
        </w:rPr>
        <w:t>r operimin dhe mir</w:t>
      </w:r>
      <w:r w:rsidR="006C5836">
        <w:rPr>
          <w:szCs w:val="22"/>
        </w:rPr>
        <w:t>ë</w:t>
      </w:r>
      <w:r w:rsidR="002869A9">
        <w:rPr>
          <w:szCs w:val="22"/>
        </w:rPr>
        <w:t xml:space="preserve">mbajtjen e </w:t>
      </w:r>
      <w:r w:rsidR="000430DD">
        <w:rPr>
          <w:szCs w:val="22"/>
        </w:rPr>
        <w:t>SI</w:t>
      </w:r>
      <w:r w:rsidR="002869A9">
        <w:rPr>
          <w:szCs w:val="22"/>
        </w:rPr>
        <w:t>A-s, e lidhur midis Koncesionarit dhe Operatorit</w:t>
      </w:r>
      <w:r w:rsidR="00E216A2">
        <w:rPr>
          <w:szCs w:val="22"/>
        </w:rPr>
        <w:t xml:space="preserve"> t</w:t>
      </w:r>
      <w:r w:rsidR="006E5B95">
        <w:rPr>
          <w:szCs w:val="22"/>
        </w:rPr>
        <w:t>ë</w:t>
      </w:r>
      <w:r w:rsidR="00E216A2">
        <w:rPr>
          <w:szCs w:val="22"/>
        </w:rPr>
        <w:t xml:space="preserve"> miratuar nga Autoriteti Kontraktues</w:t>
      </w:r>
      <w:r w:rsidR="002869A9">
        <w:rPr>
          <w:szCs w:val="22"/>
        </w:rPr>
        <w:t>;</w:t>
      </w:r>
    </w:p>
    <w:p w14:paraId="6A12732D" w14:textId="77777777" w:rsidR="00446130" w:rsidRPr="00446130" w:rsidRDefault="00144BF4" w:rsidP="00446130">
      <w:pPr>
        <w:pStyle w:val="BodyTextIndent"/>
        <w:numPr>
          <w:ilvl w:val="0"/>
          <w:numId w:val="0"/>
        </w:numPr>
        <w:ind w:left="720"/>
        <w:rPr>
          <w:szCs w:val="22"/>
        </w:rPr>
      </w:pPr>
      <w:r w:rsidRPr="001B37B3">
        <w:rPr>
          <w:b/>
        </w:rPr>
        <w:t>"</w:t>
      </w:r>
      <w:r w:rsidR="00446130" w:rsidRPr="00446130">
        <w:rPr>
          <w:b/>
          <w:szCs w:val="22"/>
        </w:rPr>
        <w:t>Materiali i Rrezikshëm</w:t>
      </w:r>
      <w:r w:rsidRPr="001B37B3">
        <w:rPr>
          <w:b/>
        </w:rPr>
        <w:t>"</w:t>
      </w:r>
      <w:r w:rsidR="00446130" w:rsidRPr="00446130">
        <w:rPr>
          <w:b/>
          <w:szCs w:val="22"/>
        </w:rPr>
        <w:t xml:space="preserve"> </w:t>
      </w:r>
      <w:r w:rsidR="00446130" w:rsidRPr="00446130">
        <w:rPr>
          <w:szCs w:val="22"/>
        </w:rPr>
        <w:t>nënkupton ndonjë substance natyrale ose artificiale (në formë të ngurtë apo lëngshme ose në formë të gazit apo avullit) i aftë t`i shkaktojë dëm cilësdo</w:t>
      </w:r>
      <w:r w:rsidR="00446130">
        <w:rPr>
          <w:szCs w:val="22"/>
        </w:rPr>
        <w:t xml:space="preserve"> </w:t>
      </w:r>
      <w:r w:rsidR="00446130" w:rsidRPr="00446130">
        <w:rPr>
          <w:szCs w:val="22"/>
        </w:rPr>
        <w:t>qenie njerëzore ose ndonjë organizëm tjetër të gjallë të mbështetur nga mjedisi, ose i aftë të</w:t>
      </w:r>
      <w:r w:rsidR="00446130">
        <w:rPr>
          <w:szCs w:val="22"/>
        </w:rPr>
        <w:t xml:space="preserve"> </w:t>
      </w:r>
      <w:r w:rsidR="00446130" w:rsidRPr="00446130">
        <w:rPr>
          <w:szCs w:val="22"/>
        </w:rPr>
        <w:t>shkatërrojë mjedisin ose shëndetin publik ose që shfaq kërcënim për sigurinë publike duke</w:t>
      </w:r>
      <w:r w:rsidR="00446130">
        <w:rPr>
          <w:szCs w:val="22"/>
        </w:rPr>
        <w:t xml:space="preserve"> </w:t>
      </w:r>
      <w:r w:rsidR="00446130" w:rsidRPr="00446130">
        <w:rPr>
          <w:szCs w:val="22"/>
        </w:rPr>
        <w:t>përfshirë, pa u kufizuar në: ndonjë ndotës dhe ndonjë substancë të rrezikshme, toksike, radioaktive,</w:t>
      </w:r>
      <w:r w:rsidR="00446130">
        <w:rPr>
          <w:szCs w:val="22"/>
        </w:rPr>
        <w:t xml:space="preserve"> </w:t>
      </w:r>
      <w:r w:rsidR="00446130" w:rsidRPr="00446130">
        <w:rPr>
          <w:szCs w:val="22"/>
        </w:rPr>
        <w:t xml:space="preserve">të dëmshme, </w:t>
      </w:r>
      <w:r w:rsidR="00DC6F9C">
        <w:rPr>
          <w:szCs w:val="22"/>
        </w:rPr>
        <w:t xml:space="preserve">shpërthyese, </w:t>
      </w:r>
      <w:r w:rsidR="00446130" w:rsidRPr="00446130">
        <w:rPr>
          <w:szCs w:val="22"/>
        </w:rPr>
        <w:t>brejtës ose substanca të rrezikshme dhe të gjitha substancat e rregulluara</w:t>
      </w:r>
      <w:r w:rsidR="00DC6F9C">
        <w:rPr>
          <w:szCs w:val="22"/>
        </w:rPr>
        <w:t xml:space="preserve"> </w:t>
      </w:r>
      <w:r w:rsidR="00446130" w:rsidRPr="00446130">
        <w:rPr>
          <w:szCs w:val="22"/>
        </w:rPr>
        <w:t xml:space="preserve">sipas </w:t>
      </w:r>
      <w:r w:rsidR="002869A9">
        <w:rPr>
          <w:szCs w:val="22"/>
        </w:rPr>
        <w:t>Legjislacionit t</w:t>
      </w:r>
      <w:r w:rsidR="006C5836">
        <w:rPr>
          <w:szCs w:val="22"/>
        </w:rPr>
        <w:t>ë</w:t>
      </w:r>
      <w:r w:rsidR="002869A9">
        <w:rPr>
          <w:szCs w:val="22"/>
        </w:rPr>
        <w:t xml:space="preserve"> Zbatuesh</w:t>
      </w:r>
      <w:r w:rsidR="006C5836">
        <w:rPr>
          <w:szCs w:val="22"/>
        </w:rPr>
        <w:t>ë</w:t>
      </w:r>
      <w:r w:rsidR="002869A9">
        <w:rPr>
          <w:szCs w:val="22"/>
        </w:rPr>
        <w:t>m</w:t>
      </w:r>
      <w:r w:rsidR="00E35805">
        <w:rPr>
          <w:szCs w:val="22"/>
        </w:rPr>
        <w:t xml:space="preserve"> </w:t>
      </w:r>
      <w:r w:rsidR="00446130" w:rsidRPr="00446130">
        <w:rPr>
          <w:szCs w:val="22"/>
        </w:rPr>
        <w:t>për mjedisin;</w:t>
      </w:r>
    </w:p>
    <w:p w14:paraId="60D96CD2" w14:textId="77777777" w:rsidR="00F768B2" w:rsidRPr="009B6A73" w:rsidRDefault="00144BF4" w:rsidP="00F768B2">
      <w:pPr>
        <w:pStyle w:val="BodyTextIndent"/>
        <w:numPr>
          <w:ilvl w:val="0"/>
          <w:numId w:val="0"/>
        </w:numPr>
        <w:ind w:left="720"/>
        <w:rPr>
          <w:szCs w:val="22"/>
        </w:rPr>
      </w:pPr>
      <w:r w:rsidRPr="001B37B3">
        <w:rPr>
          <w:b/>
        </w:rPr>
        <w:t>"</w:t>
      </w:r>
      <w:r w:rsidR="00F768B2" w:rsidRPr="009B6A73">
        <w:rPr>
          <w:b/>
          <w:szCs w:val="22"/>
        </w:rPr>
        <w:t>Ndryshim i Ligjit"</w:t>
      </w:r>
      <w:r w:rsidR="00F768B2" w:rsidRPr="009B6A73">
        <w:rPr>
          <w:szCs w:val="22"/>
        </w:rPr>
        <w:t xml:space="preserve"> nënkupton:</w:t>
      </w:r>
    </w:p>
    <w:p w14:paraId="1030AE93" w14:textId="77777777" w:rsidR="00F768B2" w:rsidRPr="009B6A73" w:rsidRDefault="00F768B2" w:rsidP="00F768B2">
      <w:pPr>
        <w:pStyle w:val="DefinitionNumbering1"/>
        <w:tabs>
          <w:tab w:val="clear" w:pos="1440"/>
          <w:tab w:val="num" w:pos="0"/>
        </w:tabs>
        <w:rPr>
          <w:szCs w:val="22"/>
          <w:lang w:val="sq-AL"/>
        </w:rPr>
      </w:pPr>
      <w:bookmarkStart w:id="54" w:name="_Toc68783225"/>
      <w:bookmarkStart w:id="55" w:name="_Toc68789782"/>
      <w:bookmarkStart w:id="56" w:name="_Toc69475859"/>
      <w:bookmarkStart w:id="57" w:name="_Toc69916542"/>
      <w:r w:rsidRPr="009B6A73">
        <w:rPr>
          <w:szCs w:val="22"/>
          <w:lang w:val="sq-AL"/>
        </w:rPr>
        <w:t>hyrjen në fuqi të ndonjë Ligji (duke përfshirë çdo Ligj në fushën e Tatimeve dhe Taksave) që nuk është në fuqi në Datën e Nënshkrimit;</w:t>
      </w:r>
      <w:bookmarkEnd w:id="54"/>
      <w:bookmarkEnd w:id="55"/>
      <w:bookmarkEnd w:id="56"/>
      <w:bookmarkEnd w:id="57"/>
    </w:p>
    <w:p w14:paraId="36A601AA" w14:textId="77777777" w:rsidR="00F768B2" w:rsidRPr="009B6A73" w:rsidRDefault="00F768B2" w:rsidP="00F768B2">
      <w:pPr>
        <w:pStyle w:val="DefinitionNumbering1"/>
        <w:tabs>
          <w:tab w:val="clear" w:pos="1440"/>
          <w:tab w:val="num" w:pos="0"/>
        </w:tabs>
        <w:rPr>
          <w:szCs w:val="22"/>
          <w:lang w:val="sq-AL"/>
        </w:rPr>
      </w:pPr>
      <w:bookmarkStart w:id="58" w:name="_Toc68783226"/>
      <w:bookmarkStart w:id="59" w:name="_Toc68789783"/>
      <w:bookmarkStart w:id="60" w:name="_Toc69475860"/>
      <w:bookmarkStart w:id="61" w:name="_Toc69916543"/>
      <w:r w:rsidRPr="009B6A73">
        <w:rPr>
          <w:szCs w:val="22"/>
          <w:lang w:val="sq-AL"/>
        </w:rPr>
        <w:t>modifikimin, shfuqizimin ose zëvendësimin e ndonjë Ligji pas Datës së Nënshkrimit; dhe</w:t>
      </w:r>
      <w:bookmarkEnd w:id="58"/>
      <w:bookmarkEnd w:id="59"/>
      <w:bookmarkEnd w:id="60"/>
      <w:bookmarkEnd w:id="61"/>
    </w:p>
    <w:p w14:paraId="199A9C72" w14:textId="77777777" w:rsidR="00F768B2" w:rsidRPr="009B6A73" w:rsidRDefault="00F768B2" w:rsidP="00F768B2">
      <w:pPr>
        <w:pStyle w:val="DefinitionNumbering1"/>
        <w:tabs>
          <w:tab w:val="clear" w:pos="1440"/>
          <w:tab w:val="num" w:pos="0"/>
        </w:tabs>
        <w:rPr>
          <w:szCs w:val="22"/>
          <w:lang w:val="sq-AL"/>
        </w:rPr>
      </w:pPr>
      <w:bookmarkStart w:id="62" w:name="_Toc68783227"/>
      <w:bookmarkStart w:id="63" w:name="_Toc68789784"/>
      <w:bookmarkStart w:id="64" w:name="_Toc69475861"/>
      <w:bookmarkStart w:id="65" w:name="_Toc69916544"/>
      <w:r w:rsidRPr="009B6A73">
        <w:rPr>
          <w:szCs w:val="22"/>
          <w:lang w:val="sq-AL"/>
        </w:rPr>
        <w:t>një ndryshim pas Datës së Nënshkrimit në interpretimin ose zbatimin nga çdo Autoritet Kompetent i çdo ligji (duke përfshirë çdo Ligj në fushën e Tatimeve dhe Taksave),</w:t>
      </w:r>
      <w:bookmarkEnd w:id="62"/>
      <w:bookmarkEnd w:id="63"/>
      <w:bookmarkEnd w:id="64"/>
      <w:bookmarkEnd w:id="65"/>
    </w:p>
    <w:p w14:paraId="5B70720B" w14:textId="77777777" w:rsidR="00F768B2" w:rsidRPr="009B6A73" w:rsidRDefault="00F768B2" w:rsidP="00F768B2">
      <w:pPr>
        <w:pStyle w:val="BodyTextIndent3"/>
        <w:ind w:left="720"/>
        <w:rPr>
          <w:szCs w:val="22"/>
          <w:lang w:val="sq-AL"/>
        </w:rPr>
      </w:pPr>
      <w:r w:rsidRPr="009B6A73">
        <w:rPr>
          <w:szCs w:val="22"/>
          <w:lang w:val="sq-AL"/>
        </w:rPr>
        <w:t>por nuk do të përfshijë asnjë nga çështjet e mësipërme për aq sa ato përbëjnë:</w:t>
      </w:r>
    </w:p>
    <w:p w14:paraId="03D3E56B" w14:textId="77777777" w:rsidR="00CD0758" w:rsidRPr="009B6A73" w:rsidRDefault="00F768B2" w:rsidP="00F768B2">
      <w:pPr>
        <w:pStyle w:val="DefinitionNumbering2"/>
        <w:rPr>
          <w:szCs w:val="22"/>
          <w:lang w:val="sq-AL"/>
        </w:rPr>
      </w:pPr>
      <w:bookmarkStart w:id="66" w:name="_Toc68783228"/>
      <w:bookmarkStart w:id="67" w:name="_Toc68789785"/>
      <w:bookmarkStart w:id="68" w:name="_Toc69475862"/>
      <w:r w:rsidRPr="009B6A73">
        <w:rPr>
          <w:szCs w:val="22"/>
          <w:lang w:val="sq-AL"/>
        </w:rPr>
        <w:t>masa korrigjuese ose sanksione të ushtruara ligjërisht nga Autoriteti Kompetent si rezultat i ndonjë shkeljeje të Ligjit (duke përfshirë çdo Ligj në fushën e Tatimeve dhe Taksave) nga Ofertuesit dhe/ose Koncesionari;</w:t>
      </w:r>
      <w:r w:rsidR="00CD0758" w:rsidRPr="009B6A73">
        <w:rPr>
          <w:szCs w:val="22"/>
          <w:lang w:val="sq-AL"/>
        </w:rPr>
        <w:t xml:space="preserve"> ose</w:t>
      </w:r>
      <w:bookmarkEnd w:id="66"/>
      <w:bookmarkEnd w:id="67"/>
      <w:bookmarkEnd w:id="68"/>
    </w:p>
    <w:p w14:paraId="7314F00B" w14:textId="77777777" w:rsidR="00F768B2" w:rsidRPr="009B6A73" w:rsidRDefault="00F768B2" w:rsidP="00F768B2">
      <w:pPr>
        <w:pStyle w:val="DefinitionNumbering2"/>
        <w:rPr>
          <w:szCs w:val="22"/>
          <w:lang w:val="sq-AL"/>
        </w:rPr>
      </w:pPr>
      <w:r w:rsidRPr="009B6A73">
        <w:rPr>
          <w:szCs w:val="22"/>
          <w:lang w:val="sq-AL"/>
        </w:rPr>
        <w:t xml:space="preserve"> </w:t>
      </w:r>
      <w:bookmarkStart w:id="69" w:name="_Toc68789786"/>
      <w:bookmarkStart w:id="70" w:name="_Toc69475863"/>
      <w:bookmarkStart w:id="71" w:name="_Toc68783229"/>
      <w:r w:rsidR="00CD0758" w:rsidRPr="009B6A73">
        <w:rPr>
          <w:szCs w:val="22"/>
          <w:lang w:val="sq-AL"/>
        </w:rPr>
        <w:t>Zbatimi i drejtpërdrejtë</w:t>
      </w:r>
      <w:r w:rsidR="00656D1C">
        <w:rPr>
          <w:szCs w:val="22"/>
          <w:lang w:val="sq-AL"/>
        </w:rPr>
        <w:t>.</w:t>
      </w:r>
      <w:r w:rsidR="00CD0758" w:rsidRPr="009B6A73">
        <w:rPr>
          <w:szCs w:val="22"/>
          <w:lang w:val="sq-AL"/>
        </w:rPr>
        <w:t xml:space="preserve"> </w:t>
      </w:r>
      <w:bookmarkEnd w:id="69"/>
      <w:bookmarkEnd w:id="70"/>
      <w:bookmarkEnd w:id="71"/>
    </w:p>
    <w:p w14:paraId="0549BC5A" w14:textId="77777777" w:rsidR="00F768B2" w:rsidRPr="009B6A73" w:rsidRDefault="00144BF4" w:rsidP="00F768B2">
      <w:pPr>
        <w:pStyle w:val="BodyTextIndent3"/>
        <w:keepNext/>
        <w:spacing w:before="100" w:beforeAutospacing="1" w:after="100" w:afterAutospacing="1"/>
        <w:ind w:left="720"/>
        <w:rPr>
          <w:szCs w:val="22"/>
          <w:lang w:val="sq-AL"/>
        </w:rPr>
      </w:pPr>
      <w:r w:rsidRPr="001B37B3">
        <w:rPr>
          <w:b/>
          <w:lang w:val="sq-AL"/>
        </w:rPr>
        <w:lastRenderedPageBreak/>
        <w:t>"</w:t>
      </w:r>
      <w:r w:rsidR="00F768B2" w:rsidRPr="009B6A73">
        <w:rPr>
          <w:b/>
          <w:szCs w:val="22"/>
          <w:lang w:val="sq-AL"/>
        </w:rPr>
        <w:t>Ngjarje e Forcës Madhore"</w:t>
      </w:r>
      <w:r w:rsidR="00F768B2" w:rsidRPr="009B6A73">
        <w:rPr>
          <w:szCs w:val="22"/>
          <w:lang w:val="sq-AL"/>
        </w:rPr>
        <w:t xml:space="preserve"> ka kuptimin e dhënë në nenin </w:t>
      </w:r>
      <w:r w:rsidR="00F768B2" w:rsidRPr="009B6A73">
        <w:rPr>
          <w:szCs w:val="22"/>
          <w:lang w:val="sq-AL"/>
        </w:rPr>
        <w:fldChar w:fldCharType="begin"/>
      </w:r>
      <w:r w:rsidR="00F768B2" w:rsidRPr="009B6A73">
        <w:rPr>
          <w:szCs w:val="22"/>
          <w:lang w:val="sq-AL"/>
        </w:rPr>
        <w:instrText xml:space="preserve"> REF _Ref68538008 \r \h  \* MERGEFORMAT </w:instrText>
      </w:r>
      <w:r w:rsidR="00F768B2" w:rsidRPr="009B6A73">
        <w:rPr>
          <w:szCs w:val="22"/>
          <w:lang w:val="sq-AL"/>
        </w:rPr>
      </w:r>
      <w:r w:rsidR="00F768B2" w:rsidRPr="009B6A73">
        <w:rPr>
          <w:szCs w:val="22"/>
          <w:lang w:val="sq-AL"/>
        </w:rPr>
        <w:fldChar w:fldCharType="separate"/>
      </w:r>
      <w:r w:rsidR="000A5A9E">
        <w:rPr>
          <w:szCs w:val="22"/>
          <w:lang w:val="sq-AL"/>
        </w:rPr>
        <w:t>12.1</w:t>
      </w:r>
      <w:r w:rsidR="00F768B2" w:rsidRPr="009B6A73">
        <w:rPr>
          <w:szCs w:val="22"/>
          <w:lang w:val="sq-AL"/>
        </w:rPr>
        <w:fldChar w:fldCharType="end"/>
      </w:r>
      <w:r w:rsidR="00F768B2" w:rsidRPr="009B6A73">
        <w:rPr>
          <w:szCs w:val="22"/>
          <w:lang w:val="sq-AL"/>
        </w:rPr>
        <w:t>;</w:t>
      </w:r>
    </w:p>
    <w:p w14:paraId="78CB80F7" w14:textId="77777777" w:rsidR="00F768B2" w:rsidRPr="00144BF4" w:rsidRDefault="00144BF4" w:rsidP="00F768B2">
      <w:pPr>
        <w:pStyle w:val="BodyTextIndent3"/>
        <w:spacing w:before="100" w:beforeAutospacing="1" w:after="100" w:afterAutospacing="1"/>
        <w:ind w:left="720"/>
        <w:rPr>
          <w:bCs/>
          <w:szCs w:val="22"/>
          <w:lang w:val="sq-AL"/>
        </w:rPr>
      </w:pPr>
      <w:r w:rsidRPr="001B37B3">
        <w:rPr>
          <w:b/>
          <w:lang w:val="sq-AL"/>
        </w:rPr>
        <w:t>"</w:t>
      </w:r>
      <w:r w:rsidR="00F768B2" w:rsidRPr="009B6A73">
        <w:rPr>
          <w:b/>
          <w:szCs w:val="22"/>
          <w:lang w:val="sq-AL"/>
        </w:rPr>
        <w:t>Niveli C</w:t>
      </w:r>
      <w:r w:rsidRPr="001B37B3">
        <w:rPr>
          <w:b/>
          <w:lang w:val="sq-AL"/>
        </w:rPr>
        <w:t>"</w:t>
      </w:r>
      <w:r w:rsidR="00F768B2" w:rsidRPr="009B6A73">
        <w:rPr>
          <w:bCs/>
          <w:szCs w:val="22"/>
          <w:lang w:val="sq-AL"/>
        </w:rPr>
        <w:t xml:space="preserve"> nënkupton shërbimet e IATA, niveli “C” (ashtu siç përcaktohen në IATAs Airport Development Reference Manual, </w:t>
      </w:r>
      <w:r w:rsidR="00F768B2" w:rsidRPr="00144BF4">
        <w:rPr>
          <w:bCs/>
          <w:szCs w:val="22"/>
          <w:lang w:val="sq-AL"/>
        </w:rPr>
        <w:t>ashtu siç mund të amendohet, shtohet, apo përditësohet k</w:t>
      </w:r>
      <w:r w:rsidR="00511D98" w:rsidRPr="00144BF4">
        <w:rPr>
          <w:bCs/>
          <w:szCs w:val="22"/>
          <w:lang w:val="sq-AL"/>
        </w:rPr>
        <w:t>o</w:t>
      </w:r>
      <w:r w:rsidR="00F768B2" w:rsidRPr="00144BF4">
        <w:rPr>
          <w:bCs/>
          <w:szCs w:val="22"/>
          <w:lang w:val="sq-AL"/>
        </w:rPr>
        <w:t xml:space="preserve">hë pas kohe, së bashku me kërkesat e vendosura në </w:t>
      </w:r>
      <w:r w:rsidR="006E76FF" w:rsidRPr="00DC2637">
        <w:rPr>
          <w:bCs/>
          <w:szCs w:val="22"/>
          <w:lang w:val="sq-AL"/>
        </w:rPr>
        <w:t xml:space="preserve">shtojcën </w:t>
      </w:r>
      <w:r w:rsidR="00852A1F" w:rsidRPr="00DC2637">
        <w:rPr>
          <w:bCs/>
          <w:szCs w:val="22"/>
          <w:lang w:val="sq-AL"/>
        </w:rPr>
        <w:t>6</w:t>
      </w:r>
      <w:r w:rsidR="006E76FF" w:rsidRPr="00DC2637">
        <w:rPr>
          <w:bCs/>
          <w:szCs w:val="22"/>
          <w:lang w:val="sq-AL"/>
        </w:rPr>
        <w:t>;</w:t>
      </w:r>
    </w:p>
    <w:p w14:paraId="321F6D61" w14:textId="77777777" w:rsidR="006E76FF" w:rsidRPr="009B6A73" w:rsidRDefault="00144BF4" w:rsidP="006E76FF">
      <w:pPr>
        <w:pStyle w:val="BodyTextIndent3"/>
        <w:spacing w:before="100" w:beforeAutospacing="1" w:after="100" w:afterAutospacing="1"/>
        <w:ind w:left="720"/>
        <w:rPr>
          <w:bCs/>
          <w:szCs w:val="22"/>
          <w:lang w:val="sq-AL"/>
        </w:rPr>
      </w:pPr>
      <w:r w:rsidRPr="00C5220D">
        <w:rPr>
          <w:b/>
          <w:lang w:val="sq-AL"/>
        </w:rPr>
        <w:t>"</w:t>
      </w:r>
      <w:r w:rsidR="006E76FF" w:rsidRPr="00C5220D">
        <w:rPr>
          <w:b/>
          <w:szCs w:val="22"/>
          <w:lang w:val="sq-AL"/>
        </w:rPr>
        <w:t>Niveli D</w:t>
      </w:r>
      <w:r w:rsidRPr="00C5220D">
        <w:rPr>
          <w:b/>
          <w:lang w:val="sq-AL"/>
        </w:rPr>
        <w:t>"</w:t>
      </w:r>
      <w:r w:rsidR="006E76FF" w:rsidRPr="00DC2637">
        <w:rPr>
          <w:bCs/>
          <w:szCs w:val="22"/>
          <w:lang w:val="sq-AL"/>
        </w:rPr>
        <w:t xml:space="preserve"> nënkupton shërbimet e IATA, niveli “</w:t>
      </w:r>
      <w:r w:rsidR="00511D98" w:rsidRPr="00DC2637">
        <w:rPr>
          <w:bCs/>
          <w:szCs w:val="22"/>
          <w:lang w:val="sq-AL"/>
        </w:rPr>
        <w:t>D</w:t>
      </w:r>
      <w:r w:rsidR="006E76FF" w:rsidRPr="00DC2637">
        <w:rPr>
          <w:bCs/>
          <w:szCs w:val="22"/>
          <w:lang w:val="sq-AL"/>
        </w:rPr>
        <w:t>” (ashtu siç</w:t>
      </w:r>
      <w:r w:rsidR="006E76FF" w:rsidRPr="009B6A73">
        <w:rPr>
          <w:bCs/>
          <w:szCs w:val="22"/>
          <w:lang w:val="sq-AL"/>
        </w:rPr>
        <w:t xml:space="preserve"> përcaktohen në IATAs Airport Development Reference Manual, ashtu siç mund të amendohet, shtohet, apo përditësohet </w:t>
      </w:r>
      <w:r w:rsidR="006E76FF">
        <w:rPr>
          <w:bCs/>
          <w:szCs w:val="22"/>
          <w:lang w:val="sq-AL"/>
        </w:rPr>
        <w:t>herë pas here;</w:t>
      </w:r>
    </w:p>
    <w:p w14:paraId="7AB40092" w14:textId="77777777" w:rsidR="00F768B2" w:rsidRPr="009B6A73" w:rsidRDefault="00144BF4" w:rsidP="00F768B2">
      <w:pPr>
        <w:pStyle w:val="BodyTextIndent3"/>
        <w:spacing w:before="100" w:beforeAutospacing="1" w:after="100" w:afterAutospacing="1"/>
        <w:ind w:left="720"/>
        <w:rPr>
          <w:bCs/>
          <w:szCs w:val="22"/>
          <w:lang w:val="sq-AL"/>
        </w:rPr>
      </w:pPr>
      <w:r w:rsidRPr="001B37B3">
        <w:rPr>
          <w:b/>
          <w:lang w:val="sq-AL"/>
        </w:rPr>
        <w:t>"</w:t>
      </w:r>
      <w:r w:rsidR="00F768B2" w:rsidRPr="009B6A73">
        <w:rPr>
          <w:b/>
          <w:szCs w:val="22"/>
          <w:lang w:val="sq-AL"/>
        </w:rPr>
        <w:t>Njësia e Zbatimit të Projekti</w:t>
      </w:r>
      <w:r>
        <w:rPr>
          <w:b/>
          <w:szCs w:val="22"/>
          <w:lang w:val="sq-AL"/>
        </w:rPr>
        <w:t>t</w:t>
      </w:r>
      <w:r w:rsidRPr="001B37B3">
        <w:rPr>
          <w:b/>
          <w:lang w:val="sq-AL"/>
        </w:rPr>
        <w:t>"</w:t>
      </w:r>
      <w:r w:rsidR="00F768B2" w:rsidRPr="009B6A73">
        <w:rPr>
          <w:b/>
          <w:szCs w:val="22"/>
          <w:lang w:val="sq-AL"/>
        </w:rPr>
        <w:t xml:space="preserve"> </w:t>
      </w:r>
      <w:r w:rsidR="007E1BC2">
        <w:rPr>
          <w:bCs/>
          <w:szCs w:val="22"/>
          <w:lang w:val="sq-AL"/>
        </w:rPr>
        <w:t xml:space="preserve">ose </w:t>
      </w:r>
      <w:r w:rsidRPr="001B37B3">
        <w:rPr>
          <w:b/>
          <w:lang w:val="sq-AL"/>
        </w:rPr>
        <w:t>"</w:t>
      </w:r>
      <w:r w:rsidR="00F768B2" w:rsidRPr="009B6A73">
        <w:rPr>
          <w:b/>
          <w:szCs w:val="22"/>
          <w:lang w:val="sq-AL"/>
        </w:rPr>
        <w:t>NjZP</w:t>
      </w:r>
      <w:r w:rsidRPr="001B37B3">
        <w:rPr>
          <w:b/>
          <w:lang w:val="sq-AL"/>
        </w:rPr>
        <w:t>"</w:t>
      </w:r>
      <w:r w:rsidR="00F768B2" w:rsidRPr="009B6A73">
        <w:rPr>
          <w:b/>
          <w:szCs w:val="22"/>
          <w:lang w:val="sq-AL"/>
        </w:rPr>
        <w:t xml:space="preserve"> </w:t>
      </w:r>
      <w:r w:rsidR="002869A9" w:rsidRPr="00CA2AB7">
        <w:rPr>
          <w:bCs/>
          <w:szCs w:val="22"/>
          <w:lang w:val="sq-AL"/>
        </w:rPr>
        <w:t>n</w:t>
      </w:r>
      <w:r w:rsidR="00F768B2" w:rsidRPr="00DB2AE2">
        <w:rPr>
          <w:bCs/>
          <w:szCs w:val="22"/>
          <w:lang w:val="sq-AL"/>
        </w:rPr>
        <w:t>ë</w:t>
      </w:r>
      <w:r w:rsidR="002869A9">
        <w:rPr>
          <w:bCs/>
          <w:szCs w:val="22"/>
          <w:lang w:val="sq-AL"/>
        </w:rPr>
        <w:t>nkupton</w:t>
      </w:r>
      <w:r w:rsidR="00F768B2" w:rsidRPr="009B6A73">
        <w:rPr>
          <w:bCs/>
          <w:szCs w:val="22"/>
          <w:lang w:val="sq-AL"/>
        </w:rPr>
        <w:t xml:space="preserve"> njësi</w:t>
      </w:r>
      <w:r w:rsidR="002869A9">
        <w:rPr>
          <w:bCs/>
          <w:szCs w:val="22"/>
          <w:lang w:val="sq-AL"/>
        </w:rPr>
        <w:t>n</w:t>
      </w:r>
      <w:r w:rsidR="006C5836">
        <w:rPr>
          <w:bCs/>
          <w:szCs w:val="22"/>
          <w:lang w:val="sq-AL"/>
        </w:rPr>
        <w:t>ë</w:t>
      </w:r>
      <w:r w:rsidR="00F768B2" w:rsidRPr="009B6A73">
        <w:rPr>
          <w:bCs/>
          <w:szCs w:val="22"/>
          <w:lang w:val="sq-AL"/>
        </w:rPr>
        <w:t xml:space="preserve"> që krijohet nga Autoriteti Kontraktues për monitorimin e zbatimit të kësaj Kontrate, brenda Dat</w:t>
      </w:r>
      <w:r w:rsidR="00DC2637" w:rsidRPr="00DC2637">
        <w:rPr>
          <w:szCs w:val="22"/>
          <w:lang w:val="sq-AL"/>
        </w:rPr>
        <w:t>ë</w:t>
      </w:r>
      <w:r w:rsidR="00DC2637">
        <w:rPr>
          <w:bCs/>
          <w:szCs w:val="22"/>
          <w:lang w:val="sq-AL"/>
        </w:rPr>
        <w:t>s</w:t>
      </w:r>
      <w:r w:rsidR="00F768B2" w:rsidRPr="009B6A73">
        <w:rPr>
          <w:bCs/>
          <w:szCs w:val="22"/>
          <w:lang w:val="sq-AL"/>
        </w:rPr>
        <w:t xml:space="preserve"> </w:t>
      </w:r>
      <w:r w:rsidR="00DC2637">
        <w:rPr>
          <w:bCs/>
          <w:szCs w:val="22"/>
          <w:lang w:val="sq-AL"/>
        </w:rPr>
        <w:t>Efektiv</w:t>
      </w:r>
      <w:r w:rsidR="00F768B2" w:rsidRPr="009B6A73">
        <w:rPr>
          <w:bCs/>
          <w:szCs w:val="22"/>
          <w:lang w:val="sq-AL"/>
        </w:rPr>
        <w:t xml:space="preserve">e; </w:t>
      </w:r>
    </w:p>
    <w:p w14:paraId="6686D52D" w14:textId="77777777" w:rsidR="00676ABF" w:rsidRPr="009B6A73" w:rsidRDefault="00144BF4" w:rsidP="00676ABF">
      <w:pPr>
        <w:spacing w:before="100" w:beforeAutospacing="1" w:after="100" w:afterAutospacing="1"/>
        <w:ind w:left="720"/>
        <w:jc w:val="both"/>
        <w:rPr>
          <w:szCs w:val="22"/>
        </w:rPr>
      </w:pPr>
      <w:r w:rsidRPr="001B37B3">
        <w:rPr>
          <w:b/>
        </w:rPr>
        <w:t>"</w:t>
      </w:r>
      <w:r w:rsidR="00676ABF" w:rsidRPr="009B6A73">
        <w:rPr>
          <w:b/>
          <w:bCs/>
          <w:szCs w:val="22"/>
        </w:rPr>
        <w:t xml:space="preserve">Njoftimi </w:t>
      </w:r>
      <w:r w:rsidR="00676ABF">
        <w:rPr>
          <w:b/>
          <w:bCs/>
          <w:szCs w:val="22"/>
        </w:rPr>
        <w:t>për</w:t>
      </w:r>
      <w:r w:rsidR="00676ABF" w:rsidRPr="009B6A73">
        <w:rPr>
          <w:b/>
          <w:bCs/>
          <w:szCs w:val="22"/>
        </w:rPr>
        <w:t xml:space="preserve"> </w:t>
      </w:r>
      <w:r w:rsidR="00676ABF">
        <w:rPr>
          <w:b/>
          <w:bCs/>
          <w:szCs w:val="22"/>
        </w:rPr>
        <w:t>Dëmshpërblim</w:t>
      </w:r>
      <w:r w:rsidRPr="001B37B3">
        <w:rPr>
          <w:b/>
        </w:rPr>
        <w:t>"</w:t>
      </w:r>
      <w:r w:rsidR="00676ABF" w:rsidRPr="009B6A73">
        <w:rPr>
          <w:szCs w:val="22"/>
        </w:rPr>
        <w:t xml:space="preserve"> ka kuptimin e dhënë në nenin</w:t>
      </w:r>
      <w:r w:rsidR="00511D98">
        <w:rPr>
          <w:szCs w:val="22"/>
        </w:rPr>
        <w:t xml:space="preserve"> 16.</w:t>
      </w:r>
      <w:r w:rsidR="00DC2637">
        <w:rPr>
          <w:szCs w:val="22"/>
        </w:rPr>
        <w:t>8</w:t>
      </w:r>
      <w:r w:rsidR="00676ABF" w:rsidRPr="009B6A73">
        <w:rPr>
          <w:szCs w:val="22"/>
        </w:rPr>
        <w:t>;</w:t>
      </w:r>
    </w:p>
    <w:p w14:paraId="5DAD0E2A" w14:textId="77777777" w:rsidR="00F768B2" w:rsidRPr="009B6A73" w:rsidRDefault="00144BF4" w:rsidP="00F768B2">
      <w:pPr>
        <w:spacing w:before="100" w:beforeAutospacing="1" w:after="100" w:afterAutospacing="1"/>
        <w:ind w:left="720"/>
        <w:jc w:val="both"/>
        <w:rPr>
          <w:szCs w:val="22"/>
        </w:rPr>
      </w:pPr>
      <w:r w:rsidRPr="001B37B3">
        <w:rPr>
          <w:b/>
        </w:rPr>
        <w:t>"</w:t>
      </w:r>
      <w:r w:rsidR="00F768B2" w:rsidRPr="009B6A73">
        <w:rPr>
          <w:b/>
          <w:bCs/>
          <w:szCs w:val="22"/>
        </w:rPr>
        <w:t>Njoftimi i Refuzimit</w:t>
      </w:r>
      <w:r w:rsidRPr="001B37B3">
        <w:rPr>
          <w:b/>
        </w:rPr>
        <w:t>"</w:t>
      </w:r>
      <w:r w:rsidR="00F768B2" w:rsidRPr="009B6A73">
        <w:rPr>
          <w:szCs w:val="22"/>
        </w:rPr>
        <w:t xml:space="preserve"> ka kuptimin e dhënë në nenin </w:t>
      </w:r>
      <w:r w:rsidR="00C938DB">
        <w:rPr>
          <w:szCs w:val="22"/>
        </w:rPr>
        <w:fldChar w:fldCharType="begin"/>
      </w:r>
      <w:r w:rsidR="00C938DB">
        <w:rPr>
          <w:szCs w:val="22"/>
        </w:rPr>
        <w:instrText xml:space="preserve"> REF _Ref68708966 \r \h </w:instrText>
      </w:r>
      <w:r w:rsidR="00C938DB">
        <w:rPr>
          <w:szCs w:val="22"/>
        </w:rPr>
      </w:r>
      <w:r w:rsidR="00C938DB">
        <w:rPr>
          <w:szCs w:val="22"/>
        </w:rPr>
        <w:fldChar w:fldCharType="separate"/>
      </w:r>
      <w:r w:rsidR="000A5A9E">
        <w:rPr>
          <w:szCs w:val="22"/>
        </w:rPr>
        <w:t>17.24</w:t>
      </w:r>
      <w:r w:rsidR="00C938DB">
        <w:rPr>
          <w:szCs w:val="22"/>
        </w:rPr>
        <w:fldChar w:fldCharType="end"/>
      </w:r>
      <w:r w:rsidR="00F768B2" w:rsidRPr="009B6A73">
        <w:rPr>
          <w:szCs w:val="22"/>
        </w:rPr>
        <w:t>;</w:t>
      </w:r>
    </w:p>
    <w:p w14:paraId="530553E6" w14:textId="77777777" w:rsidR="00656D1C" w:rsidRPr="00C938DB" w:rsidRDefault="00144BF4" w:rsidP="00656D1C">
      <w:pPr>
        <w:spacing w:before="100" w:beforeAutospacing="1" w:after="100" w:afterAutospacing="1"/>
        <w:ind w:left="720"/>
        <w:jc w:val="both"/>
        <w:rPr>
          <w:szCs w:val="22"/>
        </w:rPr>
      </w:pPr>
      <w:r w:rsidRPr="001B37B3">
        <w:rPr>
          <w:b/>
        </w:rPr>
        <w:t>"</w:t>
      </w:r>
      <w:r w:rsidR="00656D1C" w:rsidRPr="00C938DB">
        <w:rPr>
          <w:b/>
          <w:bCs/>
          <w:szCs w:val="22"/>
        </w:rPr>
        <w:t>Objekte Arkeologjike</w:t>
      </w:r>
      <w:r w:rsidRPr="001B37B3">
        <w:rPr>
          <w:b/>
        </w:rPr>
        <w:t>"</w:t>
      </w:r>
      <w:r w:rsidR="00656D1C" w:rsidRPr="00C938DB">
        <w:rPr>
          <w:szCs w:val="22"/>
        </w:rPr>
        <w:t xml:space="preserve"> ka kuptimin e dhënë në përkufizimin “pasuri arkeologjike” të Ligjit Nr. 27/2018 “Për Trashëgiminë Kulturore dhe Muzetë”</w:t>
      </w:r>
      <w:r w:rsidR="00C938DB">
        <w:rPr>
          <w:szCs w:val="22"/>
        </w:rPr>
        <w:t>;</w:t>
      </w:r>
    </w:p>
    <w:p w14:paraId="0E7074F3" w14:textId="77777777" w:rsidR="00656D1C" w:rsidRPr="009B6A73" w:rsidRDefault="00144BF4" w:rsidP="00656D1C">
      <w:pPr>
        <w:spacing w:before="100" w:beforeAutospacing="1" w:after="100" w:afterAutospacing="1"/>
        <w:ind w:left="720"/>
        <w:jc w:val="both"/>
        <w:rPr>
          <w:szCs w:val="22"/>
        </w:rPr>
      </w:pPr>
      <w:r w:rsidRPr="001B37B3">
        <w:rPr>
          <w:b/>
        </w:rPr>
        <w:t>"</w:t>
      </w:r>
      <w:r w:rsidR="00656D1C" w:rsidRPr="00C938DB">
        <w:rPr>
          <w:b/>
          <w:bCs/>
          <w:szCs w:val="22"/>
        </w:rPr>
        <w:t>Objekte të Trashëgimisë Kulturore</w:t>
      </w:r>
      <w:r w:rsidRPr="001B37B3">
        <w:rPr>
          <w:b/>
        </w:rPr>
        <w:t>"</w:t>
      </w:r>
      <w:r w:rsidR="00656D1C" w:rsidRPr="00C938DB">
        <w:rPr>
          <w:szCs w:val="22"/>
        </w:rPr>
        <w:t xml:space="preserve"> ka kuptimin e dhënë në përkufizimin “pasuri kulturore materiale” të Ligjit Nr. 27/2018 “Për Trashëgiminë Kulturore dhe Muzetë”</w:t>
      </w:r>
      <w:r w:rsidR="00C938DB">
        <w:rPr>
          <w:szCs w:val="22"/>
        </w:rPr>
        <w:t>;</w:t>
      </w:r>
    </w:p>
    <w:p w14:paraId="0B435251" w14:textId="77777777" w:rsidR="00F768B2" w:rsidRPr="009B6A73" w:rsidRDefault="00144BF4" w:rsidP="00F768B2">
      <w:pPr>
        <w:pStyle w:val="BodyTextIndent3"/>
        <w:keepNext/>
        <w:spacing w:before="100" w:beforeAutospacing="1" w:after="100" w:afterAutospacing="1"/>
        <w:ind w:left="720"/>
        <w:rPr>
          <w:szCs w:val="22"/>
          <w:lang w:val="sq-AL"/>
        </w:rPr>
      </w:pPr>
      <w:r w:rsidRPr="001B37B3">
        <w:rPr>
          <w:b/>
          <w:lang w:val="sq-AL"/>
        </w:rPr>
        <w:t>"</w:t>
      </w:r>
      <w:r w:rsidR="00F768B2" w:rsidRPr="009B6A73">
        <w:rPr>
          <w:b/>
          <w:szCs w:val="22"/>
          <w:lang w:val="sq-AL"/>
        </w:rPr>
        <w:t>Oferta</w:t>
      </w:r>
      <w:r w:rsidRPr="001B37B3">
        <w:rPr>
          <w:b/>
          <w:lang w:val="sq-AL"/>
        </w:rPr>
        <w:t>"</w:t>
      </w:r>
      <w:r w:rsidR="00F768B2" w:rsidRPr="009B6A73">
        <w:rPr>
          <w:szCs w:val="22"/>
          <w:lang w:val="sq-AL"/>
        </w:rPr>
        <w:t xml:space="preserve"> ka kuptimin që i është dhënë në klauzolën </w:t>
      </w:r>
      <w:r w:rsidR="00F768B2" w:rsidRPr="009B6A73">
        <w:rPr>
          <w:szCs w:val="22"/>
          <w:lang w:val="sq-AL"/>
        </w:rPr>
        <w:fldChar w:fldCharType="begin"/>
      </w:r>
      <w:r w:rsidR="00F768B2" w:rsidRPr="009B6A73">
        <w:rPr>
          <w:szCs w:val="22"/>
          <w:lang w:val="sq-AL"/>
        </w:rPr>
        <w:instrText xml:space="preserve"> REF _Ref534989766 \r \h  \* MERGEFORMAT </w:instrText>
      </w:r>
      <w:r w:rsidR="00F768B2" w:rsidRPr="009B6A73">
        <w:rPr>
          <w:szCs w:val="22"/>
          <w:lang w:val="sq-AL"/>
        </w:rPr>
      </w:r>
      <w:r w:rsidR="00F768B2" w:rsidRPr="009B6A73">
        <w:rPr>
          <w:szCs w:val="22"/>
          <w:lang w:val="sq-AL"/>
        </w:rPr>
        <w:fldChar w:fldCharType="separate"/>
      </w:r>
      <w:r w:rsidR="000A5A9E">
        <w:rPr>
          <w:szCs w:val="22"/>
          <w:lang w:val="sq-AL"/>
        </w:rPr>
        <w:t>B</w:t>
      </w:r>
      <w:r w:rsidR="00F768B2" w:rsidRPr="009B6A73">
        <w:rPr>
          <w:szCs w:val="22"/>
          <w:lang w:val="sq-AL"/>
        </w:rPr>
        <w:fldChar w:fldCharType="end"/>
      </w:r>
      <w:r w:rsidR="00F768B2" w:rsidRPr="009B6A73">
        <w:rPr>
          <w:szCs w:val="22"/>
          <w:lang w:val="sq-AL"/>
        </w:rPr>
        <w:t>;</w:t>
      </w:r>
    </w:p>
    <w:p w14:paraId="30B99E35" w14:textId="77777777" w:rsidR="00F768B2" w:rsidRPr="009B6A73" w:rsidRDefault="00144BF4" w:rsidP="00F768B2">
      <w:pPr>
        <w:pStyle w:val="BodyTextIndent3"/>
        <w:keepNext/>
        <w:spacing w:before="100" w:beforeAutospacing="1" w:after="100" w:afterAutospacing="1"/>
        <w:ind w:left="720"/>
        <w:rPr>
          <w:szCs w:val="22"/>
          <w:lang w:val="sq-AL"/>
        </w:rPr>
      </w:pPr>
      <w:r w:rsidRPr="001B37B3">
        <w:rPr>
          <w:b/>
          <w:lang w:val="sq-AL"/>
        </w:rPr>
        <w:t>"</w:t>
      </w:r>
      <w:r w:rsidR="00F768B2" w:rsidRPr="009B6A73">
        <w:rPr>
          <w:b/>
          <w:szCs w:val="22"/>
          <w:lang w:val="sq-AL"/>
        </w:rPr>
        <w:t xml:space="preserve">Ofertues" </w:t>
      </w:r>
      <w:r w:rsidR="00F768B2" w:rsidRPr="009B6A73">
        <w:rPr>
          <w:szCs w:val="22"/>
          <w:lang w:val="sq-AL"/>
        </w:rPr>
        <w:t>ka kuptimin e caktuar në pjesën hyrëse të kësaj Kontrat</w:t>
      </w:r>
      <w:r>
        <w:rPr>
          <w:szCs w:val="22"/>
          <w:lang w:val="sq-AL"/>
        </w:rPr>
        <w:t>e</w:t>
      </w:r>
      <w:r w:rsidR="00F768B2" w:rsidRPr="009B6A73">
        <w:rPr>
          <w:szCs w:val="22"/>
          <w:lang w:val="sq-AL"/>
        </w:rPr>
        <w:t>;</w:t>
      </w:r>
    </w:p>
    <w:p w14:paraId="5BF7143F" w14:textId="613EFE13" w:rsidR="002869A9" w:rsidRDefault="00144BF4" w:rsidP="00F768B2">
      <w:pPr>
        <w:spacing w:before="100" w:beforeAutospacing="1" w:after="100" w:afterAutospacing="1"/>
        <w:ind w:left="720"/>
        <w:jc w:val="both"/>
        <w:rPr>
          <w:b/>
          <w:bCs/>
          <w:szCs w:val="22"/>
        </w:rPr>
      </w:pPr>
      <w:r w:rsidRPr="001B37B3">
        <w:rPr>
          <w:b/>
        </w:rPr>
        <w:t>"</w:t>
      </w:r>
      <w:r w:rsidR="002869A9" w:rsidRPr="009B6A73">
        <w:rPr>
          <w:b/>
          <w:bCs/>
          <w:szCs w:val="22"/>
        </w:rPr>
        <w:t>Operator</w:t>
      </w:r>
      <w:r w:rsidRPr="001B37B3">
        <w:rPr>
          <w:b/>
        </w:rPr>
        <w:t>"</w:t>
      </w:r>
      <w:r w:rsidR="002970C4" w:rsidRPr="00BA6DD3">
        <w:t xml:space="preserve"> </w:t>
      </w:r>
      <w:r w:rsidR="002970C4" w:rsidRPr="002970C4">
        <w:rPr>
          <w:szCs w:val="22"/>
        </w:rPr>
        <w:t>n</w:t>
      </w:r>
      <w:r w:rsidR="006E5B95">
        <w:rPr>
          <w:szCs w:val="22"/>
        </w:rPr>
        <w:t>ë</w:t>
      </w:r>
      <w:r w:rsidR="002970C4" w:rsidRPr="002970C4">
        <w:rPr>
          <w:szCs w:val="22"/>
        </w:rPr>
        <w:t>nkupton Koncesionari</w:t>
      </w:r>
      <w:r w:rsidR="00E216A2">
        <w:rPr>
          <w:szCs w:val="22"/>
        </w:rPr>
        <w:t>n</w:t>
      </w:r>
      <w:r w:rsidR="002970C4" w:rsidRPr="002970C4">
        <w:rPr>
          <w:szCs w:val="22"/>
        </w:rPr>
        <w:t xml:space="preserve">, </w:t>
      </w:r>
      <w:r w:rsidR="00E216A2">
        <w:rPr>
          <w:szCs w:val="22"/>
        </w:rPr>
        <w:t>ose nj</w:t>
      </w:r>
      <w:r w:rsidR="006E5B95">
        <w:rPr>
          <w:szCs w:val="22"/>
        </w:rPr>
        <w:t>ë</w:t>
      </w:r>
      <w:r w:rsidR="00E216A2">
        <w:rPr>
          <w:szCs w:val="22"/>
        </w:rPr>
        <w:t xml:space="preserve"> shoq</w:t>
      </w:r>
      <w:r w:rsidR="006E5B95">
        <w:rPr>
          <w:szCs w:val="22"/>
        </w:rPr>
        <w:t>ë</w:t>
      </w:r>
      <w:r w:rsidR="00E216A2">
        <w:rPr>
          <w:szCs w:val="22"/>
        </w:rPr>
        <w:t>ri tjet</w:t>
      </w:r>
      <w:r w:rsidR="006E5B95">
        <w:rPr>
          <w:szCs w:val="22"/>
        </w:rPr>
        <w:t>ë</w:t>
      </w:r>
      <w:r w:rsidR="00E216A2">
        <w:rPr>
          <w:szCs w:val="22"/>
        </w:rPr>
        <w:t>r e caktuar nga Koncesionari dhe e miratuar nga Autoriteti K</w:t>
      </w:r>
      <w:r w:rsidR="00C938DB">
        <w:rPr>
          <w:szCs w:val="22"/>
        </w:rPr>
        <w:t>o</w:t>
      </w:r>
      <w:r w:rsidR="00E216A2">
        <w:rPr>
          <w:szCs w:val="22"/>
        </w:rPr>
        <w:t xml:space="preserve">ntraktues </w:t>
      </w:r>
      <w:r w:rsidR="002970C4" w:rsidRPr="002970C4">
        <w:rPr>
          <w:szCs w:val="22"/>
        </w:rPr>
        <w:t>e cila do t</w:t>
      </w:r>
      <w:r w:rsidR="00C938DB" w:rsidRPr="009B6A73">
        <w:rPr>
          <w:szCs w:val="22"/>
        </w:rPr>
        <w:t>ë</w:t>
      </w:r>
      <w:r w:rsidR="002970C4" w:rsidRPr="002970C4">
        <w:rPr>
          <w:szCs w:val="22"/>
        </w:rPr>
        <w:t xml:space="preserve"> operoj</w:t>
      </w:r>
      <w:r w:rsidR="00C938DB" w:rsidRPr="009B6A73">
        <w:rPr>
          <w:szCs w:val="22"/>
        </w:rPr>
        <w:t>ë</w:t>
      </w:r>
      <w:r w:rsidR="002970C4" w:rsidRPr="002970C4">
        <w:rPr>
          <w:szCs w:val="22"/>
        </w:rPr>
        <w:t xml:space="preserve"> dhe mir</w:t>
      </w:r>
      <w:r w:rsidR="006E5B95">
        <w:rPr>
          <w:szCs w:val="22"/>
        </w:rPr>
        <w:t>ë</w:t>
      </w:r>
      <w:r w:rsidR="002970C4" w:rsidRPr="002970C4">
        <w:rPr>
          <w:szCs w:val="22"/>
        </w:rPr>
        <w:t>mbaj</w:t>
      </w:r>
      <w:r w:rsidR="006E5B95">
        <w:rPr>
          <w:szCs w:val="22"/>
        </w:rPr>
        <w:t>ë</w:t>
      </w:r>
      <w:r w:rsidR="002970C4" w:rsidRPr="002970C4">
        <w:rPr>
          <w:szCs w:val="22"/>
        </w:rPr>
        <w:t xml:space="preserve"> </w:t>
      </w:r>
      <w:r w:rsidR="000430DD">
        <w:rPr>
          <w:szCs w:val="22"/>
        </w:rPr>
        <w:t>SIA</w:t>
      </w:r>
      <w:r w:rsidR="002970C4" w:rsidRPr="002970C4">
        <w:rPr>
          <w:szCs w:val="22"/>
        </w:rPr>
        <w:t xml:space="preserve"> n</w:t>
      </w:r>
      <w:r w:rsidR="006E5B95">
        <w:rPr>
          <w:szCs w:val="22"/>
        </w:rPr>
        <w:t>ë</w:t>
      </w:r>
      <w:r w:rsidR="002970C4" w:rsidRPr="002970C4">
        <w:rPr>
          <w:szCs w:val="22"/>
        </w:rPr>
        <w:t xml:space="preserve"> përputhje me Marr</w:t>
      </w:r>
      <w:r w:rsidR="00C938DB" w:rsidRPr="009B6A73">
        <w:rPr>
          <w:szCs w:val="22"/>
        </w:rPr>
        <w:t>ë</w:t>
      </w:r>
      <w:r w:rsidR="002970C4" w:rsidRPr="002970C4">
        <w:rPr>
          <w:szCs w:val="22"/>
        </w:rPr>
        <w:t>veshjen e Operimit dhe Mirembajtjes</w:t>
      </w:r>
      <w:r w:rsidR="00E216A2">
        <w:rPr>
          <w:szCs w:val="22"/>
        </w:rPr>
        <w:t>;</w:t>
      </w:r>
      <w:r w:rsidR="002970C4" w:rsidRPr="002970C4">
        <w:rPr>
          <w:szCs w:val="22"/>
        </w:rPr>
        <w:t xml:space="preserve"> </w:t>
      </w:r>
    </w:p>
    <w:p w14:paraId="30D0892F" w14:textId="77777777" w:rsidR="00F768B2" w:rsidRPr="009B6A73" w:rsidRDefault="00144BF4" w:rsidP="00F768B2">
      <w:pPr>
        <w:spacing w:before="100" w:beforeAutospacing="1" w:after="100" w:afterAutospacing="1"/>
        <w:ind w:left="720"/>
        <w:jc w:val="both"/>
        <w:rPr>
          <w:szCs w:val="22"/>
        </w:rPr>
      </w:pPr>
      <w:r w:rsidRPr="001B37B3">
        <w:rPr>
          <w:b/>
        </w:rPr>
        <w:t>"</w:t>
      </w:r>
      <w:r w:rsidR="00F768B2" w:rsidRPr="009B6A73">
        <w:rPr>
          <w:b/>
          <w:bCs/>
          <w:szCs w:val="22"/>
        </w:rPr>
        <w:t>Operator Pasardhës</w:t>
      </w:r>
      <w:r w:rsidRPr="001B37B3">
        <w:rPr>
          <w:b/>
        </w:rPr>
        <w:t>"</w:t>
      </w:r>
      <w:r w:rsidR="00F768B2" w:rsidRPr="009B6A73">
        <w:rPr>
          <w:b/>
          <w:bCs/>
          <w:szCs w:val="22"/>
        </w:rPr>
        <w:t xml:space="preserve"> </w:t>
      </w:r>
      <w:r w:rsidR="002869A9">
        <w:rPr>
          <w:szCs w:val="22"/>
        </w:rPr>
        <w:t>n</w:t>
      </w:r>
      <w:r w:rsidR="006C5836">
        <w:rPr>
          <w:szCs w:val="22"/>
        </w:rPr>
        <w:t>ë</w:t>
      </w:r>
      <w:r w:rsidR="002869A9">
        <w:rPr>
          <w:szCs w:val="22"/>
        </w:rPr>
        <w:t>nkupton</w:t>
      </w:r>
      <w:r w:rsidR="00F768B2" w:rsidRPr="009B6A73">
        <w:rPr>
          <w:szCs w:val="22"/>
        </w:rPr>
        <w:t xml:space="preserve"> Personi</w:t>
      </w:r>
      <w:r w:rsidR="002869A9">
        <w:rPr>
          <w:szCs w:val="22"/>
        </w:rPr>
        <w:t>n</w:t>
      </w:r>
      <w:r w:rsidR="00F768B2" w:rsidRPr="009B6A73">
        <w:rPr>
          <w:szCs w:val="22"/>
        </w:rPr>
        <w:t>, i caktuar nga Autoriteti Kontraktues për të operuar dhe mirëmbajtur (Aeroportin), në përputhje me nenin 17</w:t>
      </w:r>
      <w:r w:rsidR="00C938DB">
        <w:rPr>
          <w:szCs w:val="22"/>
        </w:rPr>
        <w:t>;</w:t>
      </w:r>
    </w:p>
    <w:p w14:paraId="4B2B90D0" w14:textId="77777777" w:rsidR="00F768B2" w:rsidRPr="009B6A73" w:rsidRDefault="00144BF4" w:rsidP="00F768B2">
      <w:pPr>
        <w:pStyle w:val="BodyTextIndent3"/>
        <w:spacing w:before="100" w:beforeAutospacing="1" w:after="100" w:afterAutospacing="1"/>
        <w:ind w:left="720"/>
        <w:rPr>
          <w:bCs/>
          <w:szCs w:val="22"/>
          <w:lang w:val="sq-AL"/>
        </w:rPr>
      </w:pPr>
      <w:r w:rsidRPr="001B37B3">
        <w:rPr>
          <w:b/>
          <w:lang w:val="sq-AL"/>
        </w:rPr>
        <w:t>"</w:t>
      </w:r>
      <w:r w:rsidR="00F768B2" w:rsidRPr="009B6A73">
        <w:rPr>
          <w:b/>
          <w:szCs w:val="22"/>
          <w:lang w:val="sq-AL"/>
        </w:rPr>
        <w:t>Palë</w:t>
      </w:r>
      <w:r w:rsidRPr="001B37B3">
        <w:rPr>
          <w:b/>
          <w:lang w:val="sq-AL"/>
        </w:rPr>
        <w:t>"</w:t>
      </w:r>
      <w:r w:rsidR="00F768B2" w:rsidRPr="009B6A73">
        <w:rPr>
          <w:b/>
          <w:szCs w:val="22"/>
          <w:lang w:val="sq-AL"/>
        </w:rPr>
        <w:t xml:space="preserve"> </w:t>
      </w:r>
      <w:r w:rsidR="00F768B2" w:rsidRPr="009B6A73">
        <w:rPr>
          <w:szCs w:val="22"/>
          <w:lang w:val="sq-AL"/>
        </w:rPr>
        <w:t xml:space="preserve">nënkupton, sipas rastit, nga njëra anë Ofertuesit dhe/ose Koncesionarin dhe nga ana tjetër Autoritetin Kontraktues; së bashku </w:t>
      </w:r>
      <w:r w:rsidR="00F768B2" w:rsidRPr="009B6A73">
        <w:rPr>
          <w:b/>
          <w:szCs w:val="22"/>
          <w:lang w:val="sq-AL"/>
        </w:rPr>
        <w:t>"Palët"</w:t>
      </w:r>
      <w:r w:rsidR="00F768B2" w:rsidRPr="009B6A73">
        <w:rPr>
          <w:szCs w:val="22"/>
          <w:lang w:val="sq-AL"/>
        </w:rPr>
        <w:t>;</w:t>
      </w:r>
    </w:p>
    <w:p w14:paraId="615F5301" w14:textId="77777777" w:rsidR="00676ABF" w:rsidRDefault="00144BF4" w:rsidP="00676ABF">
      <w:pPr>
        <w:pStyle w:val="BodyTextIndent3"/>
        <w:spacing w:before="100" w:beforeAutospacing="1" w:after="100" w:afterAutospacing="1"/>
        <w:ind w:left="720"/>
        <w:rPr>
          <w:szCs w:val="22"/>
          <w:lang w:val="sq-AL"/>
        </w:rPr>
      </w:pPr>
      <w:r w:rsidRPr="001B37B3">
        <w:rPr>
          <w:b/>
          <w:lang w:val="sq-AL"/>
        </w:rPr>
        <w:t>"</w:t>
      </w:r>
      <w:r w:rsidR="00676ABF" w:rsidRPr="009B6A73">
        <w:rPr>
          <w:b/>
          <w:szCs w:val="22"/>
          <w:lang w:val="sq-AL"/>
        </w:rPr>
        <w:t>Pal</w:t>
      </w:r>
      <w:r w:rsidR="00676ABF">
        <w:rPr>
          <w:b/>
          <w:szCs w:val="22"/>
          <w:lang w:val="sq-AL"/>
        </w:rPr>
        <w:t>a e D</w:t>
      </w:r>
      <w:r w:rsidR="00676ABF" w:rsidRPr="009B6A73">
        <w:rPr>
          <w:b/>
          <w:szCs w:val="22"/>
          <w:lang w:val="sq-AL"/>
        </w:rPr>
        <w:t>ë</w:t>
      </w:r>
      <w:r w:rsidR="00676ABF">
        <w:rPr>
          <w:b/>
          <w:szCs w:val="22"/>
          <w:lang w:val="sq-AL"/>
        </w:rPr>
        <w:t>mshp</w:t>
      </w:r>
      <w:r w:rsidR="00676ABF" w:rsidRPr="009B6A73">
        <w:rPr>
          <w:b/>
          <w:szCs w:val="22"/>
          <w:lang w:val="sq-AL"/>
        </w:rPr>
        <w:t>ë</w:t>
      </w:r>
      <w:r w:rsidR="00676ABF">
        <w:rPr>
          <w:b/>
          <w:szCs w:val="22"/>
          <w:lang w:val="sq-AL"/>
        </w:rPr>
        <w:t>rblyer</w:t>
      </w:r>
      <w:r w:rsidRPr="001B37B3">
        <w:rPr>
          <w:b/>
          <w:lang w:val="sq-AL"/>
        </w:rPr>
        <w:t>"</w:t>
      </w:r>
      <w:r w:rsidR="00676ABF" w:rsidRPr="009B6A73">
        <w:rPr>
          <w:b/>
          <w:szCs w:val="22"/>
          <w:lang w:val="sq-AL"/>
        </w:rPr>
        <w:t xml:space="preserve"> </w:t>
      </w:r>
      <w:r w:rsidR="00676ABF" w:rsidRPr="009B6A73">
        <w:rPr>
          <w:szCs w:val="22"/>
          <w:lang w:val="sq-AL"/>
        </w:rPr>
        <w:t>nënkupton</w:t>
      </w:r>
      <w:r w:rsidR="00676ABF">
        <w:rPr>
          <w:szCs w:val="22"/>
          <w:lang w:val="sq-AL"/>
        </w:rPr>
        <w:t xml:space="preserve"> Palën e cila është dëmshpërblyer nga Pala Dëmshpërblyese në përputhje me nenin</w:t>
      </w:r>
      <w:r w:rsidR="00785C91">
        <w:rPr>
          <w:szCs w:val="22"/>
          <w:lang w:val="sq-AL"/>
        </w:rPr>
        <w:t xml:space="preserve"> 16</w:t>
      </w:r>
      <w:r w:rsidR="00676ABF">
        <w:rPr>
          <w:szCs w:val="22"/>
          <w:lang w:val="sq-AL"/>
        </w:rPr>
        <w:t>;</w:t>
      </w:r>
    </w:p>
    <w:p w14:paraId="2100263B" w14:textId="77777777" w:rsidR="00676ABF" w:rsidRDefault="00144BF4" w:rsidP="00676ABF">
      <w:pPr>
        <w:pStyle w:val="BodyTextIndent3"/>
        <w:spacing w:before="100" w:beforeAutospacing="1" w:after="100" w:afterAutospacing="1"/>
        <w:ind w:left="720"/>
        <w:rPr>
          <w:szCs w:val="22"/>
          <w:lang w:val="sq-AL"/>
        </w:rPr>
      </w:pPr>
      <w:r w:rsidRPr="001B37B3">
        <w:rPr>
          <w:b/>
          <w:lang w:val="sq-AL"/>
        </w:rPr>
        <w:t>"</w:t>
      </w:r>
      <w:r w:rsidR="00676ABF" w:rsidRPr="009B6A73">
        <w:rPr>
          <w:b/>
          <w:szCs w:val="22"/>
          <w:lang w:val="sq-AL"/>
        </w:rPr>
        <w:t>Pal</w:t>
      </w:r>
      <w:r w:rsidR="00676ABF">
        <w:rPr>
          <w:b/>
          <w:szCs w:val="22"/>
          <w:lang w:val="sq-AL"/>
        </w:rPr>
        <w:t>a D</w:t>
      </w:r>
      <w:r w:rsidR="00676ABF" w:rsidRPr="009B6A73">
        <w:rPr>
          <w:b/>
          <w:szCs w:val="22"/>
          <w:lang w:val="sq-AL"/>
        </w:rPr>
        <w:t>ë</w:t>
      </w:r>
      <w:r w:rsidR="00676ABF">
        <w:rPr>
          <w:b/>
          <w:szCs w:val="22"/>
          <w:lang w:val="sq-AL"/>
        </w:rPr>
        <w:t>mshp</w:t>
      </w:r>
      <w:r w:rsidR="00676ABF" w:rsidRPr="009B6A73">
        <w:rPr>
          <w:b/>
          <w:szCs w:val="22"/>
          <w:lang w:val="sq-AL"/>
        </w:rPr>
        <w:t>ë</w:t>
      </w:r>
      <w:r w:rsidR="00676ABF">
        <w:rPr>
          <w:b/>
          <w:szCs w:val="22"/>
          <w:lang w:val="sq-AL"/>
        </w:rPr>
        <w:t>rblyese</w:t>
      </w:r>
      <w:r w:rsidRPr="001B37B3">
        <w:rPr>
          <w:b/>
          <w:lang w:val="sq-AL"/>
        </w:rPr>
        <w:t>"</w:t>
      </w:r>
      <w:r w:rsidR="00676ABF" w:rsidRPr="009B6A73">
        <w:rPr>
          <w:b/>
          <w:szCs w:val="22"/>
          <w:lang w:val="sq-AL"/>
        </w:rPr>
        <w:t xml:space="preserve"> </w:t>
      </w:r>
      <w:r w:rsidR="00676ABF" w:rsidRPr="009B6A73">
        <w:rPr>
          <w:szCs w:val="22"/>
          <w:lang w:val="sq-AL"/>
        </w:rPr>
        <w:t>nënkupton</w:t>
      </w:r>
      <w:r w:rsidR="00676ABF">
        <w:rPr>
          <w:szCs w:val="22"/>
          <w:lang w:val="sq-AL"/>
        </w:rPr>
        <w:t xml:space="preserve"> Palën e cila dëmshpërble</w:t>
      </w:r>
      <w:r>
        <w:rPr>
          <w:szCs w:val="22"/>
          <w:lang w:val="sq-AL"/>
        </w:rPr>
        <w:t>n</w:t>
      </w:r>
      <w:r w:rsidR="00676ABF">
        <w:rPr>
          <w:szCs w:val="22"/>
          <w:lang w:val="sq-AL"/>
        </w:rPr>
        <w:t xml:space="preserve"> Palën e Dëmshpërbl</w:t>
      </w:r>
      <w:r>
        <w:rPr>
          <w:szCs w:val="22"/>
          <w:lang w:val="sq-AL"/>
        </w:rPr>
        <w:t>yer</w:t>
      </w:r>
      <w:r w:rsidR="00676ABF">
        <w:rPr>
          <w:szCs w:val="22"/>
          <w:lang w:val="sq-AL"/>
        </w:rPr>
        <w:t xml:space="preserve">  në përputhje me nenin </w:t>
      </w:r>
      <w:r w:rsidR="009C6C0D">
        <w:rPr>
          <w:szCs w:val="22"/>
          <w:lang w:val="sq-AL"/>
        </w:rPr>
        <w:t>____</w:t>
      </w:r>
    </w:p>
    <w:p w14:paraId="1DC7693F" w14:textId="422A1D48" w:rsidR="008368B8" w:rsidRPr="009B6A73" w:rsidRDefault="008368B8" w:rsidP="008368B8">
      <w:pPr>
        <w:spacing w:before="100" w:beforeAutospacing="1" w:after="100" w:afterAutospacing="1"/>
        <w:ind w:left="720"/>
        <w:jc w:val="both"/>
        <w:rPr>
          <w:szCs w:val="22"/>
        </w:rPr>
      </w:pPr>
      <w:r w:rsidRPr="001B37B3">
        <w:rPr>
          <w:b/>
        </w:rPr>
        <w:t>"</w:t>
      </w:r>
      <w:r w:rsidRPr="009B6A73">
        <w:rPr>
          <w:b/>
          <w:bCs/>
          <w:szCs w:val="22"/>
        </w:rPr>
        <w:t>Pasuri</w:t>
      </w:r>
      <w:r>
        <w:rPr>
          <w:b/>
          <w:bCs/>
          <w:szCs w:val="22"/>
        </w:rPr>
        <w:t xml:space="preserve"> e </w:t>
      </w:r>
      <w:r w:rsidRPr="009B6A73">
        <w:rPr>
          <w:b/>
          <w:bCs/>
          <w:szCs w:val="22"/>
        </w:rPr>
        <w:t>Luajtshme</w:t>
      </w:r>
      <w:r w:rsidRPr="001B37B3">
        <w:rPr>
          <w:b/>
        </w:rPr>
        <w:t>"</w:t>
      </w:r>
      <w:r w:rsidRPr="009B6A73">
        <w:rPr>
          <w:szCs w:val="22"/>
        </w:rPr>
        <w:t xml:space="preserve"> do të thotë </w:t>
      </w:r>
      <w:r>
        <w:rPr>
          <w:szCs w:val="22"/>
        </w:rPr>
        <w:t xml:space="preserve">çdo </w:t>
      </w:r>
      <w:r w:rsidRPr="009B6A73">
        <w:rPr>
          <w:szCs w:val="22"/>
        </w:rPr>
        <w:t>imp</w:t>
      </w:r>
      <w:r>
        <w:rPr>
          <w:szCs w:val="22"/>
        </w:rPr>
        <w:t>i</w:t>
      </w:r>
      <w:r w:rsidRPr="009B6A73">
        <w:rPr>
          <w:szCs w:val="22"/>
        </w:rPr>
        <w:t xml:space="preserve">ant i luajtshëm, makineritë, mjetet motorike, veglat, pajisjet, pajimet, aparaturat, orenditë, dhe të gjitha dhe çdo pajisje apo artikull i ngjashëm, i përdorur dhe që përdoret në lidhje me operimin dhe mirëmbajtjen e </w:t>
      </w:r>
      <w:r w:rsidR="00D84B84">
        <w:rPr>
          <w:szCs w:val="22"/>
        </w:rPr>
        <w:t>SIA</w:t>
      </w:r>
      <w:r w:rsidRPr="009B6A73">
        <w:rPr>
          <w:szCs w:val="22"/>
        </w:rPr>
        <w:t xml:space="preserve">-s (pa përfshirë </w:t>
      </w:r>
      <w:r>
        <w:rPr>
          <w:szCs w:val="22"/>
        </w:rPr>
        <w:t>Pajisjet</w:t>
      </w:r>
      <w:r w:rsidRPr="009B6A73">
        <w:rPr>
          <w:szCs w:val="22"/>
        </w:rPr>
        <w:t xml:space="preserve"> </w:t>
      </w:r>
      <w:r>
        <w:rPr>
          <w:szCs w:val="22"/>
        </w:rPr>
        <w:t>e</w:t>
      </w:r>
      <w:r w:rsidRPr="009B6A73">
        <w:rPr>
          <w:szCs w:val="22"/>
        </w:rPr>
        <w:t xml:space="preserve"> Montu</w:t>
      </w:r>
      <w:r>
        <w:rPr>
          <w:szCs w:val="22"/>
        </w:rPr>
        <w:t>ara</w:t>
      </w:r>
      <w:r w:rsidRPr="009B6A73">
        <w:rPr>
          <w:szCs w:val="22"/>
        </w:rPr>
        <w:t>);</w:t>
      </w:r>
    </w:p>
    <w:p w14:paraId="061D5821" w14:textId="77777777" w:rsidR="00F768B2" w:rsidRPr="009B6A73" w:rsidRDefault="00144BF4" w:rsidP="00F768B2">
      <w:pPr>
        <w:spacing w:before="100" w:beforeAutospacing="1" w:after="100" w:afterAutospacing="1"/>
        <w:ind w:left="720"/>
        <w:jc w:val="both"/>
        <w:rPr>
          <w:szCs w:val="22"/>
        </w:rPr>
      </w:pPr>
      <w:bookmarkStart w:id="72" w:name="_Hlk69646055"/>
      <w:r w:rsidRPr="001B37B3">
        <w:rPr>
          <w:b/>
        </w:rPr>
        <w:t>"</w:t>
      </w:r>
      <w:r w:rsidR="00F768B2" w:rsidRPr="009B6A73">
        <w:rPr>
          <w:b/>
          <w:bCs/>
          <w:szCs w:val="22"/>
        </w:rPr>
        <w:t>Pasuri</w:t>
      </w:r>
      <w:r w:rsidR="00151C02">
        <w:rPr>
          <w:b/>
          <w:bCs/>
          <w:szCs w:val="22"/>
        </w:rPr>
        <w:t>të</w:t>
      </w:r>
      <w:r w:rsidR="00F768B2" w:rsidRPr="009B6A73">
        <w:rPr>
          <w:b/>
          <w:bCs/>
          <w:szCs w:val="22"/>
        </w:rPr>
        <w:t xml:space="preserve"> </w:t>
      </w:r>
      <w:r w:rsidR="00151C02">
        <w:rPr>
          <w:b/>
          <w:bCs/>
          <w:szCs w:val="22"/>
        </w:rPr>
        <w:t>e</w:t>
      </w:r>
      <w:r w:rsidR="00F768B2" w:rsidRPr="009B6A73">
        <w:rPr>
          <w:b/>
          <w:bCs/>
          <w:szCs w:val="22"/>
        </w:rPr>
        <w:t xml:space="preserve"> Paluajtshme</w:t>
      </w:r>
      <w:bookmarkEnd w:id="72"/>
      <w:r w:rsidRPr="001B37B3">
        <w:rPr>
          <w:b/>
        </w:rPr>
        <w:t>"</w:t>
      </w:r>
      <w:r w:rsidR="00F768B2" w:rsidRPr="009B6A73">
        <w:rPr>
          <w:szCs w:val="22"/>
        </w:rPr>
        <w:t xml:space="preserve">  do të thotë të gjitha ndërtesat dhe strukturat në Vendndodhje</w:t>
      </w:r>
      <w:r w:rsidR="00226587">
        <w:rPr>
          <w:szCs w:val="22"/>
        </w:rPr>
        <w:t xml:space="preserve"> (duke p</w:t>
      </w:r>
      <w:r w:rsidR="006C5836">
        <w:rPr>
          <w:szCs w:val="22"/>
        </w:rPr>
        <w:t>ë</w:t>
      </w:r>
      <w:r w:rsidR="00226587">
        <w:rPr>
          <w:szCs w:val="22"/>
        </w:rPr>
        <w:t>rjashtuar Vendndodhjen)</w:t>
      </w:r>
      <w:r w:rsidR="00F768B2" w:rsidRPr="009B6A73">
        <w:rPr>
          <w:szCs w:val="22"/>
        </w:rPr>
        <w:t xml:space="preserve"> duke përfshirë</w:t>
      </w:r>
      <w:r w:rsidR="007C6F4C">
        <w:rPr>
          <w:szCs w:val="22"/>
        </w:rPr>
        <w:t xml:space="preserve"> por pa u kufizuar n</w:t>
      </w:r>
      <w:r w:rsidR="00C938DB" w:rsidRPr="009B6A73">
        <w:rPr>
          <w:szCs w:val="22"/>
        </w:rPr>
        <w:t>ë</w:t>
      </w:r>
      <w:r w:rsidR="007C6F4C">
        <w:rPr>
          <w:szCs w:val="22"/>
        </w:rPr>
        <w:t>,</w:t>
      </w:r>
      <w:r w:rsidR="00F768B2" w:rsidRPr="009B6A73">
        <w:rPr>
          <w:szCs w:val="22"/>
        </w:rPr>
        <w:t xml:space="preserve"> </w:t>
      </w:r>
      <w:r w:rsidR="00A847B0">
        <w:rPr>
          <w:szCs w:val="22"/>
        </w:rPr>
        <w:t xml:space="preserve">ndërtimet si </w:t>
      </w:r>
      <w:r w:rsidR="00151C02">
        <w:rPr>
          <w:szCs w:val="22"/>
        </w:rPr>
        <w:t>t</w:t>
      </w:r>
      <w:r w:rsidR="00151C02" w:rsidRPr="009B6A73">
        <w:rPr>
          <w:szCs w:val="22"/>
        </w:rPr>
        <w:t xml:space="preserve">erminalet, </w:t>
      </w:r>
      <w:r w:rsidR="00151C02" w:rsidRPr="00151C02">
        <w:rPr>
          <w:szCs w:val="22"/>
        </w:rPr>
        <w:t>fush</w:t>
      </w:r>
      <w:r w:rsidR="00C938DB" w:rsidRPr="009B6A73">
        <w:rPr>
          <w:szCs w:val="22"/>
        </w:rPr>
        <w:t>ë</w:t>
      </w:r>
      <w:r w:rsidR="00151C02" w:rsidRPr="00151C02">
        <w:rPr>
          <w:szCs w:val="22"/>
        </w:rPr>
        <w:t>n e pist</w:t>
      </w:r>
      <w:r w:rsidR="00151C02">
        <w:rPr>
          <w:szCs w:val="22"/>
        </w:rPr>
        <w:t>ë</w:t>
      </w:r>
      <w:r w:rsidR="00151C02" w:rsidRPr="00151C02">
        <w:rPr>
          <w:szCs w:val="22"/>
        </w:rPr>
        <w:t>s s</w:t>
      </w:r>
      <w:r w:rsidR="00151C02">
        <w:rPr>
          <w:szCs w:val="22"/>
        </w:rPr>
        <w:t>ë</w:t>
      </w:r>
      <w:r w:rsidR="00151C02" w:rsidRPr="00151C02">
        <w:rPr>
          <w:szCs w:val="22"/>
        </w:rPr>
        <w:t xml:space="preserve"> </w:t>
      </w:r>
      <w:r w:rsidR="00151C02">
        <w:rPr>
          <w:szCs w:val="22"/>
        </w:rPr>
        <w:t>A</w:t>
      </w:r>
      <w:r w:rsidR="00151C02" w:rsidRPr="00151C02">
        <w:rPr>
          <w:szCs w:val="22"/>
        </w:rPr>
        <w:t>vion</w:t>
      </w:r>
      <w:r w:rsidR="00151C02">
        <w:rPr>
          <w:szCs w:val="22"/>
        </w:rPr>
        <w:t>ë</w:t>
      </w:r>
      <w:r w:rsidR="00151C02" w:rsidRPr="00151C02">
        <w:rPr>
          <w:szCs w:val="22"/>
        </w:rPr>
        <w:t>ve, rrug</w:t>
      </w:r>
      <w:r w:rsidR="00151C02">
        <w:rPr>
          <w:szCs w:val="22"/>
        </w:rPr>
        <w:t>ë</w:t>
      </w:r>
      <w:r w:rsidR="00151C02" w:rsidRPr="00151C02">
        <w:rPr>
          <w:szCs w:val="22"/>
        </w:rPr>
        <w:t>t e uljes dhe ngritjes s</w:t>
      </w:r>
      <w:r w:rsidR="00151C02">
        <w:rPr>
          <w:szCs w:val="22"/>
        </w:rPr>
        <w:t>ë</w:t>
      </w:r>
      <w:r w:rsidR="00151C02" w:rsidRPr="00151C02">
        <w:rPr>
          <w:szCs w:val="22"/>
        </w:rPr>
        <w:t xml:space="preserve"> </w:t>
      </w:r>
      <w:r w:rsidR="00151C02">
        <w:rPr>
          <w:szCs w:val="22"/>
        </w:rPr>
        <w:t>A</w:t>
      </w:r>
      <w:r w:rsidR="00151C02" w:rsidRPr="00151C02">
        <w:rPr>
          <w:szCs w:val="22"/>
        </w:rPr>
        <w:t>vion</w:t>
      </w:r>
      <w:r w:rsidR="00C938DB" w:rsidRPr="009B6A73">
        <w:rPr>
          <w:szCs w:val="22"/>
        </w:rPr>
        <w:t>ë</w:t>
      </w:r>
      <w:r w:rsidR="00151C02" w:rsidRPr="00151C02">
        <w:rPr>
          <w:szCs w:val="22"/>
        </w:rPr>
        <w:t>ve, shesh pushimet dhe vendq</w:t>
      </w:r>
      <w:r w:rsidR="00151C02">
        <w:rPr>
          <w:szCs w:val="22"/>
        </w:rPr>
        <w:t>ë</w:t>
      </w:r>
      <w:r w:rsidR="00151C02" w:rsidRPr="00151C02">
        <w:rPr>
          <w:szCs w:val="22"/>
        </w:rPr>
        <w:t xml:space="preserve">ndrimet e </w:t>
      </w:r>
      <w:r w:rsidR="00151C02">
        <w:rPr>
          <w:szCs w:val="22"/>
        </w:rPr>
        <w:t>A</w:t>
      </w:r>
      <w:r w:rsidR="00151C02" w:rsidRPr="00151C02">
        <w:rPr>
          <w:szCs w:val="22"/>
        </w:rPr>
        <w:t>vion</w:t>
      </w:r>
      <w:r w:rsidR="00C938DB" w:rsidRPr="009B6A73">
        <w:rPr>
          <w:szCs w:val="22"/>
        </w:rPr>
        <w:t>ë</w:t>
      </w:r>
      <w:r w:rsidR="00151C02" w:rsidRPr="00151C02">
        <w:rPr>
          <w:szCs w:val="22"/>
        </w:rPr>
        <w:t xml:space="preserve">ve, </w:t>
      </w:r>
      <w:r w:rsidR="00151C02">
        <w:rPr>
          <w:szCs w:val="22"/>
        </w:rPr>
        <w:t>ç</w:t>
      </w:r>
      <w:r w:rsidR="00151C02" w:rsidRPr="00151C02">
        <w:rPr>
          <w:szCs w:val="22"/>
        </w:rPr>
        <w:t>do rrug</w:t>
      </w:r>
      <w:r w:rsidR="00151C02">
        <w:rPr>
          <w:szCs w:val="22"/>
        </w:rPr>
        <w:t>ë</w:t>
      </w:r>
      <w:r w:rsidR="00151C02" w:rsidRPr="00151C02">
        <w:rPr>
          <w:szCs w:val="22"/>
        </w:rPr>
        <w:t xml:space="preserve"> lidh</w:t>
      </w:r>
      <w:r w:rsidR="00151C02">
        <w:rPr>
          <w:szCs w:val="22"/>
        </w:rPr>
        <w:t>ë</w:t>
      </w:r>
      <w:r w:rsidR="00151C02" w:rsidRPr="00151C02">
        <w:rPr>
          <w:szCs w:val="22"/>
        </w:rPr>
        <w:t xml:space="preserve">se midis tyre dhe/ose me </w:t>
      </w:r>
      <w:r w:rsidR="00151C02">
        <w:rPr>
          <w:szCs w:val="22"/>
        </w:rPr>
        <w:t>A</w:t>
      </w:r>
      <w:r w:rsidR="00151C02" w:rsidRPr="00151C02">
        <w:rPr>
          <w:szCs w:val="22"/>
        </w:rPr>
        <w:t xml:space="preserve">setet e tjera </w:t>
      </w:r>
      <w:r w:rsidR="00151C02">
        <w:rPr>
          <w:szCs w:val="22"/>
        </w:rPr>
        <w:t>të Aeroportit</w:t>
      </w:r>
      <w:r w:rsidR="00552B33">
        <w:rPr>
          <w:szCs w:val="22"/>
        </w:rPr>
        <w:t>,</w:t>
      </w:r>
      <w:r w:rsidR="006275FA">
        <w:rPr>
          <w:szCs w:val="22"/>
        </w:rPr>
        <w:t xml:space="preserve"> </w:t>
      </w:r>
      <w:r w:rsidR="007C6F4C">
        <w:rPr>
          <w:szCs w:val="22"/>
        </w:rPr>
        <w:lastRenderedPageBreak/>
        <w:t xml:space="preserve">si dhe </w:t>
      </w:r>
      <w:r w:rsidR="007C6F4C" w:rsidRPr="009B6A73">
        <w:rPr>
          <w:bCs/>
          <w:szCs w:val="22"/>
        </w:rPr>
        <w:t xml:space="preserve">çdo ndërtim të ardhshëm </w:t>
      </w:r>
      <w:r w:rsidR="00A847B0">
        <w:rPr>
          <w:bCs/>
          <w:szCs w:val="22"/>
        </w:rPr>
        <w:t>q</w:t>
      </w:r>
      <w:r w:rsidR="00C938DB" w:rsidRPr="009B6A73">
        <w:rPr>
          <w:szCs w:val="22"/>
        </w:rPr>
        <w:t>ë</w:t>
      </w:r>
      <w:r w:rsidR="00A847B0">
        <w:rPr>
          <w:bCs/>
          <w:szCs w:val="22"/>
        </w:rPr>
        <w:t xml:space="preserve"> zhvillohet mbi Vendndodhje</w:t>
      </w:r>
      <w:r w:rsidR="007C6F4C" w:rsidRPr="009B6A73">
        <w:rPr>
          <w:bCs/>
          <w:szCs w:val="22"/>
        </w:rPr>
        <w:t xml:space="preserve"> </w:t>
      </w:r>
      <w:r w:rsidR="00226587">
        <w:rPr>
          <w:szCs w:val="22"/>
        </w:rPr>
        <w:t>me kusht q</w:t>
      </w:r>
      <w:r w:rsidR="006C5836">
        <w:rPr>
          <w:szCs w:val="22"/>
        </w:rPr>
        <w:t>ë</w:t>
      </w:r>
      <w:r w:rsidR="00226587">
        <w:rPr>
          <w:szCs w:val="22"/>
        </w:rPr>
        <w:t xml:space="preserve"> t</w:t>
      </w:r>
      <w:r w:rsidR="006C5836">
        <w:rPr>
          <w:szCs w:val="22"/>
        </w:rPr>
        <w:t>ë</w:t>
      </w:r>
      <w:r w:rsidR="00226587">
        <w:rPr>
          <w:szCs w:val="22"/>
        </w:rPr>
        <w:t xml:space="preserve"> jen</w:t>
      </w:r>
      <w:r w:rsidR="006C5836">
        <w:rPr>
          <w:szCs w:val="22"/>
        </w:rPr>
        <w:t>ë</w:t>
      </w:r>
      <w:r w:rsidR="00226587">
        <w:rPr>
          <w:szCs w:val="22"/>
        </w:rPr>
        <w:t xml:space="preserve"> pasuri te paluajtshme</w:t>
      </w:r>
      <w:r w:rsidR="00226587" w:rsidRPr="006275FA">
        <w:t xml:space="preserve"> t</w:t>
      </w:r>
      <w:r w:rsidR="006C5836" w:rsidRPr="006275FA">
        <w:t>ë</w:t>
      </w:r>
      <w:r w:rsidR="00226587" w:rsidRPr="006275FA">
        <w:t xml:space="preserve"> </w:t>
      </w:r>
      <w:r w:rsidR="00226587">
        <w:rPr>
          <w:szCs w:val="22"/>
        </w:rPr>
        <w:t>nd</w:t>
      </w:r>
      <w:r w:rsidR="006C5836">
        <w:rPr>
          <w:szCs w:val="22"/>
        </w:rPr>
        <w:t>ë</w:t>
      </w:r>
      <w:r w:rsidR="00226587">
        <w:rPr>
          <w:szCs w:val="22"/>
        </w:rPr>
        <w:t>rtuara nga Koncesionari ne kuadrin e Projektit</w:t>
      </w:r>
      <w:r w:rsidR="006275FA">
        <w:rPr>
          <w:szCs w:val="22"/>
        </w:rPr>
        <w:t xml:space="preserve"> t</w:t>
      </w:r>
      <w:r w:rsidR="00C938DB" w:rsidRPr="009B6A73">
        <w:rPr>
          <w:szCs w:val="22"/>
        </w:rPr>
        <w:t>ë</w:t>
      </w:r>
      <w:r w:rsidR="006275FA">
        <w:rPr>
          <w:szCs w:val="22"/>
        </w:rPr>
        <w:t xml:space="preserve"> Zbatimit</w:t>
      </w:r>
      <w:r w:rsidR="00A847B0">
        <w:rPr>
          <w:szCs w:val="22"/>
        </w:rPr>
        <w:t xml:space="preserve"> dhe Masterplanit</w:t>
      </w:r>
      <w:r w:rsidR="00226587">
        <w:rPr>
          <w:szCs w:val="22"/>
        </w:rPr>
        <w:t>, n</w:t>
      </w:r>
      <w:r w:rsidR="006C5836">
        <w:rPr>
          <w:szCs w:val="22"/>
        </w:rPr>
        <w:t>ë</w:t>
      </w:r>
      <w:r w:rsidR="00226587">
        <w:rPr>
          <w:szCs w:val="22"/>
        </w:rPr>
        <w:t xml:space="preserve"> p</w:t>
      </w:r>
      <w:r w:rsidR="006C5836">
        <w:rPr>
          <w:szCs w:val="22"/>
        </w:rPr>
        <w:t>ë</w:t>
      </w:r>
      <w:r w:rsidR="00226587">
        <w:rPr>
          <w:szCs w:val="22"/>
        </w:rPr>
        <w:t>rputhje me Legjislacionin e Zbatuesh</w:t>
      </w:r>
      <w:r w:rsidR="006C5836">
        <w:rPr>
          <w:szCs w:val="22"/>
        </w:rPr>
        <w:t>ë</w:t>
      </w:r>
      <w:r w:rsidR="00226587">
        <w:rPr>
          <w:szCs w:val="22"/>
        </w:rPr>
        <w:t>m</w:t>
      </w:r>
      <w:r w:rsidR="00F768B2" w:rsidRPr="009B6A73">
        <w:rPr>
          <w:szCs w:val="22"/>
        </w:rPr>
        <w:t>;</w:t>
      </w:r>
    </w:p>
    <w:p w14:paraId="2ECA8CFB" w14:textId="77777777" w:rsidR="00F768B2" w:rsidRPr="009B6A73" w:rsidRDefault="00144BF4" w:rsidP="00F768B2">
      <w:pPr>
        <w:spacing w:before="100" w:beforeAutospacing="1" w:after="100" w:afterAutospacing="1"/>
        <w:ind w:left="720"/>
        <w:jc w:val="both"/>
        <w:rPr>
          <w:szCs w:val="22"/>
        </w:rPr>
      </w:pPr>
      <w:r w:rsidRPr="001B37B3">
        <w:rPr>
          <w:b/>
        </w:rPr>
        <w:t>"</w:t>
      </w:r>
      <w:r w:rsidR="00F768B2" w:rsidRPr="009B6A73">
        <w:rPr>
          <w:b/>
          <w:bCs/>
          <w:szCs w:val="22"/>
        </w:rPr>
        <w:t xml:space="preserve">Pasuri </w:t>
      </w:r>
      <w:r w:rsidR="00151C02">
        <w:rPr>
          <w:b/>
          <w:bCs/>
          <w:szCs w:val="22"/>
        </w:rPr>
        <w:t>e</w:t>
      </w:r>
      <w:r w:rsidR="00151C02" w:rsidRPr="009B6A73">
        <w:rPr>
          <w:b/>
          <w:bCs/>
          <w:szCs w:val="22"/>
        </w:rPr>
        <w:t xml:space="preserve"> </w:t>
      </w:r>
      <w:r w:rsidR="00151C02">
        <w:rPr>
          <w:b/>
          <w:bCs/>
          <w:szCs w:val="22"/>
        </w:rPr>
        <w:t>P</w:t>
      </w:r>
      <w:r w:rsidR="00F768B2" w:rsidRPr="009B6A73">
        <w:rPr>
          <w:b/>
          <w:bCs/>
          <w:szCs w:val="22"/>
        </w:rPr>
        <w:t>aprekshme</w:t>
      </w:r>
      <w:r w:rsidRPr="001B37B3">
        <w:rPr>
          <w:b/>
        </w:rPr>
        <w:t>"</w:t>
      </w:r>
      <w:r w:rsidR="00F768B2" w:rsidRPr="009B6A73">
        <w:rPr>
          <w:szCs w:val="22"/>
        </w:rPr>
        <w:t xml:space="preserve"> do të thotë të dhëna, plane, skica, specifikime, dokumenta inxhinierikë, analiza të të dhënave të tokës, sisteme, procedura, soft</w:t>
      </w:r>
      <w:r w:rsidR="00C938DB">
        <w:rPr>
          <w:szCs w:val="22"/>
        </w:rPr>
        <w:t>w</w:t>
      </w:r>
      <w:r w:rsidR="00F768B2" w:rsidRPr="009B6A73">
        <w:rPr>
          <w:szCs w:val="22"/>
        </w:rPr>
        <w:t>are, dokumenta të blerjes së pasurive, ditare, plane të zhvendosjes së utiliteteve, harta të të dhënave, raporte dhe shembuj të lidhura me Projektin;</w:t>
      </w:r>
    </w:p>
    <w:p w14:paraId="2B8F4C5B" w14:textId="77777777" w:rsidR="006275FA" w:rsidRPr="009B6A73" w:rsidRDefault="00144BF4" w:rsidP="006275FA">
      <w:pPr>
        <w:spacing w:before="100" w:beforeAutospacing="1" w:after="100" w:afterAutospacing="1"/>
        <w:ind w:left="720"/>
        <w:jc w:val="both"/>
        <w:rPr>
          <w:szCs w:val="22"/>
        </w:rPr>
      </w:pPr>
      <w:r w:rsidRPr="001B37B3">
        <w:rPr>
          <w:b/>
        </w:rPr>
        <w:t>"</w:t>
      </w:r>
      <w:r w:rsidR="006275FA" w:rsidRPr="00834C1B">
        <w:rPr>
          <w:b/>
          <w:bCs/>
          <w:szCs w:val="22"/>
        </w:rPr>
        <w:t>Perimetri i Rrethimit te Aeroportit</w:t>
      </w:r>
      <w:r w:rsidRPr="001B37B3">
        <w:rPr>
          <w:b/>
        </w:rPr>
        <w:t>"</w:t>
      </w:r>
      <w:r w:rsidR="006275FA" w:rsidRPr="00EF13D6">
        <w:rPr>
          <w:szCs w:val="22"/>
        </w:rPr>
        <w:t xml:space="preserve"> është perimetri i rrethimit t</w:t>
      </w:r>
      <w:r w:rsidR="00C938DB" w:rsidRPr="009B6A73">
        <w:rPr>
          <w:szCs w:val="22"/>
        </w:rPr>
        <w:t>ë</w:t>
      </w:r>
      <w:r w:rsidR="006275FA" w:rsidRPr="00EF13D6">
        <w:rPr>
          <w:szCs w:val="22"/>
        </w:rPr>
        <w:t xml:space="preserve"> pandërprerë i cili mbyll t</w:t>
      </w:r>
      <w:r w:rsidR="00C938DB" w:rsidRPr="009B6A73">
        <w:rPr>
          <w:szCs w:val="22"/>
        </w:rPr>
        <w:t>ë</w:t>
      </w:r>
      <w:r w:rsidR="006275FA" w:rsidRPr="00EF13D6">
        <w:rPr>
          <w:szCs w:val="22"/>
        </w:rPr>
        <w:t xml:space="preserve"> gjithë hapësirën e cila i korrespondon </w:t>
      </w:r>
      <w:r w:rsidR="00883D0F">
        <w:rPr>
          <w:szCs w:val="22"/>
        </w:rPr>
        <w:t>Vendndodhjes</w:t>
      </w:r>
      <w:r w:rsidR="006275FA" w:rsidRPr="00EF13D6">
        <w:rPr>
          <w:szCs w:val="22"/>
        </w:rPr>
        <w:t>;</w:t>
      </w:r>
    </w:p>
    <w:p w14:paraId="33710A5D" w14:textId="77777777" w:rsidR="00786653" w:rsidRPr="00253EFA" w:rsidRDefault="00144BF4" w:rsidP="00F768B2">
      <w:pPr>
        <w:spacing w:before="100" w:beforeAutospacing="1" w:after="100" w:afterAutospacing="1"/>
        <w:ind w:left="720"/>
        <w:jc w:val="both"/>
        <w:rPr>
          <w:szCs w:val="22"/>
        </w:rPr>
      </w:pPr>
      <w:r w:rsidRPr="001B37B3">
        <w:rPr>
          <w:b/>
        </w:rPr>
        <w:t>"</w:t>
      </w:r>
      <w:r w:rsidR="00786653" w:rsidRPr="009B6A73">
        <w:rPr>
          <w:b/>
          <w:bCs/>
          <w:szCs w:val="22"/>
        </w:rPr>
        <w:t xml:space="preserve">Periudha e </w:t>
      </w:r>
      <w:r w:rsidR="00786653">
        <w:rPr>
          <w:b/>
          <w:bCs/>
          <w:szCs w:val="22"/>
        </w:rPr>
        <w:t>P</w:t>
      </w:r>
      <w:r w:rsidR="00151C02">
        <w:rPr>
          <w:b/>
          <w:bCs/>
          <w:szCs w:val="22"/>
        </w:rPr>
        <w:t>ë</w:t>
      </w:r>
      <w:r w:rsidR="00786653">
        <w:rPr>
          <w:b/>
          <w:bCs/>
          <w:szCs w:val="22"/>
        </w:rPr>
        <w:t>rgjeg</w:t>
      </w:r>
      <w:r w:rsidR="00216F7B">
        <w:rPr>
          <w:b/>
          <w:bCs/>
          <w:szCs w:val="22"/>
        </w:rPr>
        <w:t>j</w:t>
      </w:r>
      <w:r w:rsidR="00151C02">
        <w:rPr>
          <w:b/>
          <w:bCs/>
          <w:szCs w:val="22"/>
        </w:rPr>
        <w:t>ë</w:t>
      </w:r>
      <w:r w:rsidR="00786653">
        <w:rPr>
          <w:b/>
          <w:bCs/>
          <w:szCs w:val="22"/>
        </w:rPr>
        <w:t>sis</w:t>
      </w:r>
      <w:r w:rsidR="00151C02">
        <w:rPr>
          <w:b/>
          <w:bCs/>
          <w:szCs w:val="22"/>
        </w:rPr>
        <w:t>ë</w:t>
      </w:r>
      <w:r w:rsidR="00786653">
        <w:rPr>
          <w:b/>
          <w:bCs/>
          <w:szCs w:val="22"/>
        </w:rPr>
        <w:t xml:space="preserve"> s</w:t>
      </w:r>
      <w:r w:rsidR="00151C02">
        <w:rPr>
          <w:b/>
          <w:bCs/>
          <w:szCs w:val="22"/>
        </w:rPr>
        <w:t>ë</w:t>
      </w:r>
      <w:r w:rsidR="00786653">
        <w:rPr>
          <w:b/>
          <w:bCs/>
          <w:szCs w:val="22"/>
        </w:rPr>
        <w:t xml:space="preserve"> Defekteve</w:t>
      </w:r>
      <w:r w:rsidRPr="001B37B3">
        <w:rPr>
          <w:b/>
        </w:rPr>
        <w:t>"</w:t>
      </w:r>
      <w:r w:rsidR="00786653">
        <w:rPr>
          <w:b/>
          <w:bCs/>
          <w:szCs w:val="22"/>
        </w:rPr>
        <w:t xml:space="preserve"> </w:t>
      </w:r>
      <w:r w:rsidR="00786653" w:rsidRPr="00253EFA">
        <w:rPr>
          <w:szCs w:val="22"/>
        </w:rPr>
        <w:t>n</w:t>
      </w:r>
      <w:r w:rsidR="00151C02">
        <w:rPr>
          <w:szCs w:val="22"/>
        </w:rPr>
        <w:t>ë</w:t>
      </w:r>
      <w:r w:rsidR="00786653" w:rsidRPr="00253EFA">
        <w:rPr>
          <w:szCs w:val="22"/>
        </w:rPr>
        <w:t>nkupton nj</w:t>
      </w:r>
      <w:r w:rsidR="00151C02">
        <w:rPr>
          <w:szCs w:val="22"/>
        </w:rPr>
        <w:t>ë</w:t>
      </w:r>
      <w:r w:rsidR="00786653" w:rsidRPr="00253EFA">
        <w:rPr>
          <w:szCs w:val="22"/>
        </w:rPr>
        <w:t xml:space="preserve"> periudh</w:t>
      </w:r>
      <w:r w:rsidR="00151C02">
        <w:rPr>
          <w:szCs w:val="22"/>
        </w:rPr>
        <w:t>ë</w:t>
      </w:r>
      <w:r w:rsidR="00786653" w:rsidRPr="00253EFA">
        <w:rPr>
          <w:szCs w:val="22"/>
        </w:rPr>
        <w:t xml:space="preserve"> 24 mujore, duke filluar nga Data e Certifikimit;</w:t>
      </w:r>
    </w:p>
    <w:p w14:paraId="12A75A52" w14:textId="77777777" w:rsidR="00F768B2" w:rsidRPr="009B6A73" w:rsidRDefault="00144BF4" w:rsidP="00F768B2">
      <w:pPr>
        <w:spacing w:before="100" w:beforeAutospacing="1" w:after="100" w:afterAutospacing="1"/>
        <w:ind w:left="720"/>
        <w:jc w:val="both"/>
        <w:rPr>
          <w:szCs w:val="22"/>
        </w:rPr>
      </w:pPr>
      <w:r w:rsidRPr="001B37B3">
        <w:rPr>
          <w:b/>
        </w:rPr>
        <w:t>"</w:t>
      </w:r>
      <w:r w:rsidR="00F768B2" w:rsidRPr="009B6A73">
        <w:rPr>
          <w:b/>
          <w:bCs/>
          <w:szCs w:val="22"/>
        </w:rPr>
        <w:t>Periudha e Dorëzimit</w:t>
      </w:r>
      <w:r w:rsidRPr="001B37B3">
        <w:rPr>
          <w:b/>
        </w:rPr>
        <w:t>"</w:t>
      </w:r>
      <w:r w:rsidR="00F768B2" w:rsidRPr="009B6A73">
        <w:rPr>
          <w:szCs w:val="22"/>
        </w:rPr>
        <w:t xml:space="preserve"> do të thotë periudha e cila fillon në Datën e Fillimit të Periudhës së Dorëzimit dhe përfundon në Datën e Dorëzimit;</w:t>
      </w:r>
    </w:p>
    <w:p w14:paraId="3940A8AC" w14:textId="77777777" w:rsidR="00F768B2" w:rsidRPr="009B6A73" w:rsidRDefault="00144BF4" w:rsidP="00F768B2">
      <w:pPr>
        <w:spacing w:before="100" w:beforeAutospacing="1" w:after="100" w:afterAutospacing="1"/>
        <w:ind w:left="720"/>
        <w:jc w:val="both"/>
        <w:rPr>
          <w:szCs w:val="22"/>
        </w:rPr>
      </w:pPr>
      <w:r w:rsidRPr="001B37B3">
        <w:rPr>
          <w:b/>
        </w:rPr>
        <w:t>"</w:t>
      </w:r>
      <w:r w:rsidR="00F768B2" w:rsidRPr="009B6A73">
        <w:rPr>
          <w:b/>
          <w:bCs/>
          <w:szCs w:val="22"/>
        </w:rPr>
        <w:t>Person</w:t>
      </w:r>
      <w:r w:rsidRPr="001B37B3">
        <w:rPr>
          <w:b/>
        </w:rPr>
        <w:t>"</w:t>
      </w:r>
      <w:r w:rsidR="00F768B2" w:rsidRPr="009B6A73">
        <w:rPr>
          <w:szCs w:val="22"/>
        </w:rPr>
        <w:t xml:space="preserve"> do të thotë çdo individ, partneritet, korporatë, shoqëri tregtare, trust, organ qeveritar, agjenci, ministri apo departament, apo një entitet tjetër, duke përfshirë pa kufizim çdo Autoritet </w:t>
      </w:r>
      <w:r w:rsidR="00293229" w:rsidRPr="009B6A73">
        <w:rPr>
          <w:szCs w:val="22"/>
        </w:rPr>
        <w:t>Kompetent</w:t>
      </w:r>
      <w:r w:rsidR="00F768B2" w:rsidRPr="009B6A73">
        <w:rPr>
          <w:szCs w:val="22"/>
        </w:rPr>
        <w:t>;</w:t>
      </w:r>
    </w:p>
    <w:p w14:paraId="0093A0C3" w14:textId="77777777" w:rsidR="007E1BC2" w:rsidRPr="009B6A73" w:rsidRDefault="00144BF4" w:rsidP="007E1BC2">
      <w:pPr>
        <w:spacing w:before="100" w:beforeAutospacing="1" w:after="100" w:afterAutospacing="1"/>
        <w:ind w:left="720"/>
        <w:jc w:val="both"/>
        <w:rPr>
          <w:b/>
          <w:bCs/>
          <w:szCs w:val="22"/>
        </w:rPr>
      </w:pPr>
      <w:r w:rsidRPr="001B37B3">
        <w:rPr>
          <w:b/>
        </w:rPr>
        <w:t>"</w:t>
      </w:r>
      <w:r w:rsidR="007E1BC2" w:rsidRPr="009B6A73">
        <w:rPr>
          <w:b/>
          <w:bCs/>
        </w:rPr>
        <w:t xml:space="preserve">Plani i </w:t>
      </w:r>
      <w:r w:rsidR="007E1BC2">
        <w:rPr>
          <w:b/>
          <w:bCs/>
        </w:rPr>
        <w:t>Menaxhimit Mjed</w:t>
      </w:r>
      <w:r w:rsidR="00E35805">
        <w:rPr>
          <w:b/>
          <w:bCs/>
        </w:rPr>
        <w:t>i</w:t>
      </w:r>
      <w:r w:rsidR="007E1BC2">
        <w:rPr>
          <w:b/>
          <w:bCs/>
        </w:rPr>
        <w:t>s</w:t>
      </w:r>
      <w:r w:rsidR="00E35805">
        <w:rPr>
          <w:b/>
          <w:bCs/>
        </w:rPr>
        <w:t>o</w:t>
      </w:r>
      <w:r w:rsidR="007E1BC2">
        <w:rPr>
          <w:b/>
          <w:bCs/>
        </w:rPr>
        <w:t>r</w:t>
      </w:r>
      <w:r w:rsidRPr="001B37B3">
        <w:rPr>
          <w:b/>
        </w:rPr>
        <w:t>"</w:t>
      </w:r>
      <w:r w:rsidR="007E1BC2">
        <w:rPr>
          <w:b/>
          <w:bCs/>
        </w:rPr>
        <w:t xml:space="preserve"> </w:t>
      </w:r>
      <w:r w:rsidR="007E1BC2" w:rsidRPr="009B6A73">
        <w:rPr>
          <w:szCs w:val="22"/>
        </w:rPr>
        <w:t>nënkupton</w:t>
      </w:r>
      <w:r w:rsidR="007E1BC2">
        <w:rPr>
          <w:szCs w:val="22"/>
        </w:rPr>
        <w:t xml:space="preserve"> planin e përgatitur nga Koncesionari </w:t>
      </w:r>
      <w:r w:rsidR="00491564">
        <w:rPr>
          <w:szCs w:val="22"/>
        </w:rPr>
        <w:t>n</w:t>
      </w:r>
      <w:r w:rsidR="00491564" w:rsidRPr="009B6A73">
        <w:rPr>
          <w:szCs w:val="22"/>
        </w:rPr>
        <w:t>ë</w:t>
      </w:r>
      <w:r w:rsidR="00491564">
        <w:rPr>
          <w:szCs w:val="22"/>
        </w:rPr>
        <w:t xml:space="preserve"> baz</w:t>
      </w:r>
      <w:r w:rsidR="00491564" w:rsidRPr="009B6A73">
        <w:rPr>
          <w:szCs w:val="22"/>
        </w:rPr>
        <w:t>ë</w:t>
      </w:r>
      <w:r w:rsidR="00491564">
        <w:rPr>
          <w:szCs w:val="22"/>
        </w:rPr>
        <w:t xml:space="preserve"> t</w:t>
      </w:r>
      <w:r w:rsidR="00491564" w:rsidRPr="009B6A73">
        <w:rPr>
          <w:szCs w:val="22"/>
        </w:rPr>
        <w:t>ë</w:t>
      </w:r>
      <w:r w:rsidR="00491564">
        <w:rPr>
          <w:szCs w:val="22"/>
        </w:rPr>
        <w:t xml:space="preserve"> </w:t>
      </w:r>
      <w:r w:rsidR="007E1BC2" w:rsidRPr="006452B9">
        <w:rPr>
          <w:szCs w:val="22"/>
        </w:rPr>
        <w:t>Legjislacioni</w:t>
      </w:r>
      <w:r w:rsidR="00491564">
        <w:rPr>
          <w:szCs w:val="22"/>
        </w:rPr>
        <w:t>t</w:t>
      </w:r>
      <w:r w:rsidR="007E1BC2" w:rsidRPr="006452B9">
        <w:rPr>
          <w:szCs w:val="22"/>
        </w:rPr>
        <w:t xml:space="preserve"> </w:t>
      </w:r>
      <w:r w:rsidR="00491564">
        <w:rPr>
          <w:szCs w:val="22"/>
        </w:rPr>
        <w:t>t</w:t>
      </w:r>
      <w:r w:rsidR="00491564" w:rsidRPr="009B6A73">
        <w:rPr>
          <w:szCs w:val="22"/>
        </w:rPr>
        <w:t>ë</w:t>
      </w:r>
      <w:r w:rsidR="007E1BC2" w:rsidRPr="006452B9">
        <w:rPr>
          <w:szCs w:val="22"/>
        </w:rPr>
        <w:t xml:space="preserve"> Zbatueshëm dhe Praktikën e Mirë të Industrisë</w:t>
      </w:r>
      <w:r w:rsidR="007E1BC2">
        <w:rPr>
          <w:szCs w:val="22"/>
        </w:rPr>
        <w:t xml:space="preserve"> dhe i miratuar nga Autoriteti Kontraktues në përputhje me k</w:t>
      </w:r>
      <w:r w:rsidR="008341B4">
        <w:rPr>
          <w:szCs w:val="22"/>
        </w:rPr>
        <w:t>ë</w:t>
      </w:r>
      <w:r w:rsidR="007E1BC2">
        <w:rPr>
          <w:szCs w:val="22"/>
        </w:rPr>
        <w:t>t</w:t>
      </w:r>
      <w:r w:rsidR="008341B4">
        <w:rPr>
          <w:szCs w:val="22"/>
        </w:rPr>
        <w:t>ë</w:t>
      </w:r>
      <w:r w:rsidR="007E1BC2">
        <w:rPr>
          <w:szCs w:val="22"/>
        </w:rPr>
        <w:t xml:space="preserve"> Kontrat</w:t>
      </w:r>
      <w:r w:rsidR="008341B4">
        <w:rPr>
          <w:szCs w:val="22"/>
        </w:rPr>
        <w:t>ë</w:t>
      </w:r>
      <w:r w:rsidR="007E1BC2">
        <w:rPr>
          <w:szCs w:val="22"/>
        </w:rPr>
        <w:t>, i cili parashikon, planet, afatet, procedurat, udh</w:t>
      </w:r>
      <w:r w:rsidR="008341B4">
        <w:rPr>
          <w:szCs w:val="22"/>
        </w:rPr>
        <w:t>ë</w:t>
      </w:r>
      <w:r w:rsidR="007E1BC2">
        <w:rPr>
          <w:szCs w:val="22"/>
        </w:rPr>
        <w:t>zimet p</w:t>
      </w:r>
      <w:r w:rsidR="008341B4">
        <w:rPr>
          <w:szCs w:val="22"/>
        </w:rPr>
        <w:t>ë</w:t>
      </w:r>
      <w:r w:rsidR="007E1BC2">
        <w:rPr>
          <w:szCs w:val="22"/>
        </w:rPr>
        <w:t>r arritjen e objektivave mjedisor</w:t>
      </w:r>
      <w:r w:rsidR="008341B4">
        <w:rPr>
          <w:szCs w:val="22"/>
        </w:rPr>
        <w:t>ë</w:t>
      </w:r>
      <w:r w:rsidR="007E1BC2">
        <w:rPr>
          <w:szCs w:val="22"/>
        </w:rPr>
        <w:t xml:space="preserve"> n</w:t>
      </w:r>
      <w:r w:rsidR="008341B4">
        <w:rPr>
          <w:szCs w:val="22"/>
        </w:rPr>
        <w:t>ë</w:t>
      </w:r>
      <w:r w:rsidR="007E1BC2">
        <w:rPr>
          <w:szCs w:val="22"/>
        </w:rPr>
        <w:t xml:space="preserve"> Vendndodhje;</w:t>
      </w:r>
    </w:p>
    <w:p w14:paraId="3A8AF6E3" w14:textId="77777777" w:rsidR="00161489" w:rsidRPr="009B6A73" w:rsidRDefault="00144BF4" w:rsidP="00F2500B">
      <w:pPr>
        <w:spacing w:before="100" w:beforeAutospacing="1" w:after="100" w:afterAutospacing="1"/>
        <w:ind w:left="720"/>
        <w:jc w:val="both"/>
        <w:rPr>
          <w:b/>
          <w:bCs/>
          <w:szCs w:val="22"/>
        </w:rPr>
      </w:pPr>
      <w:r w:rsidRPr="001B37B3">
        <w:rPr>
          <w:b/>
        </w:rPr>
        <w:t>"</w:t>
      </w:r>
      <w:r w:rsidR="00161489" w:rsidRPr="009B6A73">
        <w:rPr>
          <w:b/>
          <w:bCs/>
        </w:rPr>
        <w:t>Plani i Përgjithshëm i Aeroportit</w:t>
      </w:r>
      <w:r w:rsidRPr="001B37B3">
        <w:rPr>
          <w:b/>
        </w:rPr>
        <w:t>"</w:t>
      </w:r>
      <w:r w:rsidR="00F2500B">
        <w:rPr>
          <w:b/>
          <w:bCs/>
        </w:rPr>
        <w:t xml:space="preserve"> </w:t>
      </w:r>
      <w:r w:rsidR="00F2500B" w:rsidRPr="009B6A73">
        <w:rPr>
          <w:szCs w:val="22"/>
        </w:rPr>
        <w:t>nënkupton</w:t>
      </w:r>
      <w:r w:rsidR="0005233B">
        <w:rPr>
          <w:szCs w:val="22"/>
        </w:rPr>
        <w:t xml:space="preserve"> planin e p</w:t>
      </w:r>
      <w:r w:rsidR="00151C02">
        <w:rPr>
          <w:szCs w:val="22"/>
        </w:rPr>
        <w:t>ë</w:t>
      </w:r>
      <w:r w:rsidR="0005233B">
        <w:rPr>
          <w:szCs w:val="22"/>
        </w:rPr>
        <w:t>rgatitur nga Koncesionari n</w:t>
      </w:r>
      <w:r w:rsidR="00151C02">
        <w:rPr>
          <w:szCs w:val="22"/>
        </w:rPr>
        <w:t>ë</w:t>
      </w:r>
      <w:r w:rsidR="0005233B">
        <w:rPr>
          <w:szCs w:val="22"/>
        </w:rPr>
        <w:t xml:space="preserve"> p</w:t>
      </w:r>
      <w:r w:rsidR="00151C02">
        <w:rPr>
          <w:szCs w:val="22"/>
        </w:rPr>
        <w:t>ë</w:t>
      </w:r>
      <w:r w:rsidR="0005233B">
        <w:rPr>
          <w:szCs w:val="22"/>
        </w:rPr>
        <w:t xml:space="preserve">rputhje me </w:t>
      </w:r>
      <w:r w:rsidR="006452B9" w:rsidRPr="006452B9">
        <w:rPr>
          <w:szCs w:val="22"/>
        </w:rPr>
        <w:t>shtojcën 12 (Kërkesat Teknike) të Dokumenteve të Tenderit, Legjislacionin e Zbatueshëm dhe Praktikën e Mirë të Industrisë</w:t>
      </w:r>
      <w:r w:rsidR="006452B9">
        <w:rPr>
          <w:szCs w:val="22"/>
        </w:rPr>
        <w:t>;</w:t>
      </w:r>
    </w:p>
    <w:p w14:paraId="002E3617" w14:textId="77777777" w:rsidR="00161489" w:rsidRPr="009B6A73" w:rsidRDefault="00144BF4" w:rsidP="00161489">
      <w:pPr>
        <w:spacing w:before="100" w:beforeAutospacing="1" w:after="100" w:afterAutospacing="1"/>
        <w:ind w:left="720"/>
        <w:jc w:val="both"/>
        <w:rPr>
          <w:b/>
          <w:bCs/>
          <w:szCs w:val="22"/>
        </w:rPr>
      </w:pPr>
      <w:r w:rsidRPr="001B37B3">
        <w:rPr>
          <w:b/>
        </w:rPr>
        <w:t>"</w:t>
      </w:r>
      <w:r w:rsidR="00161489" w:rsidRPr="009B6A73">
        <w:rPr>
          <w:b/>
          <w:bCs/>
          <w:szCs w:val="22"/>
        </w:rPr>
        <w:t>Plani i Punimeve</w:t>
      </w:r>
      <w:r w:rsidRPr="001B37B3">
        <w:rPr>
          <w:b/>
        </w:rPr>
        <w:t>"</w:t>
      </w:r>
      <w:r w:rsidR="00161489" w:rsidRPr="009B6A73">
        <w:rPr>
          <w:b/>
          <w:bCs/>
          <w:szCs w:val="22"/>
        </w:rPr>
        <w:t xml:space="preserve"> </w:t>
      </w:r>
      <w:r w:rsidR="00161489" w:rsidRPr="009B6A73">
        <w:rPr>
          <w:szCs w:val="22"/>
        </w:rPr>
        <w:t>nënkupton planin e shkruar t</w:t>
      </w:r>
      <w:r w:rsidR="007C05A1" w:rsidRPr="009B6A73">
        <w:rPr>
          <w:szCs w:val="22"/>
        </w:rPr>
        <w:t>ë</w:t>
      </w:r>
      <w:r w:rsidR="00161489" w:rsidRPr="009B6A73">
        <w:rPr>
          <w:szCs w:val="22"/>
        </w:rPr>
        <w:t xml:space="preserve"> p</w:t>
      </w:r>
      <w:r w:rsidR="007C05A1" w:rsidRPr="009B6A73">
        <w:rPr>
          <w:szCs w:val="22"/>
        </w:rPr>
        <w:t>ë</w:t>
      </w:r>
      <w:r w:rsidR="00161489" w:rsidRPr="009B6A73">
        <w:rPr>
          <w:szCs w:val="22"/>
        </w:rPr>
        <w:t>rgatitur nga Koncesionari i cili detajon fazat e ndryshme t</w:t>
      </w:r>
      <w:r w:rsidR="007C05A1" w:rsidRPr="009B6A73">
        <w:rPr>
          <w:szCs w:val="22"/>
        </w:rPr>
        <w:t>ë</w:t>
      </w:r>
      <w:r w:rsidR="00161489" w:rsidRPr="009B6A73">
        <w:rPr>
          <w:szCs w:val="22"/>
        </w:rPr>
        <w:t xml:space="preserve"> Punimeve nga projektimi deri tek certifikimi i Aeroportit;</w:t>
      </w:r>
    </w:p>
    <w:p w14:paraId="07DDC436" w14:textId="77777777" w:rsidR="00F768B2" w:rsidRPr="009B6A73" w:rsidRDefault="00144BF4" w:rsidP="00F768B2">
      <w:pPr>
        <w:spacing w:before="100" w:beforeAutospacing="1" w:after="100" w:afterAutospacing="1"/>
        <w:ind w:left="720"/>
        <w:jc w:val="both"/>
        <w:rPr>
          <w:szCs w:val="22"/>
        </w:rPr>
      </w:pPr>
      <w:r w:rsidRPr="001B37B3">
        <w:rPr>
          <w:b/>
        </w:rPr>
        <w:t>"</w:t>
      </w:r>
      <w:r w:rsidR="00F768B2" w:rsidRPr="009B6A73">
        <w:rPr>
          <w:b/>
          <w:bCs/>
          <w:szCs w:val="22"/>
        </w:rPr>
        <w:t>Plani Tranzitor i Dorëzimit</w:t>
      </w:r>
      <w:r w:rsidRPr="001B37B3">
        <w:rPr>
          <w:b/>
        </w:rPr>
        <w:t>"</w:t>
      </w:r>
      <w:r w:rsidR="00F768B2" w:rsidRPr="009B6A73">
        <w:rPr>
          <w:szCs w:val="22"/>
        </w:rPr>
        <w:t xml:space="preserve">  ka kuptimin e dhënë në nenin </w:t>
      </w:r>
      <w:r w:rsidR="00B94C6E">
        <w:rPr>
          <w:szCs w:val="22"/>
        </w:rPr>
        <w:fldChar w:fldCharType="begin"/>
      </w:r>
      <w:r w:rsidR="00B94C6E">
        <w:rPr>
          <w:szCs w:val="22"/>
        </w:rPr>
        <w:instrText xml:space="preserve"> REF _Ref70004539 \r \h </w:instrText>
      </w:r>
      <w:r w:rsidR="00B94C6E">
        <w:rPr>
          <w:szCs w:val="22"/>
        </w:rPr>
      </w:r>
      <w:r w:rsidR="00B94C6E">
        <w:rPr>
          <w:szCs w:val="22"/>
        </w:rPr>
        <w:fldChar w:fldCharType="separate"/>
      </w:r>
      <w:r w:rsidR="000A5A9E">
        <w:rPr>
          <w:szCs w:val="22"/>
        </w:rPr>
        <w:t>17.4</w:t>
      </w:r>
      <w:r w:rsidR="00B94C6E">
        <w:rPr>
          <w:szCs w:val="22"/>
        </w:rPr>
        <w:fldChar w:fldCharType="end"/>
      </w:r>
      <w:r w:rsidR="00F768B2" w:rsidRPr="009B6A73">
        <w:rPr>
          <w:szCs w:val="22"/>
        </w:rPr>
        <w:t>;</w:t>
      </w:r>
    </w:p>
    <w:p w14:paraId="61BCF367" w14:textId="77777777" w:rsidR="00F768B2" w:rsidRPr="009B6A73" w:rsidRDefault="00144BF4" w:rsidP="00F768B2">
      <w:pPr>
        <w:pStyle w:val="BodyTextIndent3"/>
        <w:spacing w:before="100" w:beforeAutospacing="1" w:after="100" w:afterAutospacing="1"/>
        <w:ind w:left="720"/>
        <w:rPr>
          <w:szCs w:val="22"/>
          <w:lang w:val="sq-AL"/>
        </w:rPr>
      </w:pPr>
      <w:r w:rsidRPr="001B37B3">
        <w:rPr>
          <w:b/>
          <w:lang w:val="sq-AL"/>
        </w:rPr>
        <w:t>"</w:t>
      </w:r>
      <w:r w:rsidR="00F768B2" w:rsidRPr="009B6A73">
        <w:rPr>
          <w:b/>
          <w:szCs w:val="22"/>
          <w:lang w:val="sq-AL"/>
        </w:rPr>
        <w:t>Praktika e Mirë e Industrisë"</w:t>
      </w:r>
      <w:r w:rsidR="00F768B2" w:rsidRPr="009B6A73">
        <w:rPr>
          <w:szCs w:val="22"/>
          <w:lang w:val="sq-AL"/>
        </w:rPr>
        <w:t> nënkupton shkallën e aftësive dhe kujdesit që do të pritej në mënyrë të arsyeshme dhe të zakonshme nga një kontraktues me përvojë në të njëjtin lloj sipërmarrjesh (projektim, inxhinieri, instalim, ndërtim, kompletim, kolaudim, testim, operim dhe mirëmbajtje) në lidhje me projekte të një madhësie të njëjtë, fushëveprimi, shkalle, natyre dhe kompleksiteti të ngjashëm me</w:t>
      </w:r>
      <w:r w:rsidR="00557CFE">
        <w:rPr>
          <w:szCs w:val="22"/>
          <w:lang w:val="sq-AL"/>
        </w:rPr>
        <w:t xml:space="preserve"> k</w:t>
      </w:r>
      <w:r w:rsidR="00557CFE" w:rsidRPr="00CB09B0">
        <w:rPr>
          <w:szCs w:val="22"/>
          <w:lang w:val="sq-AL"/>
        </w:rPr>
        <w:t>ëtë Projekt</w:t>
      </w:r>
      <w:r w:rsidR="00F768B2" w:rsidRPr="009B6A73">
        <w:rPr>
          <w:szCs w:val="22"/>
          <w:lang w:val="sq-AL"/>
        </w:rPr>
        <w:t>;</w:t>
      </w:r>
    </w:p>
    <w:p w14:paraId="28D2AFF2" w14:textId="77777777" w:rsidR="00F768B2" w:rsidRPr="009B6A73" w:rsidRDefault="00144BF4" w:rsidP="00F768B2">
      <w:pPr>
        <w:spacing w:before="100" w:beforeAutospacing="1" w:after="100" w:afterAutospacing="1"/>
        <w:ind w:left="720"/>
        <w:jc w:val="both"/>
        <w:rPr>
          <w:szCs w:val="22"/>
        </w:rPr>
      </w:pPr>
      <w:r w:rsidRPr="001B37B3">
        <w:rPr>
          <w:b/>
        </w:rPr>
        <w:t>"</w:t>
      </w:r>
      <w:r w:rsidR="00F768B2" w:rsidRPr="009B6A73">
        <w:rPr>
          <w:b/>
          <w:bCs/>
          <w:szCs w:val="22"/>
        </w:rPr>
        <w:t>Procesi i Dorëzimit</w:t>
      </w:r>
      <w:r w:rsidRPr="001B37B3">
        <w:rPr>
          <w:b/>
        </w:rPr>
        <w:t>"</w:t>
      </w:r>
      <w:r w:rsidR="00F768B2" w:rsidRPr="009B6A73">
        <w:rPr>
          <w:szCs w:val="22"/>
        </w:rPr>
        <w:t xml:space="preserve"> – do të thotë procesi i përcaktuar në nenin 1</w:t>
      </w:r>
      <w:r w:rsidR="00B94C6E">
        <w:rPr>
          <w:szCs w:val="22"/>
        </w:rPr>
        <w:t>7</w:t>
      </w:r>
      <w:r w:rsidR="00F768B2" w:rsidRPr="009B6A73">
        <w:rPr>
          <w:szCs w:val="22"/>
        </w:rPr>
        <w:t>, në të cilin Vendndodhja dhe Asetet e Aeroportit i transferohen Autoritetit Kontrakt</w:t>
      </w:r>
      <w:r w:rsidR="00B94C6E">
        <w:rPr>
          <w:szCs w:val="22"/>
        </w:rPr>
        <w:t>ues</w:t>
      </w:r>
      <w:r w:rsidR="00F768B2" w:rsidRPr="009B6A73">
        <w:rPr>
          <w:szCs w:val="22"/>
        </w:rPr>
        <w:t xml:space="preserve"> apo një Operatori Pasardhës, në përfundim të Afatit të kësaj Kontrate;</w:t>
      </w:r>
    </w:p>
    <w:p w14:paraId="35B492EF" w14:textId="77777777" w:rsidR="00F768B2" w:rsidRPr="00B94C6E" w:rsidRDefault="00144BF4" w:rsidP="00405DBB">
      <w:pPr>
        <w:pStyle w:val="BodyTextIndent3"/>
        <w:spacing w:before="100" w:beforeAutospacing="1" w:after="100" w:afterAutospacing="1"/>
        <w:ind w:left="720"/>
        <w:rPr>
          <w:b/>
          <w:lang w:val="sq-AL"/>
        </w:rPr>
      </w:pPr>
      <w:r w:rsidRPr="001B37B3">
        <w:rPr>
          <w:b/>
          <w:lang w:val="sq-AL"/>
        </w:rPr>
        <w:t>"</w:t>
      </w:r>
      <w:r w:rsidR="00F768B2" w:rsidRPr="009B6A73">
        <w:rPr>
          <w:b/>
          <w:szCs w:val="22"/>
          <w:lang w:val="sq-AL"/>
        </w:rPr>
        <w:t xml:space="preserve">Projekt" </w:t>
      </w:r>
      <w:r w:rsidR="00F768B2" w:rsidRPr="009B6A73">
        <w:rPr>
          <w:szCs w:val="22"/>
          <w:lang w:val="sq-AL"/>
        </w:rPr>
        <w:t>ka kuptimin e dhënë në Klauzolën </w:t>
      </w:r>
      <w:r w:rsidR="00F768B2" w:rsidRPr="009B6A73">
        <w:rPr>
          <w:szCs w:val="22"/>
          <w:lang w:val="sq-AL"/>
        </w:rPr>
        <w:fldChar w:fldCharType="begin"/>
      </w:r>
      <w:r w:rsidR="00F768B2" w:rsidRPr="009B6A73">
        <w:rPr>
          <w:szCs w:val="22"/>
          <w:lang w:val="sq-AL"/>
        </w:rPr>
        <w:instrText xml:space="preserve"> REF _Ref534989734 \r \h  \* MERGEFORMAT </w:instrText>
      </w:r>
      <w:r w:rsidR="00F768B2" w:rsidRPr="009B6A73">
        <w:rPr>
          <w:szCs w:val="22"/>
          <w:lang w:val="sq-AL"/>
        </w:rPr>
      </w:r>
      <w:r w:rsidR="00F768B2" w:rsidRPr="009B6A73">
        <w:rPr>
          <w:szCs w:val="22"/>
          <w:lang w:val="sq-AL"/>
        </w:rPr>
        <w:fldChar w:fldCharType="separate"/>
      </w:r>
      <w:r w:rsidR="000A5A9E">
        <w:rPr>
          <w:szCs w:val="22"/>
          <w:lang w:val="sq-AL"/>
        </w:rPr>
        <w:t>A</w:t>
      </w:r>
      <w:r w:rsidR="00F768B2" w:rsidRPr="009B6A73">
        <w:rPr>
          <w:szCs w:val="22"/>
          <w:lang w:val="sq-AL"/>
        </w:rPr>
        <w:fldChar w:fldCharType="end"/>
      </w:r>
      <w:r w:rsidR="00F768B2" w:rsidRPr="009B6A73">
        <w:rPr>
          <w:szCs w:val="22"/>
          <w:lang w:val="sq-AL"/>
        </w:rPr>
        <w:t>;</w:t>
      </w:r>
    </w:p>
    <w:p w14:paraId="6B75A141" w14:textId="77777777" w:rsidR="00161489" w:rsidRPr="009B6A73" w:rsidRDefault="00144BF4" w:rsidP="00144BF4">
      <w:pPr>
        <w:pStyle w:val="BodyTextIndent3"/>
        <w:spacing w:before="100" w:beforeAutospacing="1" w:after="100" w:afterAutospacing="1"/>
        <w:ind w:left="720"/>
        <w:rPr>
          <w:szCs w:val="22"/>
          <w:lang w:val="sq-AL"/>
        </w:rPr>
      </w:pPr>
      <w:r w:rsidRPr="001B37B3">
        <w:rPr>
          <w:b/>
          <w:lang w:val="sq-AL"/>
        </w:rPr>
        <w:t>"</w:t>
      </w:r>
      <w:r w:rsidR="00161489" w:rsidRPr="009B6A73">
        <w:rPr>
          <w:b/>
          <w:szCs w:val="22"/>
          <w:lang w:val="sq-AL"/>
        </w:rPr>
        <w:t>Projekti i Zbatimit</w:t>
      </w:r>
      <w:r w:rsidRPr="001B37B3">
        <w:rPr>
          <w:b/>
          <w:lang w:val="sq-AL"/>
        </w:rPr>
        <w:t>"</w:t>
      </w:r>
      <w:r w:rsidR="00161489" w:rsidRPr="009B6A73">
        <w:rPr>
          <w:b/>
          <w:szCs w:val="22"/>
          <w:lang w:val="sq-AL"/>
        </w:rPr>
        <w:t xml:space="preserve"> </w:t>
      </w:r>
      <w:r w:rsidR="00161489" w:rsidRPr="009B6A73">
        <w:rPr>
          <w:bCs/>
          <w:szCs w:val="22"/>
          <w:lang w:val="sq-AL"/>
        </w:rPr>
        <w:t>nënkupton dokumentin p</w:t>
      </w:r>
      <w:r w:rsidR="007C05A1" w:rsidRPr="009B6A73">
        <w:rPr>
          <w:bCs/>
          <w:szCs w:val="22"/>
          <w:lang w:val="sq-AL"/>
        </w:rPr>
        <w:t>ë</w:t>
      </w:r>
      <w:r w:rsidR="00161489" w:rsidRPr="009B6A73">
        <w:rPr>
          <w:bCs/>
          <w:szCs w:val="22"/>
          <w:lang w:val="sq-AL"/>
        </w:rPr>
        <w:t>rfundimtar i cili detajon n</w:t>
      </w:r>
      <w:r w:rsidR="007C05A1" w:rsidRPr="009B6A73">
        <w:rPr>
          <w:bCs/>
          <w:szCs w:val="22"/>
          <w:lang w:val="sq-AL"/>
        </w:rPr>
        <w:t>ë</w:t>
      </w:r>
      <w:r w:rsidR="00161489" w:rsidRPr="009B6A73">
        <w:rPr>
          <w:bCs/>
          <w:szCs w:val="22"/>
          <w:lang w:val="sq-AL"/>
        </w:rPr>
        <w:t xml:space="preserve"> m</w:t>
      </w:r>
      <w:r w:rsidR="007C05A1" w:rsidRPr="009B6A73">
        <w:rPr>
          <w:bCs/>
          <w:szCs w:val="22"/>
          <w:lang w:val="sq-AL"/>
        </w:rPr>
        <w:t>ë</w:t>
      </w:r>
      <w:r w:rsidR="00161489" w:rsidRPr="009B6A73">
        <w:rPr>
          <w:bCs/>
          <w:szCs w:val="22"/>
          <w:lang w:val="sq-AL"/>
        </w:rPr>
        <w:t>nyr</w:t>
      </w:r>
      <w:r w:rsidR="007C05A1" w:rsidRPr="009B6A73">
        <w:rPr>
          <w:bCs/>
          <w:szCs w:val="22"/>
          <w:lang w:val="sq-AL"/>
        </w:rPr>
        <w:t>ë</w:t>
      </w:r>
      <w:r w:rsidR="00161489" w:rsidRPr="009B6A73">
        <w:rPr>
          <w:bCs/>
          <w:szCs w:val="22"/>
          <w:lang w:val="sq-AL"/>
        </w:rPr>
        <w:t xml:space="preserve"> t</w:t>
      </w:r>
      <w:r w:rsidR="007C05A1" w:rsidRPr="009B6A73">
        <w:rPr>
          <w:bCs/>
          <w:szCs w:val="22"/>
          <w:lang w:val="sq-AL"/>
        </w:rPr>
        <w:t>ë</w:t>
      </w:r>
      <w:r w:rsidR="00161489" w:rsidRPr="009B6A73">
        <w:rPr>
          <w:bCs/>
          <w:szCs w:val="22"/>
          <w:lang w:val="sq-AL"/>
        </w:rPr>
        <w:t xml:space="preserve"> hollësishme skicat e projektimit dhe ndërtimit t</w:t>
      </w:r>
      <w:r w:rsidR="007C05A1" w:rsidRPr="009B6A73">
        <w:rPr>
          <w:bCs/>
          <w:szCs w:val="22"/>
          <w:lang w:val="sq-AL"/>
        </w:rPr>
        <w:t>ë</w:t>
      </w:r>
      <w:r w:rsidR="00161489" w:rsidRPr="009B6A73">
        <w:rPr>
          <w:bCs/>
          <w:szCs w:val="22"/>
          <w:lang w:val="sq-AL"/>
        </w:rPr>
        <w:t xml:space="preserve"> Aeroportit</w:t>
      </w:r>
      <w:r w:rsidR="007C05A1" w:rsidRPr="009B6A73">
        <w:rPr>
          <w:bCs/>
          <w:szCs w:val="22"/>
          <w:lang w:val="sq-AL"/>
        </w:rPr>
        <w:t xml:space="preserve">, i përgatitur nga Koncesionari </w:t>
      </w:r>
      <w:r w:rsidR="00161489" w:rsidRPr="009B6A73">
        <w:rPr>
          <w:bCs/>
          <w:szCs w:val="22"/>
          <w:lang w:val="sq-AL"/>
        </w:rPr>
        <w:t xml:space="preserve">në përputhje me Dokumentet e Tenderit, Legjislacionin e Zbatueshëm, Masterplanin, standardet e </w:t>
      </w:r>
      <w:r w:rsidR="00161489" w:rsidRPr="009B6A73">
        <w:rPr>
          <w:bCs/>
          <w:szCs w:val="22"/>
          <w:lang w:val="sq-AL"/>
        </w:rPr>
        <w:lastRenderedPageBreak/>
        <w:t>ndërtimit të aeroporteve sipas Aneksit 14 të ICAO, kërkesat e arsyeshme dhe të ligjshme të Autoriteti Kontraktues dhe Autoritetit Kompetent</w:t>
      </w:r>
      <w:r w:rsidR="007C05A1" w:rsidRPr="009B6A73">
        <w:rPr>
          <w:bCs/>
          <w:szCs w:val="22"/>
          <w:lang w:val="sq-AL"/>
        </w:rPr>
        <w:t>;</w:t>
      </w:r>
    </w:p>
    <w:p w14:paraId="1AB830ED" w14:textId="77777777" w:rsidR="00F768B2" w:rsidRPr="009B6A73" w:rsidRDefault="00144BF4" w:rsidP="00F768B2">
      <w:pPr>
        <w:pStyle w:val="BodyTextIndent3"/>
        <w:spacing w:before="100" w:beforeAutospacing="1" w:after="100" w:afterAutospacing="1"/>
        <w:ind w:left="720"/>
        <w:rPr>
          <w:szCs w:val="22"/>
          <w:lang w:val="sq-AL"/>
        </w:rPr>
      </w:pPr>
      <w:r w:rsidRPr="001B37B3">
        <w:rPr>
          <w:b/>
          <w:lang w:val="sq-AL"/>
        </w:rPr>
        <w:t>"</w:t>
      </w:r>
      <w:r w:rsidR="00F768B2" w:rsidRPr="009B6A73">
        <w:rPr>
          <w:b/>
          <w:szCs w:val="22"/>
          <w:lang w:val="sq-AL"/>
        </w:rPr>
        <w:t>Punime"</w:t>
      </w:r>
      <w:r w:rsidR="00F768B2" w:rsidRPr="009B6A73">
        <w:rPr>
          <w:szCs w:val="22"/>
          <w:lang w:val="sq-AL"/>
        </w:rPr>
        <w:t xml:space="preserve"> nënkupton të gjitha aktivitetet për planifikimin inxhinierik, ndërtimin dhe certifikimin e Aeroportit dhe për zbatimin e Projektit në përgjithësi, që do të kryehen nga  ose për llogari të Koncesionarit në përputhje me Planin e Zbatimit;</w:t>
      </w:r>
    </w:p>
    <w:p w14:paraId="2739C6BF" w14:textId="77777777" w:rsidR="00F768B2" w:rsidRDefault="00F2500B" w:rsidP="009B6A73">
      <w:pPr>
        <w:spacing w:before="100" w:beforeAutospacing="1" w:after="100" w:afterAutospacing="1"/>
        <w:ind w:left="720"/>
        <w:jc w:val="both"/>
        <w:rPr>
          <w:szCs w:val="22"/>
        </w:rPr>
      </w:pPr>
      <w:r w:rsidRPr="009B6A73">
        <w:rPr>
          <w:b/>
          <w:bCs/>
          <w:szCs w:val="22"/>
        </w:rPr>
        <w:t xml:space="preserve"> </w:t>
      </w:r>
      <w:r w:rsidR="00144BF4" w:rsidRPr="001B37B3">
        <w:rPr>
          <w:b/>
        </w:rPr>
        <w:t>"</w:t>
      </w:r>
      <w:r w:rsidR="00F768B2" w:rsidRPr="009B6A73">
        <w:rPr>
          <w:b/>
          <w:bCs/>
          <w:szCs w:val="22"/>
        </w:rPr>
        <w:t>Punimet e Rinovimit</w:t>
      </w:r>
      <w:r w:rsidR="00144BF4" w:rsidRPr="001B37B3">
        <w:rPr>
          <w:b/>
        </w:rPr>
        <w:t>"</w:t>
      </w:r>
      <w:r w:rsidR="00F768B2" w:rsidRPr="009B6A73">
        <w:rPr>
          <w:szCs w:val="22"/>
        </w:rPr>
        <w:t xml:space="preserve">  ka kuptimin e dhënë në nenin </w:t>
      </w:r>
      <w:r w:rsidR="00C46DD8">
        <w:rPr>
          <w:szCs w:val="22"/>
        </w:rPr>
        <w:fldChar w:fldCharType="begin"/>
      </w:r>
      <w:r w:rsidR="00C46DD8">
        <w:rPr>
          <w:szCs w:val="22"/>
        </w:rPr>
        <w:instrText xml:space="preserve"> REF _Ref69921229 \r \h </w:instrText>
      </w:r>
      <w:r w:rsidR="00C46DD8">
        <w:rPr>
          <w:szCs w:val="22"/>
        </w:rPr>
      </w:r>
      <w:r w:rsidR="00C46DD8">
        <w:rPr>
          <w:szCs w:val="22"/>
        </w:rPr>
        <w:fldChar w:fldCharType="separate"/>
      </w:r>
      <w:r w:rsidR="000A5A9E">
        <w:rPr>
          <w:szCs w:val="22"/>
        </w:rPr>
        <w:t>17.7</w:t>
      </w:r>
      <w:r w:rsidR="00C46DD8">
        <w:rPr>
          <w:szCs w:val="22"/>
        </w:rPr>
        <w:fldChar w:fldCharType="end"/>
      </w:r>
      <w:r w:rsidR="00C46DD8">
        <w:rPr>
          <w:szCs w:val="22"/>
        </w:rPr>
        <w:t>;</w:t>
      </w:r>
    </w:p>
    <w:p w14:paraId="6E8A4E46" w14:textId="77777777" w:rsidR="003A25D2" w:rsidRPr="009B6A73" w:rsidRDefault="00144BF4" w:rsidP="00F768B2">
      <w:pPr>
        <w:spacing w:before="100" w:beforeAutospacing="1" w:after="100" w:afterAutospacing="1"/>
        <w:ind w:left="720"/>
        <w:jc w:val="both"/>
      </w:pPr>
      <w:r w:rsidRPr="001B37B3">
        <w:rPr>
          <w:b/>
        </w:rPr>
        <w:t>"</w:t>
      </w:r>
      <w:r w:rsidR="003A25D2" w:rsidRPr="009B6A73">
        <w:rPr>
          <w:b/>
          <w:bCs/>
        </w:rPr>
        <w:t>Shërbimet Aeroportuale</w:t>
      </w:r>
      <w:r w:rsidRPr="001B37B3">
        <w:rPr>
          <w:b/>
        </w:rPr>
        <w:t>"</w:t>
      </w:r>
      <w:r w:rsidR="003A25D2" w:rsidRPr="009B6A73">
        <w:t xml:space="preserve"> </w:t>
      </w:r>
      <w:r w:rsidRPr="009B6A73">
        <w:rPr>
          <w:szCs w:val="22"/>
        </w:rPr>
        <w:t xml:space="preserve">nënkupton </w:t>
      </w:r>
      <w:r w:rsidR="003A25D2" w:rsidRPr="009B6A73">
        <w:t>sh</w:t>
      </w:r>
      <w:r w:rsidR="00D54B45" w:rsidRPr="009B6A73">
        <w:t>ë</w:t>
      </w:r>
      <w:r w:rsidR="003A25D2" w:rsidRPr="009B6A73">
        <w:t>rbimet e p</w:t>
      </w:r>
      <w:r w:rsidR="00C46DD8">
        <w:t>ë</w:t>
      </w:r>
      <w:r w:rsidR="003A25D2" w:rsidRPr="009B6A73">
        <w:t xml:space="preserve">rcaktuara </w:t>
      </w:r>
      <w:r w:rsidR="003A25D2" w:rsidRPr="00C46DD8">
        <w:t>ne Shtoj</w:t>
      </w:r>
      <w:r w:rsidR="00557CFE" w:rsidRPr="00C46DD8">
        <w:t>c</w:t>
      </w:r>
      <w:r w:rsidR="00382D71" w:rsidRPr="00C46DD8">
        <w:t>ë</w:t>
      </w:r>
      <w:r w:rsidR="003A25D2" w:rsidRPr="00C46DD8">
        <w:t xml:space="preserve">n </w:t>
      </w:r>
      <w:r w:rsidR="00852A1F" w:rsidRPr="00C46DD8">
        <w:t>2</w:t>
      </w:r>
      <w:r w:rsidR="0062104D" w:rsidRPr="00C46DD8">
        <w:t>;</w:t>
      </w:r>
    </w:p>
    <w:p w14:paraId="4AE9B8CF" w14:textId="77777777" w:rsidR="004A5CA7" w:rsidRDefault="00144BF4" w:rsidP="00557CFE">
      <w:pPr>
        <w:spacing w:before="100" w:beforeAutospacing="1" w:after="100" w:afterAutospacing="1"/>
        <w:ind w:left="720"/>
        <w:jc w:val="both"/>
      </w:pPr>
      <w:r w:rsidRPr="001B37B3">
        <w:rPr>
          <w:b/>
        </w:rPr>
        <w:t>"</w:t>
      </w:r>
      <w:r w:rsidR="003A25D2" w:rsidRPr="009B6A73">
        <w:rPr>
          <w:b/>
          <w:bCs/>
          <w:szCs w:val="22"/>
        </w:rPr>
        <w:t>Sh</w:t>
      </w:r>
      <w:r w:rsidR="00C46DD8">
        <w:rPr>
          <w:b/>
          <w:bCs/>
          <w:szCs w:val="22"/>
        </w:rPr>
        <w:t>ë</w:t>
      </w:r>
      <w:r w:rsidR="003A25D2" w:rsidRPr="009B6A73">
        <w:rPr>
          <w:b/>
          <w:bCs/>
          <w:szCs w:val="22"/>
        </w:rPr>
        <w:t>rbimet Tregtare</w:t>
      </w:r>
      <w:r w:rsidRPr="001B37B3">
        <w:rPr>
          <w:b/>
        </w:rPr>
        <w:t>"</w:t>
      </w:r>
      <w:r w:rsidR="003A25D2" w:rsidRPr="009B6A73">
        <w:rPr>
          <w:b/>
          <w:bCs/>
          <w:szCs w:val="22"/>
        </w:rPr>
        <w:t xml:space="preserve"> </w:t>
      </w:r>
      <w:r w:rsidRPr="00144BF4">
        <w:rPr>
          <w:szCs w:val="22"/>
        </w:rPr>
        <w:t xml:space="preserve"> </w:t>
      </w:r>
      <w:r w:rsidRPr="009B6A73">
        <w:rPr>
          <w:szCs w:val="22"/>
        </w:rPr>
        <w:t xml:space="preserve">nënkupton </w:t>
      </w:r>
      <w:r w:rsidR="00557CFE">
        <w:t>sh</w:t>
      </w:r>
      <w:r w:rsidR="00557CFE" w:rsidRPr="009B6A73">
        <w:t>ë</w:t>
      </w:r>
      <w:r w:rsidR="00557CFE">
        <w:t>rbimet e p</w:t>
      </w:r>
      <w:r w:rsidR="00557CFE" w:rsidRPr="009B6A73">
        <w:t>ë</w:t>
      </w:r>
      <w:r w:rsidR="00557CFE">
        <w:t>rcaktuara n</w:t>
      </w:r>
      <w:r w:rsidR="00557CFE" w:rsidRPr="009B6A73">
        <w:t>ë</w:t>
      </w:r>
      <w:r w:rsidR="00557CFE">
        <w:t xml:space="preserve"> Shtojc</w:t>
      </w:r>
      <w:r w:rsidR="00557CFE" w:rsidRPr="009B6A73">
        <w:t>ë</w:t>
      </w:r>
      <w:r w:rsidR="00557CFE">
        <w:t xml:space="preserve">n </w:t>
      </w:r>
      <w:r w:rsidR="00463B9F" w:rsidRPr="00BA6DD3">
        <w:t>2</w:t>
      </w:r>
      <w:r w:rsidR="00557CFE" w:rsidRPr="00BA6DD3">
        <w:t>;</w:t>
      </w:r>
      <w:r w:rsidR="00557CFE">
        <w:t xml:space="preserve"> </w:t>
      </w:r>
    </w:p>
    <w:p w14:paraId="0363ADE7" w14:textId="77777777" w:rsidR="00F768B2" w:rsidRPr="009B6A73" w:rsidRDefault="00144BF4" w:rsidP="00F768B2">
      <w:pPr>
        <w:pStyle w:val="BodyTextIndent"/>
        <w:adjustRightInd/>
        <w:rPr>
          <w:b/>
          <w:szCs w:val="22"/>
        </w:rPr>
      </w:pPr>
      <w:r w:rsidRPr="001B37B3">
        <w:rPr>
          <w:b/>
        </w:rPr>
        <w:t>"</w:t>
      </w:r>
      <w:r w:rsidR="00F768B2" w:rsidRPr="009B6A73">
        <w:rPr>
          <w:b/>
          <w:szCs w:val="22"/>
        </w:rPr>
        <w:t>Shoqëri e Lidhur"</w:t>
      </w:r>
      <w:r w:rsidR="00F768B2" w:rsidRPr="009B6A73">
        <w:rPr>
          <w:szCs w:val="22"/>
        </w:rPr>
        <w:t xml:space="preserve"> nënkupton, lidhur me një Palë, një shoqëri, korporatë ose një person tjetër juridik i cili është:</w:t>
      </w:r>
    </w:p>
    <w:p w14:paraId="22131C16" w14:textId="77777777" w:rsidR="00F768B2" w:rsidRPr="009B6A73" w:rsidRDefault="00F768B2" w:rsidP="00F768B2">
      <w:pPr>
        <w:pStyle w:val="DefinitionNumbering1"/>
        <w:adjustRightInd/>
        <w:rPr>
          <w:szCs w:val="22"/>
          <w:lang w:val="sq-AL"/>
        </w:rPr>
      </w:pPr>
      <w:bookmarkStart w:id="73" w:name="_Toc68783230"/>
      <w:bookmarkStart w:id="74" w:name="_Toc68789787"/>
      <w:bookmarkStart w:id="75" w:name="_Toc69475864"/>
      <w:bookmarkStart w:id="76" w:name="_Toc69916545"/>
      <w:r w:rsidRPr="009B6A73">
        <w:rPr>
          <w:szCs w:val="22"/>
          <w:lang w:val="sq-AL"/>
        </w:rPr>
        <w:t>drejtpërdrejtë ose tërthorazi në kontrollin e asaj Pale (për qëllim të këtij përkufizimi, një</w:t>
      </w:r>
      <w:r w:rsidRPr="009B6A73">
        <w:rPr>
          <w:b/>
          <w:bCs/>
          <w:szCs w:val="22"/>
          <w:lang w:val="sq-AL"/>
        </w:rPr>
        <w:t xml:space="preserve"> </w:t>
      </w:r>
      <w:r w:rsidR="00144BF4" w:rsidRPr="001B37B3">
        <w:rPr>
          <w:b/>
          <w:lang w:val="sq-AL"/>
        </w:rPr>
        <w:t>"</w:t>
      </w:r>
      <w:r w:rsidRPr="009B6A73">
        <w:rPr>
          <w:b/>
          <w:bCs/>
          <w:szCs w:val="22"/>
          <w:lang w:val="sq-AL"/>
        </w:rPr>
        <w:t>Shoqëri Mëmë</w:t>
      </w:r>
      <w:r w:rsidR="00144BF4" w:rsidRPr="001B37B3">
        <w:rPr>
          <w:b/>
          <w:lang w:val="sq-AL"/>
        </w:rPr>
        <w:t>"</w:t>
      </w:r>
      <w:r w:rsidRPr="009B6A73">
        <w:rPr>
          <w:szCs w:val="22"/>
          <w:lang w:val="sq-AL"/>
        </w:rPr>
        <w:t>);</w:t>
      </w:r>
      <w:bookmarkEnd w:id="73"/>
      <w:bookmarkEnd w:id="74"/>
      <w:bookmarkEnd w:id="75"/>
      <w:bookmarkEnd w:id="76"/>
    </w:p>
    <w:p w14:paraId="52292F10" w14:textId="77777777" w:rsidR="00F768B2" w:rsidRPr="009B6A73" w:rsidRDefault="00F768B2" w:rsidP="00F768B2">
      <w:pPr>
        <w:pStyle w:val="DefinitionNumbering1"/>
        <w:adjustRightInd/>
        <w:rPr>
          <w:szCs w:val="22"/>
          <w:lang w:val="sq-AL"/>
        </w:rPr>
      </w:pPr>
      <w:bookmarkStart w:id="77" w:name="_Toc68783231"/>
      <w:bookmarkStart w:id="78" w:name="_Toc68789788"/>
      <w:bookmarkStart w:id="79" w:name="_Toc69475865"/>
      <w:bookmarkStart w:id="80" w:name="_Toc69916546"/>
      <w:r w:rsidRPr="009B6A73">
        <w:rPr>
          <w:szCs w:val="22"/>
          <w:lang w:val="sq-AL"/>
        </w:rPr>
        <w:t>drejtpërdrejt ose tërthorazi në kontrollin e një Shoqërie Mëmë; ose</w:t>
      </w:r>
      <w:bookmarkEnd w:id="77"/>
      <w:bookmarkEnd w:id="78"/>
      <w:bookmarkEnd w:id="79"/>
      <w:bookmarkEnd w:id="80"/>
    </w:p>
    <w:p w14:paraId="10FF6610" w14:textId="77777777" w:rsidR="00F768B2" w:rsidRPr="009B6A73" w:rsidRDefault="00F768B2" w:rsidP="00F768B2">
      <w:pPr>
        <w:pStyle w:val="DefinitionNumbering1"/>
        <w:adjustRightInd/>
        <w:rPr>
          <w:szCs w:val="22"/>
          <w:lang w:val="sq-AL"/>
        </w:rPr>
      </w:pPr>
      <w:bookmarkStart w:id="81" w:name="_Toc68783232"/>
      <w:bookmarkStart w:id="82" w:name="_Toc68789789"/>
      <w:bookmarkStart w:id="83" w:name="_Toc69475866"/>
      <w:bookmarkStart w:id="84" w:name="_Toc69916547"/>
      <w:r w:rsidRPr="009B6A73">
        <w:rPr>
          <w:szCs w:val="22"/>
          <w:lang w:val="sq-AL"/>
        </w:rPr>
        <w:t>drejtpërdrejt ose tërthorazi nën kontroll të përbashkët me një Shoqëri Mëmë;</w:t>
      </w:r>
      <w:bookmarkEnd w:id="81"/>
      <w:bookmarkEnd w:id="82"/>
      <w:bookmarkEnd w:id="83"/>
      <w:bookmarkEnd w:id="84"/>
    </w:p>
    <w:p w14:paraId="30FB20D8" w14:textId="77777777" w:rsidR="00F768B2" w:rsidRPr="009B6A73" w:rsidRDefault="00F768B2" w:rsidP="00F768B2">
      <w:pPr>
        <w:pStyle w:val="DefinitionNumbering1"/>
        <w:numPr>
          <w:ilvl w:val="0"/>
          <w:numId w:val="0"/>
        </w:numPr>
        <w:ind w:left="720"/>
        <w:rPr>
          <w:szCs w:val="22"/>
          <w:lang w:val="sq-AL"/>
        </w:rPr>
      </w:pPr>
      <w:bookmarkStart w:id="85" w:name="_Toc68783233"/>
      <w:bookmarkStart w:id="86" w:name="_Toc68789790"/>
      <w:bookmarkStart w:id="87" w:name="_Toc69475867"/>
      <w:bookmarkStart w:id="88" w:name="_Toc69916548"/>
      <w:r w:rsidRPr="009B6A73">
        <w:rPr>
          <w:i/>
          <w:iCs/>
          <w:szCs w:val="22"/>
          <w:lang w:val="sq-AL"/>
        </w:rPr>
        <w:t xml:space="preserve">me kusht që </w:t>
      </w:r>
      <w:r w:rsidR="00144BF4" w:rsidRPr="001B37B3">
        <w:rPr>
          <w:b/>
          <w:lang w:val="sq-AL"/>
        </w:rPr>
        <w:t>"</w:t>
      </w:r>
      <w:r w:rsidRPr="009B6A73">
        <w:rPr>
          <w:b/>
          <w:bCs/>
          <w:szCs w:val="22"/>
          <w:lang w:val="sq-AL"/>
        </w:rPr>
        <w:t>kontrolli</w:t>
      </w:r>
      <w:r w:rsidR="00144BF4" w:rsidRPr="001B37B3">
        <w:rPr>
          <w:b/>
          <w:lang w:val="sq-AL"/>
        </w:rPr>
        <w:t>"</w:t>
      </w:r>
      <w:r w:rsidRPr="009B6A73">
        <w:rPr>
          <w:szCs w:val="22"/>
          <w:lang w:val="sq-AL"/>
        </w:rPr>
        <w:t xml:space="preserve"> kërkon mbajtjen e shumicës së të drejtave të votës së ortakëve, aksionarëve ose anëtarëve (sipas rastit) ose aftësinë për të ushtruar ndikim dominues sipas një kontrate ose statutit të shoqërisë ose ndonjë dokumenti të barasvlershëm të asaj Pale;</w:t>
      </w:r>
      <w:bookmarkEnd w:id="85"/>
      <w:bookmarkEnd w:id="86"/>
      <w:bookmarkEnd w:id="87"/>
      <w:bookmarkEnd w:id="88"/>
    </w:p>
    <w:p w14:paraId="2D27DEAE" w14:textId="77777777" w:rsidR="00F768B2" w:rsidRPr="009B6A73" w:rsidRDefault="00144BF4" w:rsidP="00F768B2">
      <w:pPr>
        <w:spacing w:before="100" w:beforeAutospacing="1" w:after="100" w:afterAutospacing="1"/>
        <w:ind w:left="720"/>
        <w:jc w:val="both"/>
        <w:rPr>
          <w:szCs w:val="22"/>
        </w:rPr>
      </w:pPr>
      <w:r w:rsidRPr="001B37B3">
        <w:rPr>
          <w:b/>
        </w:rPr>
        <w:t>"</w:t>
      </w:r>
      <w:r w:rsidR="00F768B2" w:rsidRPr="009B6A73">
        <w:rPr>
          <w:b/>
          <w:bCs/>
          <w:szCs w:val="22"/>
        </w:rPr>
        <w:t>Shuma e Dorëzimit</w:t>
      </w:r>
      <w:r w:rsidRPr="001B37B3">
        <w:rPr>
          <w:b/>
        </w:rPr>
        <w:t>"</w:t>
      </w:r>
      <w:r w:rsidR="00F768B2" w:rsidRPr="009B6A73">
        <w:rPr>
          <w:szCs w:val="22"/>
        </w:rPr>
        <w:t xml:space="preserve"> ka kuptimin e dhënë në nenin </w:t>
      </w:r>
      <w:r w:rsidR="00F80A1E">
        <w:rPr>
          <w:szCs w:val="22"/>
        </w:rPr>
        <w:fldChar w:fldCharType="begin"/>
      </w:r>
      <w:r w:rsidR="00F80A1E">
        <w:rPr>
          <w:szCs w:val="22"/>
        </w:rPr>
        <w:instrText xml:space="preserve"> REF _Ref69920468 \r \h </w:instrText>
      </w:r>
      <w:r w:rsidR="00F80A1E">
        <w:rPr>
          <w:szCs w:val="22"/>
        </w:rPr>
      </w:r>
      <w:r w:rsidR="00F80A1E">
        <w:rPr>
          <w:szCs w:val="22"/>
        </w:rPr>
        <w:fldChar w:fldCharType="separate"/>
      </w:r>
      <w:r w:rsidR="000A5A9E">
        <w:rPr>
          <w:szCs w:val="22"/>
        </w:rPr>
        <w:t>17.26</w:t>
      </w:r>
      <w:r w:rsidR="00F80A1E">
        <w:rPr>
          <w:szCs w:val="22"/>
        </w:rPr>
        <w:fldChar w:fldCharType="end"/>
      </w:r>
      <w:r w:rsidR="00F768B2" w:rsidRPr="009B6A73">
        <w:rPr>
          <w:szCs w:val="22"/>
        </w:rPr>
        <w:t>;</w:t>
      </w:r>
    </w:p>
    <w:p w14:paraId="6D967560" w14:textId="5976F733" w:rsidR="00DB2AE2" w:rsidRDefault="00144BF4" w:rsidP="00DB2AE2">
      <w:pPr>
        <w:pStyle w:val="BodyTextIndent"/>
        <w:rPr>
          <w:b/>
          <w:bCs/>
        </w:rPr>
      </w:pPr>
      <w:r w:rsidRPr="00F80A1E">
        <w:rPr>
          <w:b/>
        </w:rPr>
        <w:t>"</w:t>
      </w:r>
      <w:r w:rsidR="00DB2AE2" w:rsidRPr="00F80A1E">
        <w:rPr>
          <w:b/>
        </w:rPr>
        <w:t>Sigurimi i Kontratës</w:t>
      </w:r>
      <w:r w:rsidRPr="00F80A1E">
        <w:rPr>
          <w:b/>
        </w:rPr>
        <w:t>"</w:t>
      </w:r>
      <w:r w:rsidR="00DB2AE2">
        <w:rPr>
          <w:b/>
          <w:bCs/>
        </w:rPr>
        <w:t xml:space="preserve"> </w:t>
      </w:r>
      <w:r w:rsidR="00DB2AE2" w:rsidRPr="00253EFA">
        <w:t>n</w:t>
      </w:r>
      <w:r w:rsidR="00DB2AE2">
        <w:t>ë</w:t>
      </w:r>
      <w:r w:rsidR="00DB2AE2" w:rsidRPr="00253EFA">
        <w:t>nkupton garancin</w:t>
      </w:r>
      <w:r w:rsidR="00DB2AE2">
        <w:t>ë</w:t>
      </w:r>
      <w:r w:rsidR="00DB2AE2" w:rsidRPr="00253EFA">
        <w:t xml:space="preserve"> e paraqitur nga Koncesionari në </w:t>
      </w:r>
      <w:r w:rsidR="00DB2AE2">
        <w:t>Datën e Nënshkrimit</w:t>
      </w:r>
      <w:r w:rsidR="00DB2AE2" w:rsidRPr="00253EFA">
        <w:t>, e lëshuar nga një bankë e nivelit të dytë ose nga një shoqëri sigurimi sipas përcaktimeve të Kontratës, me kërkesë të Koncesionarit dhe në favor të Autoritetit Kontraktues</w:t>
      </w:r>
      <w:r w:rsidR="00DB2AE2">
        <w:t xml:space="preserve">, </w:t>
      </w:r>
      <w:r w:rsidR="00DB2AE2" w:rsidRPr="0034029D">
        <w:t>me një vlerë të barabartë</w:t>
      </w:r>
      <w:r w:rsidR="0034029D" w:rsidRPr="0034029D">
        <w:t xml:space="preserve"> _______________________.</w:t>
      </w:r>
    </w:p>
    <w:p w14:paraId="4021DE9C" w14:textId="77777777" w:rsidR="00D82D79" w:rsidRPr="0059597A" w:rsidRDefault="00144BF4" w:rsidP="00D82D79">
      <w:pPr>
        <w:pStyle w:val="BodyTextIndent"/>
      </w:pPr>
      <w:r w:rsidRPr="001B37B3">
        <w:rPr>
          <w:b/>
        </w:rPr>
        <w:t>"</w:t>
      </w:r>
      <w:r w:rsidR="00D82D79" w:rsidRPr="00253EFA">
        <w:rPr>
          <w:b/>
          <w:bCs/>
        </w:rPr>
        <w:t>SPV</w:t>
      </w:r>
      <w:r w:rsidRPr="001B37B3">
        <w:rPr>
          <w:b/>
        </w:rPr>
        <w:t>"</w:t>
      </w:r>
      <w:r w:rsidR="00D82D79" w:rsidRPr="00253EFA">
        <w:t xml:space="preserve"> ka kuptimin e dhënë në nenin 2.3 (b);</w:t>
      </w:r>
    </w:p>
    <w:p w14:paraId="6E65CE87" w14:textId="77777777" w:rsidR="00F768B2" w:rsidRPr="009B6A73" w:rsidRDefault="00144BF4" w:rsidP="00F768B2">
      <w:pPr>
        <w:spacing w:before="100" w:beforeAutospacing="1" w:after="100" w:afterAutospacing="1"/>
        <w:ind w:left="720"/>
        <w:jc w:val="both"/>
        <w:rPr>
          <w:szCs w:val="22"/>
        </w:rPr>
      </w:pPr>
      <w:r w:rsidRPr="001B37B3">
        <w:rPr>
          <w:b/>
        </w:rPr>
        <w:t>"</w:t>
      </w:r>
      <w:r w:rsidR="00F768B2" w:rsidRPr="009B6A73">
        <w:rPr>
          <w:b/>
          <w:bCs/>
          <w:szCs w:val="22"/>
        </w:rPr>
        <w:t>Takimi për Dorëzimin</w:t>
      </w:r>
      <w:r w:rsidRPr="001B37B3">
        <w:rPr>
          <w:b/>
        </w:rPr>
        <w:t>"</w:t>
      </w:r>
      <w:r w:rsidR="00F768B2" w:rsidRPr="009B6A73">
        <w:rPr>
          <w:szCs w:val="22"/>
        </w:rPr>
        <w:t xml:space="preserve">  ka kuptimin e dhënë në nenin </w:t>
      </w:r>
      <w:r w:rsidR="00F80A1E">
        <w:rPr>
          <w:szCs w:val="22"/>
        </w:rPr>
        <w:fldChar w:fldCharType="begin"/>
      </w:r>
      <w:r w:rsidR="00F80A1E">
        <w:rPr>
          <w:szCs w:val="22"/>
        </w:rPr>
        <w:instrText xml:space="preserve"> REF _Ref69920268 \r \h </w:instrText>
      </w:r>
      <w:r w:rsidR="00F80A1E">
        <w:rPr>
          <w:szCs w:val="22"/>
        </w:rPr>
      </w:r>
      <w:r w:rsidR="00F80A1E">
        <w:rPr>
          <w:szCs w:val="22"/>
        </w:rPr>
        <w:fldChar w:fldCharType="separate"/>
      </w:r>
      <w:r w:rsidR="000A5A9E">
        <w:rPr>
          <w:szCs w:val="22"/>
        </w:rPr>
        <w:t>17.6</w:t>
      </w:r>
      <w:r w:rsidR="00F80A1E">
        <w:rPr>
          <w:szCs w:val="22"/>
        </w:rPr>
        <w:fldChar w:fldCharType="end"/>
      </w:r>
      <w:r w:rsidR="00F768B2" w:rsidRPr="009B6A73">
        <w:rPr>
          <w:szCs w:val="22"/>
        </w:rPr>
        <w:t>;</w:t>
      </w:r>
    </w:p>
    <w:p w14:paraId="52B0F24D" w14:textId="77777777" w:rsidR="00F768B2" w:rsidRPr="009B6A73" w:rsidRDefault="00144BF4" w:rsidP="00F768B2">
      <w:pPr>
        <w:pStyle w:val="BodyTextIndent3"/>
        <w:spacing w:before="100" w:beforeAutospacing="1" w:after="100" w:afterAutospacing="1"/>
        <w:ind w:left="720"/>
        <w:rPr>
          <w:szCs w:val="22"/>
          <w:lang w:val="sq-AL"/>
        </w:rPr>
      </w:pPr>
      <w:r w:rsidRPr="001B37B3">
        <w:rPr>
          <w:b/>
          <w:lang w:val="sq-AL"/>
        </w:rPr>
        <w:t>"</w:t>
      </w:r>
      <w:r w:rsidR="00F768B2" w:rsidRPr="009B6A73">
        <w:rPr>
          <w:b/>
          <w:szCs w:val="22"/>
          <w:lang w:val="sq-AL"/>
        </w:rPr>
        <w:t>Taksë"</w:t>
      </w:r>
      <w:r w:rsidR="00F768B2" w:rsidRPr="009B6A73">
        <w:rPr>
          <w:szCs w:val="22"/>
          <w:lang w:val="sq-AL"/>
        </w:rPr>
        <w:t xml:space="preserve"> nënkupton çdo tatim, taksë, sekuestro, detyrim, honorar ose pagesë tjetër ose tatim i një natyre të ngjashme (duke përfshirë çdo sanksion ose interes të pagueshëm në lidhje me ndonjë paaftësi paguese ose ndonjë vonesë në pagesë) duke përfshirë tatimin mbi të ardhurat dhe tatimi mbi fitimin;</w:t>
      </w:r>
    </w:p>
    <w:p w14:paraId="694C451E" w14:textId="77777777" w:rsidR="006B39DB" w:rsidRDefault="00144BF4" w:rsidP="00F768B2">
      <w:pPr>
        <w:pStyle w:val="BodyTextIndent3"/>
        <w:spacing w:before="100" w:beforeAutospacing="1" w:after="100" w:afterAutospacing="1"/>
        <w:ind w:left="720"/>
        <w:rPr>
          <w:bCs/>
          <w:szCs w:val="22"/>
          <w:lang w:val="sq-AL"/>
        </w:rPr>
      </w:pPr>
      <w:r w:rsidRPr="001B37B3">
        <w:rPr>
          <w:b/>
          <w:lang w:val="sq-AL"/>
        </w:rPr>
        <w:t>"</w:t>
      </w:r>
      <w:r w:rsidR="006B39DB" w:rsidRPr="009B6A73">
        <w:rPr>
          <w:b/>
          <w:szCs w:val="22"/>
          <w:lang w:val="sq-AL"/>
        </w:rPr>
        <w:t>Tarifat</w:t>
      </w:r>
      <w:r w:rsidRPr="001B37B3">
        <w:rPr>
          <w:b/>
          <w:lang w:val="sq-AL"/>
        </w:rPr>
        <w:t>"</w:t>
      </w:r>
      <w:r w:rsidR="006B39DB" w:rsidRPr="009B6A73">
        <w:rPr>
          <w:b/>
          <w:szCs w:val="22"/>
          <w:lang w:val="sq-AL"/>
        </w:rPr>
        <w:t xml:space="preserve"> </w:t>
      </w:r>
      <w:r w:rsidR="006B39DB" w:rsidRPr="009B6A73">
        <w:rPr>
          <w:bCs/>
          <w:szCs w:val="22"/>
          <w:lang w:val="sq-AL"/>
        </w:rPr>
        <w:t>n</w:t>
      </w:r>
      <w:r w:rsidR="00D54B45" w:rsidRPr="009B6A73">
        <w:rPr>
          <w:bCs/>
          <w:szCs w:val="22"/>
          <w:lang w:val="sq-AL"/>
        </w:rPr>
        <w:t>ë</w:t>
      </w:r>
      <w:r w:rsidR="006B39DB" w:rsidRPr="009B6A73">
        <w:rPr>
          <w:bCs/>
          <w:szCs w:val="22"/>
          <w:lang w:val="sq-AL"/>
        </w:rPr>
        <w:t>nkupton tarifat p</w:t>
      </w:r>
      <w:r w:rsidR="00F80A1E">
        <w:rPr>
          <w:bCs/>
          <w:szCs w:val="22"/>
          <w:lang w:val="sq-AL"/>
        </w:rPr>
        <w:t>ë</w:t>
      </w:r>
      <w:r w:rsidR="006B39DB" w:rsidRPr="009B6A73">
        <w:rPr>
          <w:bCs/>
          <w:szCs w:val="22"/>
          <w:lang w:val="sq-AL"/>
        </w:rPr>
        <w:t>r Sh</w:t>
      </w:r>
      <w:r w:rsidR="00F80A1E">
        <w:rPr>
          <w:bCs/>
          <w:szCs w:val="22"/>
          <w:lang w:val="sq-AL"/>
        </w:rPr>
        <w:t>ë</w:t>
      </w:r>
      <w:r w:rsidR="006B39DB" w:rsidRPr="009B6A73">
        <w:rPr>
          <w:bCs/>
          <w:szCs w:val="22"/>
          <w:lang w:val="sq-AL"/>
        </w:rPr>
        <w:t>rbimet Aeroportuale dhe tarifat p</w:t>
      </w:r>
      <w:r w:rsidR="00F80A1E">
        <w:rPr>
          <w:bCs/>
          <w:szCs w:val="22"/>
          <w:lang w:val="sq-AL"/>
        </w:rPr>
        <w:t>ë</w:t>
      </w:r>
      <w:r w:rsidR="006B39DB" w:rsidRPr="009B6A73">
        <w:rPr>
          <w:bCs/>
          <w:szCs w:val="22"/>
          <w:lang w:val="sq-AL"/>
        </w:rPr>
        <w:t>r Sh</w:t>
      </w:r>
      <w:r w:rsidR="00F80A1E">
        <w:rPr>
          <w:bCs/>
          <w:szCs w:val="22"/>
          <w:lang w:val="sq-AL"/>
        </w:rPr>
        <w:t>ë</w:t>
      </w:r>
      <w:r w:rsidR="006B39DB" w:rsidRPr="009B6A73">
        <w:rPr>
          <w:bCs/>
          <w:szCs w:val="22"/>
          <w:lang w:val="sq-AL"/>
        </w:rPr>
        <w:t>rbimet Tregtare;</w:t>
      </w:r>
    </w:p>
    <w:p w14:paraId="2E04853D" w14:textId="77777777" w:rsidR="00511D98" w:rsidRDefault="00144BF4" w:rsidP="00511D98">
      <w:pPr>
        <w:pStyle w:val="BodyTextIndent3"/>
        <w:spacing w:before="100" w:beforeAutospacing="1" w:after="100" w:afterAutospacing="1"/>
        <w:ind w:left="720"/>
        <w:rPr>
          <w:bCs/>
          <w:szCs w:val="22"/>
          <w:lang w:val="sq-AL"/>
        </w:rPr>
      </w:pPr>
      <w:r w:rsidRPr="001B37B3">
        <w:rPr>
          <w:b/>
          <w:lang w:val="sq-AL"/>
        </w:rPr>
        <w:t>"</w:t>
      </w:r>
      <w:r w:rsidR="00511D98" w:rsidRPr="009B6A73">
        <w:rPr>
          <w:b/>
          <w:szCs w:val="22"/>
          <w:lang w:val="sq-AL"/>
        </w:rPr>
        <w:t>Tarifa</w:t>
      </w:r>
      <w:r w:rsidR="00511D98">
        <w:rPr>
          <w:b/>
          <w:szCs w:val="22"/>
          <w:lang w:val="sq-AL"/>
        </w:rPr>
        <w:t xml:space="preserve"> Koncesionare</w:t>
      </w:r>
      <w:r w:rsidRPr="001B37B3">
        <w:rPr>
          <w:b/>
          <w:lang w:val="sq-AL"/>
        </w:rPr>
        <w:t>"</w:t>
      </w:r>
      <w:r w:rsidR="00511D98" w:rsidRPr="009B6A73">
        <w:rPr>
          <w:b/>
          <w:szCs w:val="22"/>
          <w:lang w:val="sq-AL"/>
        </w:rPr>
        <w:t xml:space="preserve"> </w:t>
      </w:r>
      <w:r w:rsidR="00511D98" w:rsidRPr="009B6A73">
        <w:rPr>
          <w:szCs w:val="22"/>
          <w:lang w:val="sq-AL"/>
        </w:rPr>
        <w:t>ka kuptimin e dhënë në nenin </w:t>
      </w:r>
      <w:r w:rsidR="00511D98">
        <w:rPr>
          <w:szCs w:val="22"/>
          <w:lang w:val="sq-AL"/>
        </w:rPr>
        <w:t>5.1</w:t>
      </w:r>
      <w:r w:rsidR="00511D98" w:rsidRPr="009B6A73">
        <w:rPr>
          <w:bCs/>
          <w:szCs w:val="22"/>
          <w:lang w:val="sq-AL"/>
        </w:rPr>
        <w:t>;</w:t>
      </w:r>
    </w:p>
    <w:p w14:paraId="7E7839DE" w14:textId="77777777" w:rsidR="00AE1DC3" w:rsidRDefault="00144BF4" w:rsidP="00F768B2">
      <w:pPr>
        <w:pStyle w:val="BodyTextIndent3"/>
        <w:spacing w:before="100" w:beforeAutospacing="1" w:after="100" w:afterAutospacing="1"/>
        <w:ind w:left="720"/>
        <w:rPr>
          <w:b/>
          <w:szCs w:val="22"/>
          <w:lang w:val="sq-AL"/>
        </w:rPr>
      </w:pPr>
      <w:r w:rsidRPr="001B37B3">
        <w:rPr>
          <w:b/>
          <w:lang w:val="sq-AL"/>
        </w:rPr>
        <w:t>"</w:t>
      </w:r>
      <w:r w:rsidR="00AE1DC3">
        <w:rPr>
          <w:b/>
          <w:szCs w:val="22"/>
          <w:lang w:val="sq-AL"/>
        </w:rPr>
        <w:t>Termat e Referenc</w:t>
      </w:r>
      <w:r w:rsidR="008341B4">
        <w:rPr>
          <w:b/>
          <w:szCs w:val="22"/>
          <w:lang w:val="sq-AL"/>
        </w:rPr>
        <w:t>ë</w:t>
      </w:r>
      <w:r w:rsidR="00AE1DC3">
        <w:rPr>
          <w:b/>
          <w:szCs w:val="22"/>
          <w:lang w:val="sq-AL"/>
        </w:rPr>
        <w:t>s</w:t>
      </w:r>
      <w:r w:rsidRPr="001B37B3">
        <w:rPr>
          <w:b/>
          <w:lang w:val="sq-AL"/>
        </w:rPr>
        <w:t>"</w:t>
      </w:r>
      <w:r w:rsidR="00AE1DC3">
        <w:rPr>
          <w:b/>
          <w:szCs w:val="22"/>
          <w:lang w:val="sq-AL"/>
        </w:rPr>
        <w:t xml:space="preserve"> </w:t>
      </w:r>
      <w:r w:rsidR="00AE1DC3" w:rsidRPr="009B6A73">
        <w:rPr>
          <w:szCs w:val="22"/>
          <w:lang w:val="sq-AL"/>
        </w:rPr>
        <w:t>nënkupton</w:t>
      </w:r>
      <w:r w:rsidR="00AE1DC3">
        <w:rPr>
          <w:szCs w:val="22"/>
          <w:lang w:val="sq-AL"/>
        </w:rPr>
        <w:t xml:space="preserve"> kushtet dhe parametrat q</w:t>
      </w:r>
      <w:r w:rsidR="008341B4">
        <w:rPr>
          <w:szCs w:val="22"/>
          <w:lang w:val="sq-AL"/>
        </w:rPr>
        <w:t>ë</w:t>
      </w:r>
      <w:r w:rsidR="00AE1DC3">
        <w:rPr>
          <w:szCs w:val="22"/>
          <w:lang w:val="sq-AL"/>
        </w:rPr>
        <w:t xml:space="preserve"> duhen respektuar p</w:t>
      </w:r>
      <w:r w:rsidR="008341B4">
        <w:rPr>
          <w:szCs w:val="22"/>
          <w:lang w:val="sq-AL"/>
        </w:rPr>
        <w:t>ë</w:t>
      </w:r>
      <w:r w:rsidR="00AE1DC3">
        <w:rPr>
          <w:szCs w:val="22"/>
          <w:lang w:val="sq-AL"/>
        </w:rPr>
        <w:t xml:space="preserve">r zbatimin e Projektit sipas </w:t>
      </w:r>
      <w:r w:rsidR="002C2ED0">
        <w:rPr>
          <w:szCs w:val="22"/>
          <w:lang w:val="sq-AL"/>
        </w:rPr>
        <w:t>S</w:t>
      </w:r>
      <w:r w:rsidR="00AE1DC3">
        <w:rPr>
          <w:szCs w:val="22"/>
          <w:lang w:val="sq-AL"/>
        </w:rPr>
        <w:t>htojc</w:t>
      </w:r>
      <w:r w:rsidR="008341B4">
        <w:rPr>
          <w:szCs w:val="22"/>
          <w:lang w:val="sq-AL"/>
        </w:rPr>
        <w:t>ë</w:t>
      </w:r>
      <w:r w:rsidR="00AE1DC3">
        <w:rPr>
          <w:szCs w:val="22"/>
          <w:lang w:val="sq-AL"/>
        </w:rPr>
        <w:t>s 6 t</w:t>
      </w:r>
      <w:r w:rsidR="008341B4">
        <w:rPr>
          <w:szCs w:val="22"/>
          <w:lang w:val="sq-AL"/>
        </w:rPr>
        <w:t>ë</w:t>
      </w:r>
      <w:r w:rsidR="00AE1DC3">
        <w:rPr>
          <w:szCs w:val="22"/>
          <w:lang w:val="sq-AL"/>
        </w:rPr>
        <w:t xml:space="preserve"> k</w:t>
      </w:r>
      <w:r w:rsidR="008341B4">
        <w:rPr>
          <w:szCs w:val="22"/>
          <w:lang w:val="sq-AL"/>
        </w:rPr>
        <w:t>ë</w:t>
      </w:r>
      <w:r w:rsidR="00AE1DC3">
        <w:rPr>
          <w:szCs w:val="22"/>
          <w:lang w:val="sq-AL"/>
        </w:rPr>
        <w:t>saj Kontrate;</w:t>
      </w:r>
    </w:p>
    <w:p w14:paraId="6550E924" w14:textId="77777777" w:rsidR="00F768B2" w:rsidRPr="009B6A73" w:rsidRDefault="00144BF4" w:rsidP="00F768B2">
      <w:pPr>
        <w:pStyle w:val="BodyTextIndent3"/>
        <w:spacing w:before="100" w:beforeAutospacing="1" w:after="100" w:afterAutospacing="1"/>
        <w:ind w:left="720"/>
        <w:rPr>
          <w:szCs w:val="22"/>
          <w:lang w:val="sq-AL"/>
        </w:rPr>
      </w:pPr>
      <w:r w:rsidRPr="001B37B3">
        <w:rPr>
          <w:b/>
          <w:lang w:val="sq-AL"/>
        </w:rPr>
        <w:t>"</w:t>
      </w:r>
      <w:r w:rsidR="00F768B2" w:rsidRPr="009B6A73">
        <w:rPr>
          <w:b/>
          <w:szCs w:val="22"/>
          <w:lang w:val="sq-AL"/>
        </w:rPr>
        <w:t xml:space="preserve">Të Drejtat e Koncesionit" </w:t>
      </w:r>
      <w:r w:rsidR="00F768B2" w:rsidRPr="009B6A73">
        <w:rPr>
          <w:szCs w:val="22"/>
          <w:lang w:val="sq-AL"/>
        </w:rPr>
        <w:t>ka kuptimin e dhënë në nenin </w:t>
      </w:r>
      <w:r w:rsidR="00F768B2" w:rsidRPr="009B6A73">
        <w:rPr>
          <w:szCs w:val="22"/>
          <w:lang w:val="sq-AL"/>
        </w:rPr>
        <w:fldChar w:fldCharType="begin"/>
      </w:r>
      <w:r w:rsidR="00F768B2" w:rsidRPr="009B6A73">
        <w:rPr>
          <w:szCs w:val="22"/>
          <w:lang w:val="sq-AL"/>
        </w:rPr>
        <w:instrText xml:space="preserve"> REF _Ref68599034 \r \h  \* MERGEFORMAT </w:instrText>
      </w:r>
      <w:r w:rsidR="00F768B2" w:rsidRPr="009B6A73">
        <w:rPr>
          <w:szCs w:val="22"/>
          <w:lang w:val="sq-AL"/>
        </w:rPr>
      </w:r>
      <w:r w:rsidR="00F768B2" w:rsidRPr="009B6A73">
        <w:rPr>
          <w:szCs w:val="22"/>
          <w:lang w:val="sq-AL"/>
        </w:rPr>
        <w:fldChar w:fldCharType="separate"/>
      </w:r>
      <w:r w:rsidR="000A5A9E">
        <w:rPr>
          <w:szCs w:val="22"/>
          <w:lang w:val="sq-AL"/>
        </w:rPr>
        <w:t>4</w:t>
      </w:r>
      <w:r w:rsidR="00F768B2" w:rsidRPr="009B6A73">
        <w:rPr>
          <w:szCs w:val="22"/>
          <w:lang w:val="sq-AL"/>
        </w:rPr>
        <w:fldChar w:fldCharType="end"/>
      </w:r>
      <w:r w:rsidR="00F768B2" w:rsidRPr="009B6A73">
        <w:rPr>
          <w:szCs w:val="22"/>
          <w:lang w:val="sq-AL"/>
        </w:rPr>
        <w:t>;</w:t>
      </w:r>
    </w:p>
    <w:p w14:paraId="6C0CEEB4" w14:textId="77777777" w:rsidR="00F768B2" w:rsidRPr="009B6A73" w:rsidRDefault="00144BF4" w:rsidP="00F768B2">
      <w:pPr>
        <w:pStyle w:val="BodyTextIndent3"/>
        <w:spacing w:before="100" w:beforeAutospacing="1" w:after="100" w:afterAutospacing="1"/>
        <w:ind w:left="720"/>
        <w:rPr>
          <w:bCs/>
          <w:szCs w:val="22"/>
          <w:lang w:val="sq-AL"/>
        </w:rPr>
      </w:pPr>
      <w:r w:rsidRPr="001B37B3">
        <w:rPr>
          <w:b/>
          <w:lang w:val="sq-AL"/>
        </w:rPr>
        <w:lastRenderedPageBreak/>
        <w:t>"</w:t>
      </w:r>
      <w:r w:rsidR="00F768B2" w:rsidRPr="009B6A73">
        <w:rPr>
          <w:b/>
          <w:szCs w:val="22"/>
          <w:lang w:val="sq-AL"/>
        </w:rPr>
        <w:t>Treguesit Kryesorë të Performancës</w:t>
      </w:r>
      <w:r w:rsidRPr="001B37B3">
        <w:rPr>
          <w:b/>
          <w:lang w:val="sq-AL"/>
        </w:rPr>
        <w:t>"</w:t>
      </w:r>
      <w:r w:rsidR="00F768B2" w:rsidRPr="009B6A73">
        <w:rPr>
          <w:bCs/>
          <w:szCs w:val="22"/>
          <w:lang w:val="sq-AL"/>
        </w:rPr>
        <w:t xml:space="preserve"> nënkupton objektivat, parametrat, dhe indikatorët e performancës, të listuar </w:t>
      </w:r>
      <w:r w:rsidR="00F768B2" w:rsidRPr="00144BF4">
        <w:rPr>
          <w:bCs/>
          <w:szCs w:val="22"/>
          <w:lang w:val="sq-AL"/>
        </w:rPr>
        <w:t xml:space="preserve">në </w:t>
      </w:r>
      <w:r w:rsidR="006B39DB" w:rsidRPr="00144BF4">
        <w:rPr>
          <w:bCs/>
          <w:szCs w:val="22"/>
          <w:lang w:val="sq-AL"/>
        </w:rPr>
        <w:t xml:space="preserve">Shtojcen </w:t>
      </w:r>
      <w:r w:rsidR="00852A1F" w:rsidRPr="006F39BD">
        <w:rPr>
          <w:bCs/>
          <w:szCs w:val="22"/>
          <w:lang w:val="sq-AL"/>
        </w:rPr>
        <w:t>4</w:t>
      </w:r>
      <w:r w:rsidR="00F768B2" w:rsidRPr="006F39BD">
        <w:rPr>
          <w:bCs/>
          <w:szCs w:val="22"/>
          <w:lang w:val="sq-AL"/>
        </w:rPr>
        <w:t xml:space="preserve">, </w:t>
      </w:r>
      <w:r w:rsidR="00F768B2" w:rsidRPr="00144BF4">
        <w:rPr>
          <w:bCs/>
          <w:szCs w:val="22"/>
          <w:lang w:val="sq-AL"/>
        </w:rPr>
        <w:t>nga</w:t>
      </w:r>
      <w:r w:rsidR="00F768B2" w:rsidRPr="009B6A73">
        <w:rPr>
          <w:bCs/>
          <w:szCs w:val="22"/>
          <w:lang w:val="sq-AL"/>
        </w:rPr>
        <w:t xml:space="preserve"> ku Tregues Kryesor i Performancës nënkupton secilin prej tyre;</w:t>
      </w:r>
    </w:p>
    <w:p w14:paraId="472E6D6B" w14:textId="7D2F82E6" w:rsidR="00F768B2" w:rsidRPr="009B6A73" w:rsidRDefault="00876E78" w:rsidP="00F768B2">
      <w:pPr>
        <w:pStyle w:val="BodyTextIndent3"/>
        <w:spacing w:before="100" w:beforeAutospacing="1" w:after="100" w:afterAutospacing="1"/>
        <w:ind w:left="720"/>
        <w:rPr>
          <w:szCs w:val="22"/>
          <w:lang w:val="sq-AL"/>
        </w:rPr>
      </w:pPr>
      <w:r w:rsidRPr="006F39BD">
        <w:rPr>
          <w:b/>
          <w:szCs w:val="22"/>
          <w:lang w:val="sq-AL"/>
        </w:rPr>
        <w:t>"</w:t>
      </w:r>
      <w:r w:rsidR="00F768B2" w:rsidRPr="006F39BD">
        <w:rPr>
          <w:b/>
          <w:szCs w:val="22"/>
          <w:lang w:val="sq-AL"/>
        </w:rPr>
        <w:t>Vendndodhje"</w:t>
      </w:r>
      <w:r w:rsidR="00F768B2" w:rsidRPr="006F39BD">
        <w:rPr>
          <w:szCs w:val="22"/>
          <w:lang w:val="sq-AL"/>
        </w:rPr>
        <w:t xml:space="preserve"> </w:t>
      </w:r>
      <w:r w:rsidR="00655608" w:rsidRPr="006F39BD">
        <w:rPr>
          <w:szCs w:val="22"/>
          <w:lang w:val="sq-AL"/>
        </w:rPr>
        <w:t>nënkupton t</w:t>
      </w:r>
      <w:r w:rsidR="00331A56">
        <w:rPr>
          <w:szCs w:val="22"/>
          <w:lang w:val="sq-AL"/>
        </w:rPr>
        <w:t>ë</w:t>
      </w:r>
      <w:r w:rsidR="00655608" w:rsidRPr="00331A56">
        <w:rPr>
          <w:szCs w:val="22"/>
          <w:lang w:val="sq-AL"/>
        </w:rPr>
        <w:t xml:space="preserve"> gjithë sip</w:t>
      </w:r>
      <w:r w:rsidR="00331A56">
        <w:rPr>
          <w:szCs w:val="22"/>
          <w:lang w:val="sq-AL"/>
        </w:rPr>
        <w:t>ë</w:t>
      </w:r>
      <w:r w:rsidR="00655608" w:rsidRPr="00B94C6E">
        <w:rPr>
          <w:szCs w:val="22"/>
          <w:lang w:val="sq-AL"/>
        </w:rPr>
        <w:t>rfaqen e p</w:t>
      </w:r>
      <w:r w:rsidR="00331A56">
        <w:rPr>
          <w:szCs w:val="22"/>
          <w:lang w:val="sq-AL"/>
        </w:rPr>
        <w:t>ë</w:t>
      </w:r>
      <w:r w:rsidR="00655608" w:rsidRPr="00331A56">
        <w:rPr>
          <w:szCs w:val="22"/>
          <w:lang w:val="sq-AL"/>
        </w:rPr>
        <w:t>rb</w:t>
      </w:r>
      <w:r w:rsidR="00331A56">
        <w:rPr>
          <w:szCs w:val="22"/>
          <w:lang w:val="sq-AL"/>
        </w:rPr>
        <w:t>ë</w:t>
      </w:r>
      <w:r w:rsidR="00655608" w:rsidRPr="00B94C6E">
        <w:rPr>
          <w:szCs w:val="22"/>
          <w:lang w:val="sq-AL"/>
        </w:rPr>
        <w:t>r</w:t>
      </w:r>
      <w:r w:rsidR="00331A56">
        <w:rPr>
          <w:szCs w:val="22"/>
          <w:lang w:val="sq-AL"/>
        </w:rPr>
        <w:t>ë</w:t>
      </w:r>
      <w:r w:rsidR="00655608" w:rsidRPr="00331A56">
        <w:rPr>
          <w:szCs w:val="22"/>
          <w:lang w:val="sq-AL"/>
        </w:rPr>
        <w:t xml:space="preserve"> nga trualli n</w:t>
      </w:r>
      <w:r w:rsidR="00331A56">
        <w:rPr>
          <w:szCs w:val="22"/>
          <w:lang w:val="sq-AL"/>
        </w:rPr>
        <w:t>ë</w:t>
      </w:r>
      <w:r w:rsidR="00655608" w:rsidRPr="00331A56">
        <w:rPr>
          <w:szCs w:val="22"/>
          <w:lang w:val="sq-AL"/>
        </w:rPr>
        <w:t xml:space="preserve"> pronësi t</w:t>
      </w:r>
      <w:r w:rsidR="00331A56">
        <w:rPr>
          <w:szCs w:val="22"/>
          <w:lang w:val="sq-AL"/>
        </w:rPr>
        <w:t>ë</w:t>
      </w:r>
      <w:r w:rsidR="00655608" w:rsidRPr="00331A56">
        <w:rPr>
          <w:szCs w:val="22"/>
          <w:lang w:val="sq-AL"/>
        </w:rPr>
        <w:t xml:space="preserve"> </w:t>
      </w:r>
      <w:r w:rsidR="006F39BD" w:rsidRPr="00B94C6E">
        <w:rPr>
          <w:szCs w:val="22"/>
          <w:lang w:val="sq-AL"/>
        </w:rPr>
        <w:t>Autoritetit Kontraktues</w:t>
      </w:r>
      <w:r w:rsidR="00655608" w:rsidRPr="00B94C6E">
        <w:rPr>
          <w:szCs w:val="22"/>
          <w:lang w:val="sq-AL"/>
        </w:rPr>
        <w:t xml:space="preserve"> dhe e pasqyruar ne Shtojc</w:t>
      </w:r>
      <w:r w:rsidR="00B94C6E" w:rsidRPr="006F39BD">
        <w:rPr>
          <w:szCs w:val="22"/>
          <w:lang w:val="sq-AL"/>
        </w:rPr>
        <w:t>ë</w:t>
      </w:r>
      <w:r w:rsidR="00655608" w:rsidRPr="00B94C6E">
        <w:rPr>
          <w:szCs w:val="22"/>
          <w:lang w:val="sq-AL"/>
        </w:rPr>
        <w:t>n 1</w:t>
      </w:r>
      <w:r w:rsidR="006F39BD" w:rsidRPr="00B94C6E">
        <w:rPr>
          <w:szCs w:val="22"/>
          <w:lang w:val="sq-AL"/>
        </w:rPr>
        <w:t>,</w:t>
      </w:r>
      <w:r w:rsidR="00655608" w:rsidRPr="00B94C6E">
        <w:rPr>
          <w:szCs w:val="22"/>
          <w:lang w:val="sq-AL"/>
        </w:rPr>
        <w:t xml:space="preserve"> ku do t</w:t>
      </w:r>
      <w:r w:rsidR="00331A56">
        <w:rPr>
          <w:szCs w:val="22"/>
          <w:lang w:val="sq-AL"/>
        </w:rPr>
        <w:t>ë</w:t>
      </w:r>
      <w:r w:rsidR="00655608" w:rsidRPr="00B94C6E">
        <w:rPr>
          <w:szCs w:val="22"/>
          <w:lang w:val="sq-AL"/>
        </w:rPr>
        <w:t xml:space="preserve"> realizohet ndërtimi i </w:t>
      </w:r>
      <w:r w:rsidR="00452206">
        <w:rPr>
          <w:szCs w:val="22"/>
          <w:lang w:val="sq-AL"/>
        </w:rPr>
        <w:t>SIA</w:t>
      </w:r>
      <w:r w:rsidR="006F39BD" w:rsidRPr="00B94C6E">
        <w:rPr>
          <w:szCs w:val="22"/>
          <w:lang w:val="sq-AL"/>
        </w:rPr>
        <w:t>-s</w:t>
      </w:r>
      <w:r w:rsidR="00655608" w:rsidRPr="00B94C6E">
        <w:rPr>
          <w:szCs w:val="22"/>
          <w:lang w:val="sq-AL"/>
        </w:rPr>
        <w:t xml:space="preserve"> sipas Projektit t</w:t>
      </w:r>
      <w:r w:rsidR="00331A56">
        <w:rPr>
          <w:szCs w:val="22"/>
          <w:lang w:val="sq-AL"/>
        </w:rPr>
        <w:t>ë</w:t>
      </w:r>
      <w:r w:rsidR="00655608" w:rsidRPr="00331A56">
        <w:rPr>
          <w:szCs w:val="22"/>
          <w:lang w:val="sq-AL"/>
        </w:rPr>
        <w:t xml:space="preserve"> Zbatimit si dhe operimi dhe mirëmbajtja e tij dhe ku do t</w:t>
      </w:r>
      <w:r w:rsidR="00331A56">
        <w:rPr>
          <w:szCs w:val="22"/>
          <w:lang w:val="sq-AL"/>
        </w:rPr>
        <w:t>ë</w:t>
      </w:r>
      <w:r w:rsidR="00655608" w:rsidRPr="00B94C6E">
        <w:rPr>
          <w:szCs w:val="22"/>
          <w:lang w:val="sq-AL"/>
        </w:rPr>
        <w:t xml:space="preserve"> zbatohen t</w:t>
      </w:r>
      <w:r w:rsidR="00331A56">
        <w:rPr>
          <w:szCs w:val="22"/>
          <w:lang w:val="sq-AL"/>
        </w:rPr>
        <w:t>ë</w:t>
      </w:r>
      <w:r w:rsidR="00655608" w:rsidRPr="00B94C6E">
        <w:rPr>
          <w:szCs w:val="22"/>
          <w:lang w:val="sq-AL"/>
        </w:rPr>
        <w:t xml:space="preserve"> drejtat dhe detyrimet e Koncesionarit sipas kësaj </w:t>
      </w:r>
      <w:r w:rsidR="006F39BD" w:rsidRPr="00B94C6E">
        <w:rPr>
          <w:szCs w:val="22"/>
          <w:lang w:val="sq-AL"/>
        </w:rPr>
        <w:t>Kontrate</w:t>
      </w:r>
      <w:r w:rsidR="00F768B2" w:rsidRPr="00B94C6E">
        <w:rPr>
          <w:szCs w:val="22"/>
          <w:lang w:val="sq-AL"/>
        </w:rPr>
        <w:t>;</w:t>
      </w:r>
    </w:p>
    <w:p w14:paraId="5B288FCA" w14:textId="77777777" w:rsidR="00F768B2" w:rsidRPr="009B6A73" w:rsidRDefault="00876E78" w:rsidP="00F768B2">
      <w:pPr>
        <w:pStyle w:val="BodyTextIndent3"/>
        <w:spacing w:before="100" w:beforeAutospacing="1" w:after="100" w:afterAutospacing="1"/>
        <w:ind w:left="720"/>
        <w:rPr>
          <w:szCs w:val="22"/>
          <w:lang w:val="sq-AL"/>
        </w:rPr>
      </w:pPr>
      <w:r w:rsidRPr="009B6A73">
        <w:rPr>
          <w:b/>
          <w:szCs w:val="22"/>
          <w:lang w:val="sq-AL"/>
        </w:rPr>
        <w:t>"</w:t>
      </w:r>
      <w:r w:rsidR="00F768B2" w:rsidRPr="009B6A73">
        <w:rPr>
          <w:b/>
          <w:szCs w:val="22"/>
          <w:lang w:val="sq-AL"/>
        </w:rPr>
        <w:t>Veprim Material i Pafavorshëm Qeveritar"</w:t>
      </w:r>
      <w:r w:rsidR="00F768B2" w:rsidRPr="009B6A73">
        <w:rPr>
          <w:szCs w:val="22"/>
          <w:lang w:val="sq-AL"/>
        </w:rPr>
        <w:t xml:space="preserve"> ka kuptimin e përcaktuar në nenin </w:t>
      </w:r>
      <w:r w:rsidR="006C5836">
        <w:rPr>
          <w:szCs w:val="22"/>
          <w:lang w:val="sq-AL"/>
        </w:rPr>
        <w:fldChar w:fldCharType="begin"/>
      </w:r>
      <w:r w:rsidR="006C5836">
        <w:rPr>
          <w:szCs w:val="22"/>
          <w:lang w:val="sq-AL"/>
        </w:rPr>
        <w:instrText xml:space="preserve"> REF _Ref68652661 \r \h </w:instrText>
      </w:r>
      <w:r w:rsidR="006C5836">
        <w:rPr>
          <w:szCs w:val="22"/>
          <w:lang w:val="sq-AL"/>
        </w:rPr>
      </w:r>
      <w:r w:rsidR="006C5836">
        <w:rPr>
          <w:szCs w:val="22"/>
          <w:lang w:val="sq-AL"/>
        </w:rPr>
        <w:fldChar w:fldCharType="separate"/>
      </w:r>
      <w:r w:rsidR="000A5A9E">
        <w:rPr>
          <w:szCs w:val="22"/>
          <w:lang w:val="sq-AL"/>
        </w:rPr>
        <w:t>13</w:t>
      </w:r>
      <w:r w:rsidR="006C5836">
        <w:rPr>
          <w:szCs w:val="22"/>
          <w:lang w:val="sq-AL"/>
        </w:rPr>
        <w:fldChar w:fldCharType="end"/>
      </w:r>
      <w:r w:rsidR="00F768B2" w:rsidRPr="009B6A73">
        <w:rPr>
          <w:szCs w:val="22"/>
          <w:lang w:val="sq-AL"/>
        </w:rPr>
        <w:t>;</w:t>
      </w:r>
    </w:p>
    <w:p w14:paraId="3E212421" w14:textId="77777777" w:rsidR="006C5836" w:rsidRDefault="00876E78" w:rsidP="006C5836">
      <w:pPr>
        <w:pStyle w:val="Heading2"/>
        <w:ind w:left="720"/>
      </w:pPr>
      <w:bookmarkStart w:id="89" w:name="_Toc69475871"/>
      <w:r w:rsidRPr="009B6A73">
        <w:rPr>
          <w:b/>
          <w:szCs w:val="22"/>
        </w:rPr>
        <w:t>"</w:t>
      </w:r>
      <w:r w:rsidR="006C5836" w:rsidRPr="009B6A73">
        <w:rPr>
          <w:b/>
          <w:bCs/>
        </w:rPr>
        <w:t>V</w:t>
      </w:r>
      <w:r w:rsidR="006C5836">
        <w:rPr>
          <w:b/>
          <w:bCs/>
        </w:rPr>
        <w:t>ë</w:t>
      </w:r>
      <w:r w:rsidR="006C5836" w:rsidRPr="009B6A73">
        <w:rPr>
          <w:b/>
          <w:bCs/>
        </w:rPr>
        <w:t>rtetimi i Tarifës Koncesionare</w:t>
      </w:r>
      <w:r w:rsidRPr="009B6A73">
        <w:rPr>
          <w:b/>
          <w:szCs w:val="22"/>
        </w:rPr>
        <w:t>"</w:t>
      </w:r>
      <w:r w:rsidR="006C5836">
        <w:rPr>
          <w:b/>
          <w:bCs/>
        </w:rPr>
        <w:t xml:space="preserve"> </w:t>
      </w:r>
      <w:r w:rsidR="006C5836" w:rsidRPr="009B6A73">
        <w:rPr>
          <w:szCs w:val="22"/>
        </w:rPr>
        <w:t>ka kuptimin e përcaktuar në nenin </w:t>
      </w:r>
      <w:r w:rsidR="006C5836">
        <w:rPr>
          <w:szCs w:val="22"/>
        </w:rPr>
        <w:fldChar w:fldCharType="begin"/>
      </w:r>
      <w:r w:rsidR="006C5836">
        <w:rPr>
          <w:szCs w:val="22"/>
        </w:rPr>
        <w:instrText xml:space="preserve"> REF _Ref69415278 \r \h </w:instrText>
      </w:r>
      <w:r w:rsidR="006C5836">
        <w:rPr>
          <w:szCs w:val="22"/>
        </w:rPr>
      </w:r>
      <w:r w:rsidR="006C5836">
        <w:rPr>
          <w:szCs w:val="22"/>
        </w:rPr>
        <w:fldChar w:fldCharType="separate"/>
      </w:r>
      <w:r w:rsidR="000A5A9E">
        <w:rPr>
          <w:szCs w:val="22"/>
        </w:rPr>
        <w:t>10.57(b)</w:t>
      </w:r>
      <w:r w:rsidR="006C5836">
        <w:rPr>
          <w:szCs w:val="22"/>
        </w:rPr>
        <w:fldChar w:fldCharType="end"/>
      </w:r>
      <w:r w:rsidR="006C5836">
        <w:rPr>
          <w:szCs w:val="22"/>
        </w:rPr>
        <w:t>;</w:t>
      </w:r>
      <w:bookmarkEnd w:id="89"/>
    </w:p>
    <w:p w14:paraId="1873E779" w14:textId="77777777" w:rsidR="00F768B2" w:rsidRPr="00CB09B0" w:rsidRDefault="00876E78" w:rsidP="00F768B2">
      <w:pPr>
        <w:pStyle w:val="BodyTextIndent3"/>
        <w:spacing w:before="100" w:beforeAutospacing="1" w:after="100" w:afterAutospacing="1"/>
        <w:ind w:left="720"/>
        <w:rPr>
          <w:b/>
          <w:lang w:val="sq-AL"/>
        </w:rPr>
      </w:pPr>
      <w:r w:rsidRPr="009B6A73">
        <w:rPr>
          <w:b/>
          <w:szCs w:val="22"/>
          <w:lang w:val="sq-AL"/>
        </w:rPr>
        <w:t>"</w:t>
      </w:r>
      <w:r w:rsidR="002E2A31">
        <w:rPr>
          <w:b/>
          <w:szCs w:val="22"/>
          <w:lang w:val="sq-AL"/>
        </w:rPr>
        <w:t>S</w:t>
      </w:r>
      <w:r w:rsidR="00F768B2" w:rsidRPr="009B6A73">
        <w:rPr>
          <w:b/>
          <w:szCs w:val="22"/>
          <w:lang w:val="sq-AL"/>
        </w:rPr>
        <w:t xml:space="preserve">IA" </w:t>
      </w:r>
      <w:r w:rsidR="00F768B2" w:rsidRPr="009B6A73">
        <w:rPr>
          <w:bCs/>
          <w:szCs w:val="22"/>
          <w:lang w:val="sq-AL"/>
        </w:rPr>
        <w:t>nënkupton Aeroportin Nd</w:t>
      </w:r>
      <w:r w:rsidR="003212CE" w:rsidRPr="009B6A73">
        <w:rPr>
          <w:bCs/>
          <w:szCs w:val="22"/>
          <w:lang w:val="sq-AL"/>
        </w:rPr>
        <w:t>ë</w:t>
      </w:r>
      <w:r w:rsidR="00F768B2" w:rsidRPr="009B6A73">
        <w:rPr>
          <w:bCs/>
          <w:szCs w:val="22"/>
          <w:lang w:val="sq-AL"/>
        </w:rPr>
        <w:t>rkomb</w:t>
      </w:r>
      <w:r w:rsidR="003212CE" w:rsidRPr="009B6A73">
        <w:rPr>
          <w:bCs/>
          <w:szCs w:val="22"/>
          <w:lang w:val="sq-AL"/>
        </w:rPr>
        <w:t>ë</w:t>
      </w:r>
      <w:r w:rsidR="00F768B2" w:rsidRPr="009B6A73">
        <w:rPr>
          <w:bCs/>
          <w:szCs w:val="22"/>
          <w:lang w:val="sq-AL"/>
        </w:rPr>
        <w:t>tar t</w:t>
      </w:r>
      <w:r w:rsidR="003212CE" w:rsidRPr="009B6A73">
        <w:rPr>
          <w:bCs/>
          <w:szCs w:val="22"/>
          <w:lang w:val="sq-AL"/>
        </w:rPr>
        <w:t>ë</w:t>
      </w:r>
      <w:r w:rsidR="00F768B2" w:rsidRPr="009B6A73">
        <w:rPr>
          <w:bCs/>
          <w:szCs w:val="22"/>
          <w:lang w:val="sq-AL"/>
        </w:rPr>
        <w:t xml:space="preserve"> </w:t>
      </w:r>
      <w:r w:rsidR="002E2A31">
        <w:rPr>
          <w:bCs/>
          <w:szCs w:val="22"/>
          <w:lang w:val="sq-AL"/>
        </w:rPr>
        <w:t>Sarandës</w:t>
      </w:r>
      <w:r w:rsidR="00F768B2" w:rsidRPr="009B6A73">
        <w:rPr>
          <w:bCs/>
          <w:szCs w:val="22"/>
          <w:lang w:val="sq-AL"/>
        </w:rPr>
        <w:t>, i cili nd</w:t>
      </w:r>
      <w:r w:rsidR="003212CE" w:rsidRPr="009B6A73">
        <w:rPr>
          <w:bCs/>
          <w:szCs w:val="22"/>
          <w:lang w:val="sq-AL"/>
        </w:rPr>
        <w:t>ë</w:t>
      </w:r>
      <w:r w:rsidR="00F768B2" w:rsidRPr="009B6A73">
        <w:rPr>
          <w:bCs/>
          <w:szCs w:val="22"/>
          <w:lang w:val="sq-AL"/>
        </w:rPr>
        <w:t>rtohet n</w:t>
      </w:r>
      <w:r w:rsidR="003212CE" w:rsidRPr="009B6A73">
        <w:rPr>
          <w:bCs/>
          <w:szCs w:val="22"/>
          <w:lang w:val="sq-AL"/>
        </w:rPr>
        <w:t>ë</w:t>
      </w:r>
      <w:r w:rsidR="00F768B2" w:rsidRPr="009B6A73">
        <w:rPr>
          <w:bCs/>
          <w:szCs w:val="22"/>
          <w:lang w:val="sq-AL"/>
        </w:rPr>
        <w:t xml:space="preserve"> Vendndodhje dhe p</w:t>
      </w:r>
      <w:r w:rsidR="003212CE" w:rsidRPr="009B6A73">
        <w:rPr>
          <w:bCs/>
          <w:szCs w:val="22"/>
          <w:lang w:val="sq-AL"/>
        </w:rPr>
        <w:t>ë</w:t>
      </w:r>
      <w:r w:rsidR="00F768B2" w:rsidRPr="009B6A73">
        <w:rPr>
          <w:bCs/>
          <w:szCs w:val="22"/>
          <w:lang w:val="sq-AL"/>
        </w:rPr>
        <w:t>rfshin Vendndodhjen, Pasurit</w:t>
      </w:r>
      <w:r w:rsidR="003212CE" w:rsidRPr="009B6A73">
        <w:rPr>
          <w:bCs/>
          <w:szCs w:val="22"/>
          <w:lang w:val="sq-AL"/>
        </w:rPr>
        <w:t>ë</w:t>
      </w:r>
      <w:r w:rsidR="00F768B2" w:rsidRPr="009B6A73">
        <w:rPr>
          <w:bCs/>
          <w:szCs w:val="22"/>
          <w:lang w:val="sq-AL"/>
        </w:rPr>
        <w:t xml:space="preserve"> e Paluajtshme, Pasurit</w:t>
      </w:r>
      <w:r w:rsidR="007C6F4C" w:rsidRPr="009B6A73">
        <w:rPr>
          <w:bCs/>
          <w:szCs w:val="22"/>
          <w:lang w:val="sq-AL"/>
        </w:rPr>
        <w:t>ë</w:t>
      </w:r>
      <w:r w:rsidR="00F768B2" w:rsidRPr="009B6A73">
        <w:rPr>
          <w:bCs/>
          <w:szCs w:val="22"/>
          <w:lang w:val="sq-AL"/>
        </w:rPr>
        <w:t xml:space="preserve"> e Luajtshme dhe çdo nd</w:t>
      </w:r>
      <w:r w:rsidR="003212CE" w:rsidRPr="009B6A73">
        <w:rPr>
          <w:bCs/>
          <w:szCs w:val="22"/>
          <w:lang w:val="sq-AL"/>
        </w:rPr>
        <w:t>ë</w:t>
      </w:r>
      <w:r w:rsidR="00F768B2" w:rsidRPr="009B6A73">
        <w:rPr>
          <w:bCs/>
          <w:szCs w:val="22"/>
          <w:lang w:val="sq-AL"/>
        </w:rPr>
        <w:t>rtim t</w:t>
      </w:r>
      <w:r w:rsidR="003212CE" w:rsidRPr="009B6A73">
        <w:rPr>
          <w:bCs/>
          <w:szCs w:val="22"/>
          <w:lang w:val="sq-AL"/>
        </w:rPr>
        <w:t>ë</w:t>
      </w:r>
      <w:r w:rsidR="00F768B2" w:rsidRPr="009B6A73">
        <w:rPr>
          <w:bCs/>
          <w:szCs w:val="22"/>
          <w:lang w:val="sq-AL"/>
        </w:rPr>
        <w:t xml:space="preserve"> ardhsh</w:t>
      </w:r>
      <w:r w:rsidR="003212CE" w:rsidRPr="009B6A73">
        <w:rPr>
          <w:bCs/>
          <w:szCs w:val="22"/>
          <w:lang w:val="sq-AL"/>
        </w:rPr>
        <w:t>ë</w:t>
      </w:r>
      <w:r w:rsidR="00F768B2" w:rsidRPr="009B6A73">
        <w:rPr>
          <w:bCs/>
          <w:szCs w:val="22"/>
          <w:lang w:val="sq-AL"/>
        </w:rPr>
        <w:t>m q</w:t>
      </w:r>
      <w:r w:rsidR="003212CE" w:rsidRPr="009B6A73">
        <w:rPr>
          <w:bCs/>
          <w:szCs w:val="22"/>
          <w:lang w:val="sq-AL"/>
        </w:rPr>
        <w:t>ë</w:t>
      </w:r>
      <w:r w:rsidR="00F768B2" w:rsidRPr="009B6A73">
        <w:rPr>
          <w:bCs/>
          <w:szCs w:val="22"/>
          <w:lang w:val="sq-AL"/>
        </w:rPr>
        <w:t xml:space="preserve"> i shtohet Pasurive t</w:t>
      </w:r>
      <w:r w:rsidR="003212CE" w:rsidRPr="009B6A73">
        <w:rPr>
          <w:bCs/>
          <w:szCs w:val="22"/>
          <w:lang w:val="sq-AL"/>
        </w:rPr>
        <w:t>ë</w:t>
      </w:r>
      <w:r w:rsidR="00F768B2" w:rsidRPr="009B6A73">
        <w:rPr>
          <w:bCs/>
          <w:szCs w:val="22"/>
          <w:lang w:val="sq-AL"/>
        </w:rPr>
        <w:t xml:space="preserve"> Paluajtshme t</w:t>
      </w:r>
      <w:r w:rsidR="003212CE" w:rsidRPr="009B6A73">
        <w:rPr>
          <w:bCs/>
          <w:szCs w:val="22"/>
          <w:lang w:val="sq-AL"/>
        </w:rPr>
        <w:t>ë</w:t>
      </w:r>
      <w:r w:rsidR="00F768B2" w:rsidRPr="009B6A73">
        <w:rPr>
          <w:bCs/>
          <w:szCs w:val="22"/>
          <w:lang w:val="sq-AL"/>
        </w:rPr>
        <w:t xml:space="preserve"> Aeroportit;</w:t>
      </w:r>
    </w:p>
    <w:p w14:paraId="3183CC7F" w14:textId="77777777" w:rsidR="007E1BC2" w:rsidRPr="00DB2AE2" w:rsidRDefault="00876E78" w:rsidP="00F768B2">
      <w:pPr>
        <w:pStyle w:val="BodyTextIndent3"/>
        <w:spacing w:before="100" w:beforeAutospacing="1" w:after="100" w:afterAutospacing="1"/>
        <w:ind w:left="720"/>
        <w:rPr>
          <w:b/>
          <w:szCs w:val="22"/>
          <w:lang w:val="sq-AL"/>
        </w:rPr>
      </w:pPr>
      <w:r w:rsidRPr="009B6A73">
        <w:rPr>
          <w:b/>
          <w:szCs w:val="22"/>
          <w:lang w:val="sq-AL"/>
        </w:rPr>
        <w:t>"</w:t>
      </w:r>
      <w:r w:rsidR="007E1BC2" w:rsidRPr="00CA2AB7">
        <w:rPr>
          <w:b/>
          <w:bCs/>
          <w:szCs w:val="22"/>
          <w:lang w:val="sq-AL"/>
        </w:rPr>
        <w:t>VNM</w:t>
      </w:r>
      <w:r w:rsidRPr="009B6A73">
        <w:rPr>
          <w:b/>
          <w:szCs w:val="22"/>
          <w:lang w:val="sq-AL"/>
        </w:rPr>
        <w:t>"</w:t>
      </w:r>
      <w:r w:rsidR="007E1BC2" w:rsidRPr="00CA2AB7">
        <w:rPr>
          <w:szCs w:val="22"/>
          <w:lang w:val="sq-AL"/>
        </w:rPr>
        <w:t xml:space="preserve"> nënkupton Vler</w:t>
      </w:r>
      <w:r w:rsidR="008341B4">
        <w:rPr>
          <w:szCs w:val="22"/>
          <w:lang w:val="sq-AL"/>
        </w:rPr>
        <w:t>ë</w:t>
      </w:r>
      <w:r w:rsidR="007E1BC2" w:rsidRPr="00CA2AB7">
        <w:rPr>
          <w:szCs w:val="22"/>
          <w:lang w:val="sq-AL"/>
        </w:rPr>
        <w:t>simi</w:t>
      </w:r>
      <w:r w:rsidR="00144BF4">
        <w:rPr>
          <w:szCs w:val="22"/>
          <w:lang w:val="sq-AL"/>
        </w:rPr>
        <w:t>n</w:t>
      </w:r>
      <w:r w:rsidR="007E1BC2" w:rsidRPr="00CA2AB7">
        <w:rPr>
          <w:szCs w:val="22"/>
          <w:lang w:val="sq-AL"/>
        </w:rPr>
        <w:t xml:space="preserve"> </w:t>
      </w:r>
      <w:r w:rsidR="00144BF4">
        <w:rPr>
          <w:szCs w:val="22"/>
          <w:lang w:val="sq-AL"/>
        </w:rPr>
        <w:t>e</w:t>
      </w:r>
      <w:r w:rsidR="007E1BC2" w:rsidRPr="00CA2AB7">
        <w:rPr>
          <w:szCs w:val="22"/>
          <w:lang w:val="sq-AL"/>
        </w:rPr>
        <w:t xml:space="preserve"> Ndikimit n</w:t>
      </w:r>
      <w:r w:rsidR="008341B4">
        <w:rPr>
          <w:szCs w:val="22"/>
          <w:lang w:val="sq-AL"/>
        </w:rPr>
        <w:t>ë</w:t>
      </w:r>
      <w:r w:rsidR="007E1BC2" w:rsidRPr="00CA2AB7">
        <w:rPr>
          <w:szCs w:val="22"/>
          <w:lang w:val="sq-AL"/>
        </w:rPr>
        <w:t xml:space="preserve"> Mj</w:t>
      </w:r>
      <w:r w:rsidR="007E1BC2">
        <w:rPr>
          <w:szCs w:val="22"/>
          <w:lang w:val="sq-AL"/>
        </w:rPr>
        <w:t>edis;</w:t>
      </w:r>
    </w:p>
    <w:p w14:paraId="2848FF2D" w14:textId="77777777" w:rsidR="00CA2AB7" w:rsidRDefault="00876E78" w:rsidP="00D32CBC">
      <w:pPr>
        <w:pStyle w:val="BodyTextIndent3"/>
        <w:spacing w:before="100" w:beforeAutospacing="1" w:after="100" w:afterAutospacing="1"/>
        <w:ind w:left="720"/>
        <w:rPr>
          <w:szCs w:val="22"/>
          <w:lang w:val="sq-AL"/>
        </w:rPr>
      </w:pPr>
      <w:r w:rsidRPr="009B6A73">
        <w:rPr>
          <w:b/>
          <w:szCs w:val="22"/>
          <w:lang w:val="sq-AL"/>
        </w:rPr>
        <w:t>"</w:t>
      </w:r>
      <w:r w:rsidR="00F768B2" w:rsidRPr="009B6A73">
        <w:rPr>
          <w:b/>
          <w:szCs w:val="22"/>
          <w:lang w:val="sq-AL"/>
        </w:rPr>
        <w:t>Zgjidhja e Parakohshme"</w:t>
      </w:r>
      <w:r w:rsidR="00F768B2" w:rsidRPr="009B6A73">
        <w:rPr>
          <w:szCs w:val="22"/>
          <w:lang w:val="sq-AL"/>
        </w:rPr>
        <w:t xml:space="preserve"> </w:t>
      </w:r>
      <w:r w:rsidR="00C5220D" w:rsidRPr="00CA2AB7">
        <w:rPr>
          <w:szCs w:val="22"/>
          <w:lang w:val="sq-AL"/>
        </w:rPr>
        <w:t xml:space="preserve">nënkupton </w:t>
      </w:r>
      <w:r w:rsidR="00C5220D">
        <w:rPr>
          <w:szCs w:val="22"/>
          <w:lang w:val="sq-AL"/>
        </w:rPr>
        <w:t xml:space="preserve">zgjidhjen e kësaj Kontrate para Datës së Mbarimit të Afatit, nga secila prej Palëve, në përputhje me </w:t>
      </w:r>
      <w:r w:rsidR="00F768B2" w:rsidRPr="009B6A73">
        <w:rPr>
          <w:szCs w:val="22"/>
          <w:lang w:val="sq-AL"/>
        </w:rPr>
        <w:t>nenin</w:t>
      </w:r>
      <w:r w:rsidR="00CA2AB7">
        <w:rPr>
          <w:szCs w:val="22"/>
          <w:lang w:val="sq-AL"/>
        </w:rPr>
        <w:t xml:space="preserve"> </w:t>
      </w:r>
      <w:r w:rsidR="00C5220D">
        <w:rPr>
          <w:szCs w:val="22"/>
          <w:lang w:val="sq-AL"/>
        </w:rPr>
        <w:t>15</w:t>
      </w:r>
      <w:r w:rsidR="00CA2AB7">
        <w:rPr>
          <w:szCs w:val="22"/>
          <w:lang w:val="sq-AL"/>
        </w:rPr>
        <w:t>.</w:t>
      </w:r>
      <w:r w:rsidR="00F768B2" w:rsidRPr="009B6A73">
        <w:rPr>
          <w:szCs w:val="22"/>
          <w:lang w:val="sq-AL"/>
        </w:rPr>
        <w:t> </w:t>
      </w:r>
      <w:bookmarkStart w:id="90" w:name="_Toc30404916"/>
      <w:bookmarkEnd w:id="35"/>
      <w:bookmarkEnd w:id="44"/>
      <w:bookmarkEnd w:id="45"/>
    </w:p>
    <w:p w14:paraId="13722F6D" w14:textId="77777777" w:rsidR="004806B8" w:rsidRPr="00BA6DD3" w:rsidRDefault="004806B8" w:rsidP="0028439A">
      <w:pPr>
        <w:pStyle w:val="BodyTextIndent3"/>
        <w:spacing w:before="100" w:beforeAutospacing="1" w:after="100" w:afterAutospacing="1"/>
        <w:ind w:left="720"/>
        <w:rPr>
          <w:b/>
          <w:lang w:val="sq-AL"/>
        </w:rPr>
      </w:pPr>
      <w:bookmarkStart w:id="91" w:name="_Toc68783237"/>
      <w:bookmarkStart w:id="92" w:name="_Toc68789794"/>
      <w:r w:rsidRPr="00BA6DD3">
        <w:rPr>
          <w:lang w:val="sq-AL"/>
        </w:rPr>
        <w:t xml:space="preserve">Në këtë </w:t>
      </w:r>
      <w:r w:rsidR="00834680" w:rsidRPr="00BA6DD3">
        <w:rPr>
          <w:lang w:val="sq-AL"/>
        </w:rPr>
        <w:t>Kontratë</w:t>
      </w:r>
      <w:r w:rsidRPr="00BA6DD3">
        <w:rPr>
          <w:lang w:val="sq-AL"/>
        </w:rPr>
        <w:t>, vetëm nëse konteksti e kërkon ndryshe:</w:t>
      </w:r>
      <w:bookmarkEnd w:id="90"/>
      <w:bookmarkEnd w:id="91"/>
      <w:bookmarkEnd w:id="92"/>
    </w:p>
    <w:p w14:paraId="1E92266A" w14:textId="77777777" w:rsidR="004806B8" w:rsidRPr="009B6A73" w:rsidRDefault="004806B8" w:rsidP="00C5220D">
      <w:pPr>
        <w:pStyle w:val="Heading3"/>
        <w:numPr>
          <w:ilvl w:val="2"/>
          <w:numId w:val="220"/>
        </w:numPr>
      </w:pPr>
      <w:bookmarkStart w:id="93" w:name="_Toc30404917"/>
      <w:bookmarkStart w:id="94" w:name="_Toc68783238"/>
      <w:bookmarkStart w:id="95" w:name="_Toc68789795"/>
      <w:bookmarkStart w:id="96" w:name="_Toc69475873"/>
      <w:r w:rsidRPr="009B6A73">
        <w:t>njëjësi përfshin shumësin dhe anasjelltas;</w:t>
      </w:r>
      <w:bookmarkEnd w:id="93"/>
      <w:bookmarkEnd w:id="94"/>
      <w:bookmarkEnd w:id="95"/>
      <w:bookmarkEnd w:id="96"/>
    </w:p>
    <w:p w14:paraId="67D884BA" w14:textId="77777777" w:rsidR="004806B8" w:rsidRPr="009B6A73" w:rsidRDefault="004806B8" w:rsidP="004806B8">
      <w:pPr>
        <w:pStyle w:val="Heading3"/>
      </w:pPr>
      <w:bookmarkStart w:id="97" w:name="_Toc30404918"/>
      <w:bookmarkStart w:id="98" w:name="_Toc68783239"/>
      <w:bookmarkStart w:id="99" w:name="_Toc68789796"/>
      <w:bookmarkStart w:id="100" w:name="_Toc69475874"/>
      <w:r w:rsidRPr="009B6A73">
        <w:t>një referencë për një gjini nuk do të përjashtojë gjinitë e tjera;</w:t>
      </w:r>
      <w:bookmarkEnd w:id="97"/>
      <w:bookmarkEnd w:id="98"/>
      <w:bookmarkEnd w:id="99"/>
      <w:bookmarkEnd w:id="100"/>
    </w:p>
    <w:p w14:paraId="7868B3B3" w14:textId="77777777" w:rsidR="00443BEA" w:rsidRPr="009B6A73" w:rsidRDefault="00443BEA" w:rsidP="00443BEA">
      <w:pPr>
        <w:pStyle w:val="Heading3"/>
      </w:pPr>
      <w:bookmarkStart w:id="101" w:name="_Toc30406425"/>
      <w:bookmarkStart w:id="102" w:name="_Toc30408197"/>
      <w:bookmarkStart w:id="103" w:name="_Toc30409348"/>
      <w:bookmarkStart w:id="104" w:name="_Toc60137505"/>
      <w:bookmarkStart w:id="105" w:name="_Toc60316742"/>
      <w:bookmarkStart w:id="106" w:name="_Toc68783240"/>
      <w:bookmarkStart w:id="107" w:name="_Toc68789797"/>
      <w:bookmarkStart w:id="108" w:name="_Toc69475875"/>
      <w:bookmarkStart w:id="109" w:name="_Toc30404927"/>
      <w:r w:rsidRPr="009B6A73">
        <w:t>fjalët për personat përfshijnë personat fizikë, organet e shoqërive, shoqatat dhe ortakëritë e paregjistruara (pavarësisht nëse ndonjëri prej tyre ka ose jo një personalitet të veçantë juridik);</w:t>
      </w:r>
      <w:bookmarkEnd w:id="101"/>
      <w:bookmarkEnd w:id="102"/>
      <w:bookmarkEnd w:id="103"/>
      <w:bookmarkEnd w:id="104"/>
      <w:bookmarkEnd w:id="105"/>
      <w:bookmarkEnd w:id="106"/>
      <w:bookmarkEnd w:id="107"/>
      <w:bookmarkEnd w:id="108"/>
    </w:p>
    <w:p w14:paraId="63C2DBF3" w14:textId="77777777" w:rsidR="00443BEA" w:rsidRPr="009B6A73" w:rsidRDefault="00443BEA" w:rsidP="00443BEA">
      <w:pPr>
        <w:pStyle w:val="Heading3"/>
      </w:pPr>
      <w:bookmarkStart w:id="110" w:name="_Toc68783241"/>
      <w:bookmarkStart w:id="111" w:name="_Toc68789798"/>
      <w:bookmarkStart w:id="112" w:name="_Toc69475876"/>
      <w:r w:rsidRPr="009B6A73">
        <w:t xml:space="preserve">një referencë ndaj një Pale i referohet Autoritetit Kontraktues, Ofertuesve ose Koncesionarit </w:t>
      </w:r>
      <w:r w:rsidR="00956140" w:rsidRPr="009B6A73">
        <w:t xml:space="preserve">ose pasuesve të tyre, </w:t>
      </w:r>
      <w:r w:rsidRPr="009B6A73">
        <w:t>sipas rastit;</w:t>
      </w:r>
      <w:bookmarkEnd w:id="110"/>
      <w:bookmarkEnd w:id="111"/>
      <w:bookmarkEnd w:id="112"/>
    </w:p>
    <w:p w14:paraId="457CF848" w14:textId="77777777" w:rsidR="00443BEA" w:rsidRPr="009B6A73" w:rsidRDefault="00443BEA" w:rsidP="00443BEA">
      <w:pPr>
        <w:pStyle w:val="Heading3"/>
      </w:pPr>
      <w:bookmarkStart w:id="113" w:name="_Toc30406426"/>
      <w:bookmarkStart w:id="114" w:name="_Toc30408198"/>
      <w:bookmarkStart w:id="115" w:name="_Toc30409349"/>
      <w:bookmarkStart w:id="116" w:name="_Toc60137506"/>
      <w:bookmarkStart w:id="117" w:name="_Toc60316743"/>
      <w:bookmarkStart w:id="118" w:name="_Toc68783242"/>
      <w:bookmarkStart w:id="119" w:name="_Toc68789799"/>
      <w:bookmarkStart w:id="120" w:name="_Toc69475877"/>
      <w:r w:rsidRPr="009B6A73">
        <w:t>referenca për çdo dispozitë ligjore do të konsiderohet se përfshin çdo akt ligjor, nënligjor, rregullore, rregull, ose urdhër për zbatimin e tij dhe çdo ri-miratim ose ndryshim të mëvonshëm të tij;</w:t>
      </w:r>
      <w:bookmarkEnd w:id="113"/>
      <w:bookmarkEnd w:id="114"/>
      <w:bookmarkEnd w:id="115"/>
      <w:bookmarkEnd w:id="116"/>
      <w:bookmarkEnd w:id="117"/>
      <w:bookmarkEnd w:id="118"/>
      <w:bookmarkEnd w:id="119"/>
      <w:bookmarkEnd w:id="120"/>
    </w:p>
    <w:p w14:paraId="664DB76C" w14:textId="77777777" w:rsidR="00443BEA" w:rsidRPr="009B6A73" w:rsidRDefault="00443BEA" w:rsidP="00443BEA">
      <w:pPr>
        <w:pStyle w:val="Heading3"/>
      </w:pPr>
      <w:bookmarkStart w:id="121" w:name="_Toc30406427"/>
      <w:bookmarkStart w:id="122" w:name="_Toc30408199"/>
      <w:bookmarkStart w:id="123" w:name="_Toc30409350"/>
      <w:bookmarkStart w:id="124" w:name="_Toc60137507"/>
      <w:bookmarkStart w:id="125" w:name="_Toc60316744"/>
      <w:bookmarkStart w:id="126" w:name="_Toc68783243"/>
      <w:bookmarkStart w:id="127" w:name="_Toc68789800"/>
      <w:bookmarkStart w:id="128" w:name="_Toc69475878"/>
      <w:r w:rsidRPr="009B6A73">
        <w:t>fjalët "përfshirë", "të tjera", "në veçanti", "për shembull" dhe fjalë të ngjashme nuk do të kufizojnë përgjithësinë e fjalëve të mëparshme dhe do të interpretohen sikur ato të pasoheshin menjëherë nga fjalët "pa kufizim";</w:t>
      </w:r>
      <w:bookmarkEnd w:id="121"/>
      <w:bookmarkEnd w:id="122"/>
      <w:bookmarkEnd w:id="123"/>
      <w:bookmarkEnd w:id="124"/>
      <w:bookmarkEnd w:id="125"/>
      <w:bookmarkEnd w:id="126"/>
      <w:bookmarkEnd w:id="127"/>
      <w:bookmarkEnd w:id="128"/>
      <w:r w:rsidRPr="009B6A73">
        <w:t xml:space="preserve"> </w:t>
      </w:r>
    </w:p>
    <w:p w14:paraId="4E829F32" w14:textId="77777777" w:rsidR="00443BEA" w:rsidRPr="009B6A73" w:rsidRDefault="00443BEA" w:rsidP="00443BEA">
      <w:pPr>
        <w:pStyle w:val="Heading3"/>
      </w:pPr>
      <w:bookmarkStart w:id="129" w:name="_Toc30406428"/>
      <w:bookmarkStart w:id="130" w:name="_Toc30408200"/>
      <w:bookmarkStart w:id="131" w:name="_Toc30409351"/>
      <w:bookmarkStart w:id="132" w:name="_Toc60137508"/>
      <w:bookmarkStart w:id="133" w:name="_Toc60316745"/>
      <w:bookmarkStart w:id="134" w:name="_Toc68783244"/>
      <w:bookmarkStart w:id="135" w:name="_Toc68789801"/>
      <w:bookmarkStart w:id="136" w:name="_Toc69475879"/>
      <w:r w:rsidRPr="009B6A73">
        <w:t>referencat tek "me shkrim" përfshijnë shtypjen, printimin, transmetimin elektronik dhe faksimil dhe mënyrat e tjera të prodhimit  ose riprodhimit të fjalëve në një formë të dukshme dhe shprehjet që referojnë tek shkrimi do të interpretohen sipas rastit;</w:t>
      </w:r>
      <w:bookmarkEnd w:id="129"/>
      <w:bookmarkEnd w:id="130"/>
      <w:bookmarkEnd w:id="131"/>
      <w:bookmarkEnd w:id="132"/>
      <w:bookmarkEnd w:id="133"/>
      <w:bookmarkEnd w:id="134"/>
      <w:bookmarkEnd w:id="135"/>
      <w:bookmarkEnd w:id="136"/>
    </w:p>
    <w:p w14:paraId="04222FC3" w14:textId="77777777" w:rsidR="00443BEA" w:rsidRPr="009B6A73" w:rsidRDefault="00443BEA" w:rsidP="00443BEA">
      <w:pPr>
        <w:pStyle w:val="Heading3"/>
      </w:pPr>
      <w:bookmarkStart w:id="137" w:name="_Toc30406429"/>
      <w:bookmarkStart w:id="138" w:name="_Toc30408201"/>
      <w:bookmarkStart w:id="139" w:name="_Toc30409352"/>
      <w:bookmarkStart w:id="140" w:name="_Toc60137509"/>
      <w:bookmarkStart w:id="141" w:name="_Toc60316746"/>
      <w:bookmarkStart w:id="142" w:name="_Toc68783245"/>
      <w:bookmarkStart w:id="143" w:name="_Toc68789802"/>
      <w:bookmarkStart w:id="144" w:name="_Toc69475880"/>
      <w:r w:rsidRPr="009B6A73">
        <w:t xml:space="preserve">titujt e </w:t>
      </w:r>
      <w:r w:rsidR="00956140" w:rsidRPr="009B6A73">
        <w:t>kreve</w:t>
      </w:r>
      <w:r w:rsidRPr="009B6A73">
        <w:t xml:space="preserve"> dhe shtojcave, përmbajtja dhe faqja e parë janë vetëm për lehtësi referimi dhe nuk do të ndikojnë në interpretimin ose kuptimin e kësaj </w:t>
      </w:r>
      <w:r w:rsidR="00956140" w:rsidRPr="009B6A73">
        <w:t>Kontrate</w:t>
      </w:r>
      <w:r w:rsidRPr="009B6A73">
        <w:t>;</w:t>
      </w:r>
      <w:bookmarkEnd w:id="137"/>
      <w:bookmarkEnd w:id="138"/>
      <w:bookmarkEnd w:id="139"/>
      <w:bookmarkEnd w:id="140"/>
      <w:bookmarkEnd w:id="141"/>
      <w:bookmarkEnd w:id="142"/>
      <w:bookmarkEnd w:id="143"/>
      <w:bookmarkEnd w:id="144"/>
    </w:p>
    <w:p w14:paraId="2E8F0337" w14:textId="77777777" w:rsidR="00443BEA" w:rsidRPr="009B6A73" w:rsidRDefault="00443BEA" w:rsidP="00443BEA">
      <w:pPr>
        <w:pStyle w:val="Heading3"/>
      </w:pPr>
      <w:bookmarkStart w:id="145" w:name="_Toc30406430"/>
      <w:bookmarkStart w:id="146" w:name="_Toc30408202"/>
      <w:bookmarkStart w:id="147" w:name="_Toc30409353"/>
      <w:bookmarkStart w:id="148" w:name="_Toc60137510"/>
      <w:bookmarkStart w:id="149" w:name="_Toc60316747"/>
      <w:bookmarkStart w:id="150" w:name="_Toc68783246"/>
      <w:bookmarkStart w:id="151" w:name="_Toc68789803"/>
      <w:bookmarkStart w:id="152" w:name="_Toc69475881"/>
      <w:r w:rsidRPr="009B6A73">
        <w:t xml:space="preserve">përveç kur parashikohet ndryshe, referencat tek nenet dhe shtojcat janë referenca tek nenet dhe shtojcat e kësaj Kontrate, dhe referencat në çdo shtojcë tek paragrafët, pjesët </w:t>
      </w:r>
      <w:r w:rsidRPr="009B6A73">
        <w:lastRenderedPageBreak/>
        <w:t>dhe anekset, përveç nëse parashihet ndryshe, janë referenca tek paragrafët, pjesët dhe anekset e shtojcës ose pjesës së shtojcës ku shfaqen këto referenca;</w:t>
      </w:r>
      <w:bookmarkEnd w:id="145"/>
      <w:bookmarkEnd w:id="146"/>
      <w:bookmarkEnd w:id="147"/>
      <w:bookmarkEnd w:id="148"/>
      <w:bookmarkEnd w:id="149"/>
      <w:bookmarkEnd w:id="150"/>
      <w:bookmarkEnd w:id="151"/>
      <w:bookmarkEnd w:id="152"/>
      <w:r w:rsidRPr="009B6A73">
        <w:t xml:space="preserve"> </w:t>
      </w:r>
    </w:p>
    <w:p w14:paraId="3F7B115F" w14:textId="77777777" w:rsidR="00443BEA" w:rsidRPr="009B6A73" w:rsidRDefault="00443BEA" w:rsidP="00443BEA">
      <w:pPr>
        <w:pStyle w:val="Heading3"/>
      </w:pPr>
      <w:bookmarkStart w:id="153" w:name="_Toc60137511"/>
      <w:bookmarkStart w:id="154" w:name="_Toc60316748"/>
      <w:bookmarkStart w:id="155" w:name="_Toc68783247"/>
      <w:bookmarkStart w:id="156" w:name="_Toc68789804"/>
      <w:bookmarkStart w:id="157" w:name="_Toc69475882"/>
      <w:bookmarkStart w:id="158" w:name="_Toc30406431"/>
      <w:bookmarkStart w:id="159" w:name="_Toc30408203"/>
      <w:bookmarkStart w:id="160" w:name="_Toc30409354"/>
      <w:r w:rsidRPr="009B6A73">
        <w:t>referencat tek kjo Kontratë janë referenca tek kjo Kontratë të ndryshuara ose të modifikuara herë pas here;</w:t>
      </w:r>
      <w:bookmarkEnd w:id="153"/>
      <w:bookmarkEnd w:id="154"/>
      <w:bookmarkEnd w:id="155"/>
      <w:bookmarkEnd w:id="156"/>
      <w:bookmarkEnd w:id="157"/>
      <w:r w:rsidRPr="009B6A73">
        <w:t> </w:t>
      </w:r>
      <w:bookmarkEnd w:id="158"/>
      <w:bookmarkEnd w:id="159"/>
      <w:bookmarkEnd w:id="160"/>
    </w:p>
    <w:p w14:paraId="6F5652C9" w14:textId="255A1DBB" w:rsidR="00443BEA" w:rsidRPr="009B6A73" w:rsidRDefault="00443BEA" w:rsidP="00443BEA">
      <w:pPr>
        <w:pStyle w:val="Heading3"/>
      </w:pPr>
      <w:bookmarkStart w:id="161" w:name="_Toc30406432"/>
      <w:bookmarkStart w:id="162" w:name="_Toc30408204"/>
      <w:bookmarkStart w:id="163" w:name="_Toc30409355"/>
      <w:bookmarkStart w:id="164" w:name="_Toc60137512"/>
      <w:bookmarkStart w:id="165" w:name="_Toc60316749"/>
      <w:bookmarkStart w:id="166" w:name="_Toc68783248"/>
      <w:bookmarkStart w:id="167" w:name="_Toc68789805"/>
      <w:bookmarkStart w:id="168" w:name="_Toc69475883"/>
      <w:r w:rsidRPr="009B6A73">
        <w:t>referenca tek një marrëveshje, kontratë, dokument ose akt do të interpretohet si një referencë tek kjo</w:t>
      </w:r>
      <w:r w:rsidR="00452206" w:rsidRPr="00452206">
        <w:t xml:space="preserve"> </w:t>
      </w:r>
      <w:r w:rsidR="00452206" w:rsidRPr="009B6A73">
        <w:t>marrëveshje, kontratë, dokument ose akt</w:t>
      </w:r>
      <w:r w:rsidRPr="009B6A73">
        <w:t>, siç është ndryshuar, plotësuar apo me shtesa herë pas here</w:t>
      </w:r>
      <w:bookmarkEnd w:id="161"/>
      <w:bookmarkEnd w:id="162"/>
      <w:bookmarkEnd w:id="163"/>
      <w:bookmarkEnd w:id="164"/>
      <w:bookmarkEnd w:id="165"/>
      <w:bookmarkEnd w:id="166"/>
      <w:bookmarkEnd w:id="167"/>
      <w:r w:rsidR="00F344BA">
        <w:t>.</w:t>
      </w:r>
      <w:bookmarkEnd w:id="168"/>
    </w:p>
    <w:p w14:paraId="5DB2CAB9" w14:textId="77777777" w:rsidR="004806B8" w:rsidRPr="009B6A73" w:rsidRDefault="004806B8" w:rsidP="00CB09B0">
      <w:pPr>
        <w:pStyle w:val="test"/>
        <w:rPr>
          <w:i/>
        </w:rPr>
      </w:pPr>
      <w:bookmarkStart w:id="169" w:name="_Toc68783249"/>
      <w:bookmarkStart w:id="170" w:name="_Toc68789806"/>
      <w:bookmarkStart w:id="171" w:name="_Toc69475884"/>
      <w:r w:rsidRPr="009B6A73">
        <w:t>Shtojcat dhe secili aneks dhe shtesë</w:t>
      </w:r>
      <w:r w:rsidR="00A15CA6" w:rsidRPr="009B6A73">
        <w:t xml:space="preserve"> e tyre</w:t>
      </w:r>
      <w:r w:rsidRPr="009B6A73">
        <w:t xml:space="preserve"> përbëjnë pjesë </w:t>
      </w:r>
      <w:r w:rsidR="00443BEA" w:rsidRPr="009B6A73">
        <w:t xml:space="preserve">integrale </w:t>
      </w:r>
      <w:r w:rsidRPr="009B6A73">
        <w:t xml:space="preserve">të kësaj </w:t>
      </w:r>
      <w:r w:rsidR="00834680" w:rsidRPr="009B6A73">
        <w:t>Kontrat</w:t>
      </w:r>
      <w:r w:rsidR="00443BEA" w:rsidRPr="009B6A73">
        <w:t>e</w:t>
      </w:r>
      <w:r w:rsidRPr="009B6A73">
        <w:t>.</w:t>
      </w:r>
      <w:bookmarkEnd w:id="109"/>
      <w:bookmarkEnd w:id="169"/>
      <w:bookmarkEnd w:id="170"/>
      <w:bookmarkEnd w:id="171"/>
    </w:p>
    <w:p w14:paraId="2F181604" w14:textId="77777777" w:rsidR="00956140" w:rsidRPr="009B6A73" w:rsidRDefault="00956140" w:rsidP="00CB09B0">
      <w:pPr>
        <w:pStyle w:val="test"/>
        <w:rPr>
          <w:iCs/>
        </w:rPr>
      </w:pPr>
      <w:bookmarkStart w:id="172" w:name="_Toc68783250"/>
      <w:bookmarkStart w:id="173" w:name="_Toc68789807"/>
      <w:bookmarkStart w:id="174" w:name="_Toc69475885"/>
      <w:r w:rsidRPr="009B6A73">
        <w:rPr>
          <w:iCs/>
        </w:rPr>
        <w:t>Përveç rasteve kur parashikohet shprehimisht ndryshe në këtë Kontratë, në rast të një konflikti të drejtpërdrejtë midis ndonjë dispozite të Kontratës, të ndonjë shtojce, Ofert</w:t>
      </w:r>
      <w:r w:rsidR="005A7131" w:rsidRPr="009B6A73">
        <w:rPr>
          <w:iCs/>
        </w:rPr>
        <w:t>ë</w:t>
      </w:r>
      <w:r w:rsidRPr="009B6A73">
        <w:rPr>
          <w:iCs/>
        </w:rPr>
        <w:t>s dhe Dokumenteve të Tenderit, radha e përparësisë do të jetë si më poshtë:</w:t>
      </w:r>
      <w:bookmarkEnd w:id="172"/>
      <w:bookmarkEnd w:id="173"/>
      <w:bookmarkEnd w:id="174"/>
    </w:p>
    <w:p w14:paraId="4A116621" w14:textId="77777777" w:rsidR="00956140" w:rsidRPr="009B6A73" w:rsidRDefault="00956140" w:rsidP="0028439A">
      <w:pPr>
        <w:pStyle w:val="Heading3"/>
        <w:numPr>
          <w:ilvl w:val="2"/>
          <w:numId w:val="188"/>
        </w:numPr>
      </w:pPr>
      <w:bookmarkStart w:id="175" w:name="_Toc68783251"/>
      <w:bookmarkStart w:id="176" w:name="_Toc68789808"/>
      <w:bookmarkStart w:id="177" w:name="_Toc69475886"/>
      <w:r w:rsidRPr="009B6A73">
        <w:t>Kontrata;</w:t>
      </w:r>
      <w:bookmarkEnd w:id="175"/>
      <w:bookmarkEnd w:id="176"/>
      <w:bookmarkEnd w:id="177"/>
    </w:p>
    <w:p w14:paraId="1887CF31" w14:textId="77777777" w:rsidR="00A505E5" w:rsidRPr="009B6A73" w:rsidRDefault="00A505E5" w:rsidP="00A505E5">
      <w:pPr>
        <w:pStyle w:val="Heading3"/>
      </w:pPr>
      <w:bookmarkStart w:id="178" w:name="_Toc68783252"/>
      <w:bookmarkStart w:id="179" w:name="_Toc68789809"/>
      <w:bookmarkStart w:id="180" w:name="_Toc69475887"/>
      <w:r w:rsidRPr="009B6A73">
        <w:t>Shtojcat e saj</w:t>
      </w:r>
      <w:bookmarkEnd w:id="178"/>
      <w:bookmarkEnd w:id="179"/>
      <w:bookmarkEnd w:id="180"/>
      <w:r w:rsidRPr="009B6A73">
        <w:t xml:space="preserve"> </w:t>
      </w:r>
    </w:p>
    <w:p w14:paraId="2D243E0E" w14:textId="77777777" w:rsidR="00A505E5" w:rsidRPr="009B6A73" w:rsidRDefault="00A505E5" w:rsidP="00A505E5">
      <w:pPr>
        <w:pStyle w:val="Heading3"/>
      </w:pPr>
      <w:bookmarkStart w:id="181" w:name="_Toc68783253"/>
      <w:bookmarkStart w:id="182" w:name="_Toc68789810"/>
      <w:bookmarkStart w:id="183" w:name="_Toc69475888"/>
      <w:r w:rsidRPr="009B6A73">
        <w:t>Dokumentet e Tenderit;</w:t>
      </w:r>
      <w:bookmarkEnd w:id="181"/>
      <w:bookmarkEnd w:id="182"/>
      <w:bookmarkEnd w:id="183"/>
    </w:p>
    <w:p w14:paraId="626D5BDA" w14:textId="77777777" w:rsidR="00956140" w:rsidRPr="009B6A73" w:rsidRDefault="00956140" w:rsidP="00956140">
      <w:pPr>
        <w:pStyle w:val="Heading3"/>
      </w:pPr>
      <w:bookmarkStart w:id="184" w:name="_Toc68783254"/>
      <w:bookmarkStart w:id="185" w:name="_Toc68789811"/>
      <w:bookmarkStart w:id="186" w:name="_Toc69475889"/>
      <w:r w:rsidRPr="009B6A73">
        <w:t>Oferta</w:t>
      </w:r>
      <w:r w:rsidR="0053022B" w:rsidRPr="009B6A73">
        <w:t>.</w:t>
      </w:r>
      <w:bookmarkEnd w:id="184"/>
      <w:bookmarkEnd w:id="185"/>
      <w:bookmarkEnd w:id="186"/>
    </w:p>
    <w:p w14:paraId="18699FF3" w14:textId="77777777" w:rsidR="00E7683B" w:rsidRPr="009B6A73" w:rsidRDefault="00A253AF" w:rsidP="004806B8">
      <w:pPr>
        <w:pStyle w:val="Heading1"/>
      </w:pPr>
      <w:bookmarkStart w:id="187" w:name="_Toc68783255"/>
      <w:bookmarkStart w:id="188" w:name="_Toc68789812"/>
      <w:bookmarkStart w:id="189" w:name="_Toc69475890"/>
      <w:bookmarkStart w:id="190" w:name="_Toc69916549"/>
      <w:bookmarkStart w:id="191" w:name="_Toc30404928"/>
      <w:r w:rsidRPr="009B6A73">
        <w:rPr>
          <w:caps w:val="0"/>
        </w:rPr>
        <w:t>DATA E NËNSHKRIMIT</w:t>
      </w:r>
      <w:r w:rsidR="001A7D9F" w:rsidRPr="009B6A73">
        <w:rPr>
          <w:caps w:val="0"/>
        </w:rPr>
        <w:t>, DATA EFEKTIVE DHE KUSHTET PARAPRAKE</w:t>
      </w:r>
      <w:bookmarkEnd w:id="187"/>
      <w:bookmarkEnd w:id="188"/>
      <w:bookmarkEnd w:id="189"/>
      <w:bookmarkEnd w:id="190"/>
    </w:p>
    <w:p w14:paraId="2729FA61" w14:textId="77777777" w:rsidR="006941C7" w:rsidRPr="00F344BA" w:rsidRDefault="00910000" w:rsidP="006941C7">
      <w:pPr>
        <w:pStyle w:val="Heading2"/>
        <w:ind w:left="720"/>
        <w:rPr>
          <w:b/>
          <w:bCs/>
        </w:rPr>
      </w:pPr>
      <w:bookmarkStart w:id="192" w:name="_Toc69475891"/>
      <w:bookmarkStart w:id="193" w:name="_Ref68623450"/>
      <w:r w:rsidRPr="00F344BA">
        <w:rPr>
          <w:b/>
          <w:bCs/>
        </w:rPr>
        <w:t>Data e N</w:t>
      </w:r>
      <w:r w:rsidR="00D82D79" w:rsidRPr="00F344BA">
        <w:rPr>
          <w:b/>
          <w:bCs/>
        </w:rPr>
        <w:t>ë</w:t>
      </w:r>
      <w:r w:rsidRPr="00F344BA">
        <w:rPr>
          <w:b/>
          <w:bCs/>
        </w:rPr>
        <w:t>nshkrimit</w:t>
      </w:r>
      <w:bookmarkEnd w:id="192"/>
    </w:p>
    <w:p w14:paraId="1077318F" w14:textId="77777777" w:rsidR="00715307" w:rsidRPr="00BD6268" w:rsidRDefault="00950E54" w:rsidP="0028439A">
      <w:pPr>
        <w:pStyle w:val="test"/>
        <w:numPr>
          <w:ilvl w:val="1"/>
          <w:numId w:val="2"/>
        </w:numPr>
      </w:pPr>
      <w:bookmarkStart w:id="194" w:name="_Toc68783256"/>
      <w:bookmarkStart w:id="195" w:name="_Toc68789813"/>
      <w:bookmarkStart w:id="196" w:name="_Toc69475892"/>
      <w:r w:rsidRPr="00C65DC5">
        <w:t xml:space="preserve">Kjo Kontratë hyn në fuqi </w:t>
      </w:r>
      <w:r w:rsidR="000C2251" w:rsidRPr="00C65DC5">
        <w:t>n</w:t>
      </w:r>
      <w:r w:rsidR="00265BB4" w:rsidRPr="00C65DC5">
        <w:t>ë</w:t>
      </w:r>
      <w:r w:rsidR="000C2251" w:rsidRPr="00C65DC5">
        <w:t xml:space="preserve"> dat</w:t>
      </w:r>
      <w:r w:rsidR="00265BB4" w:rsidRPr="00C65DC5">
        <w:t>ë</w:t>
      </w:r>
      <w:r w:rsidR="000C2251" w:rsidRPr="00C65DC5">
        <w:t>n e</w:t>
      </w:r>
      <w:r w:rsidR="007549C2" w:rsidRPr="00BD6268">
        <w:t xml:space="preserve"> nënshkrimit të saj nga </w:t>
      </w:r>
      <w:r w:rsidR="009A64FA" w:rsidRPr="00BD6268">
        <w:t xml:space="preserve">Ofertuesit dhe </w:t>
      </w:r>
      <w:r w:rsidR="001B0853" w:rsidRPr="00BD6268">
        <w:t>Autoriteti Kontraktues</w:t>
      </w:r>
      <w:r w:rsidR="007549C2" w:rsidRPr="00BD6268">
        <w:t xml:space="preserve"> (“</w:t>
      </w:r>
      <w:r w:rsidR="007549C2" w:rsidRPr="00C13A99">
        <w:rPr>
          <w:b/>
          <w:bCs/>
        </w:rPr>
        <w:t xml:space="preserve">Data e </w:t>
      </w:r>
      <w:r w:rsidR="00720995" w:rsidRPr="00C13A99">
        <w:rPr>
          <w:b/>
          <w:bCs/>
        </w:rPr>
        <w:t>N</w:t>
      </w:r>
      <w:r w:rsidR="00A253AF" w:rsidRPr="00C13A99">
        <w:rPr>
          <w:b/>
          <w:bCs/>
        </w:rPr>
        <w:t>ë</w:t>
      </w:r>
      <w:r w:rsidR="00720995" w:rsidRPr="00403B58">
        <w:rPr>
          <w:b/>
          <w:bCs/>
        </w:rPr>
        <w:t>nshkrimit</w:t>
      </w:r>
      <w:r w:rsidR="007549C2" w:rsidRPr="00C65DC5">
        <w:t>”)</w:t>
      </w:r>
      <w:r w:rsidR="000C2251" w:rsidRPr="00C65DC5">
        <w:t xml:space="preserve"> dhe vazhdon deri në</w:t>
      </w:r>
      <w:r w:rsidR="00233FFB" w:rsidRPr="00C65DC5">
        <w:t xml:space="preserve"> Dat</w:t>
      </w:r>
      <w:r w:rsidR="00442380" w:rsidRPr="00C65DC5">
        <w:t>ë</w:t>
      </w:r>
      <w:r w:rsidR="00233FFB" w:rsidRPr="00C65DC5">
        <w:t>n e M</w:t>
      </w:r>
      <w:r w:rsidR="000C2251" w:rsidRPr="00BD6268">
        <w:t>barimi</w:t>
      </w:r>
      <w:r w:rsidR="00233FFB" w:rsidRPr="00BD6268">
        <w:t>t</w:t>
      </w:r>
      <w:r w:rsidR="000C2251" w:rsidRPr="00BD6268">
        <w:t xml:space="preserve"> </w:t>
      </w:r>
      <w:r w:rsidR="00233FFB" w:rsidRPr="00BD6268">
        <w:t>të</w:t>
      </w:r>
      <w:r w:rsidR="000C2251" w:rsidRPr="00BD6268">
        <w:t xml:space="preserve"> Afatit, p</w:t>
      </w:r>
      <w:r w:rsidR="00265BB4" w:rsidRPr="00BD6268">
        <w:t>ë</w:t>
      </w:r>
      <w:r w:rsidR="000C2251" w:rsidRPr="00BD6268">
        <w:t>rveç n</w:t>
      </w:r>
      <w:r w:rsidR="00265BB4" w:rsidRPr="00BD6268">
        <w:t>ë</w:t>
      </w:r>
      <w:r w:rsidR="000C2251" w:rsidRPr="00BD6268">
        <w:t xml:space="preserve">se zgjatet ose është objekt i </w:t>
      </w:r>
      <w:r w:rsidR="00064A4C" w:rsidRPr="00BD6268">
        <w:t>z</w:t>
      </w:r>
      <w:r w:rsidR="000C2251" w:rsidRPr="00BD6268">
        <w:t xml:space="preserve">gjidhjes së </w:t>
      </w:r>
      <w:r w:rsidR="00064A4C" w:rsidRPr="00BD6268">
        <w:t>p</w:t>
      </w:r>
      <w:r w:rsidR="000C2251" w:rsidRPr="00BD6268">
        <w:t>arakohshme sipas kushteve të kësaj</w:t>
      </w:r>
      <w:r w:rsidR="00064A4C" w:rsidRPr="00BD6268">
        <w:t xml:space="preserve"> Kontrate</w:t>
      </w:r>
      <w:r w:rsidR="007549C2" w:rsidRPr="00BD6268">
        <w:t>.</w:t>
      </w:r>
      <w:bookmarkEnd w:id="193"/>
      <w:bookmarkEnd w:id="194"/>
      <w:bookmarkEnd w:id="195"/>
      <w:bookmarkEnd w:id="196"/>
    </w:p>
    <w:p w14:paraId="47B4F804" w14:textId="77777777" w:rsidR="007549C2" w:rsidRPr="009B6A73" w:rsidRDefault="007549C2" w:rsidP="0028439A">
      <w:pPr>
        <w:pStyle w:val="test"/>
        <w:numPr>
          <w:ilvl w:val="1"/>
          <w:numId w:val="2"/>
        </w:numPr>
      </w:pPr>
      <w:bookmarkStart w:id="197" w:name="_Ref68279923"/>
      <w:bookmarkStart w:id="198" w:name="_Toc68783257"/>
      <w:bookmarkStart w:id="199" w:name="_Toc68789814"/>
      <w:bookmarkStart w:id="200" w:name="_Toc69475893"/>
      <w:r w:rsidRPr="009B6A73">
        <w:t>Gjat</w:t>
      </w:r>
      <w:r w:rsidR="005A7131" w:rsidRPr="009B6A73">
        <w:t>ë</w:t>
      </w:r>
      <w:r w:rsidRPr="009B6A73">
        <w:t xml:space="preserve"> periudh</w:t>
      </w:r>
      <w:r w:rsidR="005A7131" w:rsidRPr="009B6A73">
        <w:t>ë</w:t>
      </w:r>
      <w:r w:rsidRPr="009B6A73">
        <w:t xml:space="preserve">s midis </w:t>
      </w:r>
      <w:r w:rsidR="00A253AF" w:rsidRPr="009B6A73">
        <w:t>Datës së Nënshkrimit</w:t>
      </w:r>
      <w:r w:rsidRPr="009B6A73">
        <w:t xml:space="preserve"> dhe Dat</w:t>
      </w:r>
      <w:r w:rsidR="005A7131" w:rsidRPr="009B6A73">
        <w:t>ë</w:t>
      </w:r>
      <w:r w:rsidRPr="009B6A73">
        <w:t xml:space="preserve">s Efektive, </w:t>
      </w:r>
      <w:r w:rsidR="003310EF">
        <w:t>vet</w:t>
      </w:r>
      <w:r w:rsidR="003310EF" w:rsidRPr="009B6A73">
        <w:t>ë</w:t>
      </w:r>
      <w:r w:rsidR="003310EF">
        <w:t xml:space="preserve">m </w:t>
      </w:r>
      <w:r w:rsidRPr="009B6A73">
        <w:t>të drejtat dhe detyrimet e Palëve sipas neneve</w:t>
      </w:r>
      <w:r w:rsidR="005A7131" w:rsidRPr="009B6A73">
        <w:t xml:space="preserve"> </w:t>
      </w:r>
      <w:r w:rsidR="00AD1A54">
        <w:t>__________</w:t>
      </w:r>
      <w:r w:rsidR="005A7131" w:rsidRPr="009B6A73">
        <w:t xml:space="preserve"> të</w:t>
      </w:r>
      <w:r w:rsidR="00027AE7" w:rsidRPr="009B6A73">
        <w:t xml:space="preserve"> je</w:t>
      </w:r>
      <w:r w:rsidR="005A7131" w:rsidRPr="009B6A73">
        <w:t xml:space="preserve">në </w:t>
      </w:r>
      <w:r w:rsidR="00233FFB">
        <w:t>n</w:t>
      </w:r>
      <w:r w:rsidR="00233FFB" w:rsidRPr="009B6A73">
        <w:t>ë</w:t>
      </w:r>
      <w:r w:rsidR="00233FFB">
        <w:t xml:space="preserve"> </w:t>
      </w:r>
      <w:r w:rsidR="005A7131" w:rsidRPr="009B6A73">
        <w:t>fuqi dhe të zbatueshëm plotësisht.</w:t>
      </w:r>
      <w:bookmarkEnd w:id="197"/>
      <w:bookmarkEnd w:id="198"/>
      <w:bookmarkEnd w:id="199"/>
      <w:bookmarkEnd w:id="200"/>
    </w:p>
    <w:p w14:paraId="049B8CB8" w14:textId="77777777" w:rsidR="0002155B" w:rsidRPr="00CB09B0" w:rsidRDefault="0002155B" w:rsidP="004139D1">
      <w:pPr>
        <w:pStyle w:val="Heading2"/>
        <w:ind w:left="720"/>
        <w:rPr>
          <w:b/>
        </w:rPr>
      </w:pPr>
      <w:bookmarkStart w:id="201" w:name="_Toc68783258"/>
      <w:bookmarkStart w:id="202" w:name="_Toc68789815"/>
      <w:bookmarkStart w:id="203" w:name="_Toc69475894"/>
      <w:r w:rsidRPr="00CB09B0">
        <w:rPr>
          <w:b/>
        </w:rPr>
        <w:t>Kushtet Paraprake</w:t>
      </w:r>
      <w:bookmarkEnd w:id="201"/>
      <w:bookmarkEnd w:id="202"/>
      <w:bookmarkEnd w:id="203"/>
    </w:p>
    <w:p w14:paraId="5E722B76" w14:textId="77777777" w:rsidR="005A7131" w:rsidRPr="009B6A73" w:rsidRDefault="005A7131" w:rsidP="006275FA">
      <w:pPr>
        <w:pStyle w:val="test"/>
        <w:numPr>
          <w:ilvl w:val="1"/>
          <w:numId w:val="2"/>
        </w:numPr>
      </w:pPr>
      <w:bookmarkStart w:id="204" w:name="_Ref68280071"/>
      <w:bookmarkStart w:id="205" w:name="_Toc68783259"/>
      <w:bookmarkStart w:id="206" w:name="_Toc68789816"/>
      <w:bookmarkStart w:id="207" w:name="_Toc69475895"/>
      <w:r w:rsidRPr="00CB09B0">
        <w:rPr>
          <w:rStyle w:val="testChar"/>
        </w:rPr>
        <w:t>Përveçse sa parashikohet n</w:t>
      </w:r>
      <w:r w:rsidR="00F72B17" w:rsidRPr="00CB09B0">
        <w:rPr>
          <w:rStyle w:val="testChar"/>
        </w:rPr>
        <w:t>ë</w:t>
      </w:r>
      <w:r w:rsidRPr="00CB09B0">
        <w:rPr>
          <w:rStyle w:val="testChar"/>
        </w:rPr>
        <w:t xml:space="preserve"> nenin </w:t>
      </w:r>
      <w:r w:rsidR="00081956" w:rsidRPr="00CB09B0">
        <w:rPr>
          <w:rStyle w:val="testChar"/>
        </w:rPr>
        <w:fldChar w:fldCharType="begin"/>
      </w:r>
      <w:r w:rsidR="00081956" w:rsidRPr="00CB09B0">
        <w:rPr>
          <w:rStyle w:val="testChar"/>
        </w:rPr>
        <w:instrText xml:space="preserve"> REF _Ref68279923 \r \h </w:instrText>
      </w:r>
      <w:r w:rsidR="009B6A73" w:rsidRPr="00CB09B0">
        <w:rPr>
          <w:rStyle w:val="testChar"/>
        </w:rPr>
        <w:instrText xml:space="preserve"> \* MERGEFORMAT </w:instrText>
      </w:r>
      <w:r w:rsidR="00081956" w:rsidRPr="00CB09B0">
        <w:rPr>
          <w:rStyle w:val="testChar"/>
        </w:rPr>
      </w:r>
      <w:r w:rsidR="00081956" w:rsidRPr="00CB09B0">
        <w:rPr>
          <w:rStyle w:val="testChar"/>
        </w:rPr>
        <w:fldChar w:fldCharType="separate"/>
      </w:r>
      <w:r w:rsidR="000A5A9E">
        <w:rPr>
          <w:rStyle w:val="testChar"/>
        </w:rPr>
        <w:t>2.2</w:t>
      </w:r>
      <w:r w:rsidR="00081956" w:rsidRPr="00CB09B0">
        <w:rPr>
          <w:rStyle w:val="testChar"/>
        </w:rPr>
        <w:fldChar w:fldCharType="end"/>
      </w:r>
      <w:r w:rsidRPr="00CB09B0">
        <w:rPr>
          <w:rStyle w:val="testChar"/>
        </w:rPr>
        <w:t>, t</w:t>
      </w:r>
      <w:r w:rsidR="00F72B17" w:rsidRPr="00CB09B0">
        <w:rPr>
          <w:rStyle w:val="testChar"/>
        </w:rPr>
        <w:t>ë</w:t>
      </w:r>
      <w:r w:rsidRPr="00CB09B0">
        <w:rPr>
          <w:rStyle w:val="testChar"/>
        </w:rPr>
        <w:t xml:space="preserve"> drejtat dhe detyrimet e </w:t>
      </w:r>
      <w:r w:rsidR="007766E7" w:rsidRPr="00CB09B0">
        <w:rPr>
          <w:rStyle w:val="testChar"/>
        </w:rPr>
        <w:t xml:space="preserve">Ofertuesve dhe/ose </w:t>
      </w:r>
      <w:r w:rsidRPr="00CB09B0">
        <w:rPr>
          <w:rStyle w:val="testChar"/>
        </w:rPr>
        <w:t>Koncesionarit sipas k</w:t>
      </w:r>
      <w:r w:rsidR="00F72B17" w:rsidRPr="00CB09B0">
        <w:rPr>
          <w:rStyle w:val="testChar"/>
        </w:rPr>
        <w:t>ë</w:t>
      </w:r>
      <w:r w:rsidRPr="00CB09B0">
        <w:rPr>
          <w:rStyle w:val="testChar"/>
        </w:rPr>
        <w:t xml:space="preserve">saj Kontrate </w:t>
      </w:r>
      <w:r w:rsidR="00C07213" w:rsidRPr="00CB09B0">
        <w:rPr>
          <w:rStyle w:val="testChar"/>
        </w:rPr>
        <w:t>jan</w:t>
      </w:r>
      <w:r w:rsidR="00F72B17" w:rsidRPr="00CB09B0">
        <w:rPr>
          <w:rStyle w:val="testChar"/>
        </w:rPr>
        <w:t>ë</w:t>
      </w:r>
      <w:r w:rsidR="00C07213" w:rsidRPr="00CB09B0">
        <w:rPr>
          <w:rStyle w:val="testChar"/>
        </w:rPr>
        <w:t xml:space="preserve"> t</w:t>
      </w:r>
      <w:r w:rsidR="00F72B17" w:rsidRPr="00CB09B0">
        <w:rPr>
          <w:rStyle w:val="testChar"/>
        </w:rPr>
        <w:t>ë</w:t>
      </w:r>
      <w:r w:rsidR="00C07213" w:rsidRPr="00CB09B0">
        <w:rPr>
          <w:rStyle w:val="testChar"/>
        </w:rPr>
        <w:t xml:space="preserve"> kusht</w:t>
      </w:r>
      <w:r w:rsidR="00F72B17" w:rsidRPr="00CB09B0">
        <w:rPr>
          <w:rStyle w:val="testChar"/>
        </w:rPr>
        <w:t>ë</w:t>
      </w:r>
      <w:r w:rsidR="00C07213" w:rsidRPr="00CB09B0">
        <w:rPr>
          <w:rStyle w:val="testChar"/>
        </w:rPr>
        <w:t>zuara nga</w:t>
      </w:r>
      <w:r w:rsidRPr="00CB09B0">
        <w:rPr>
          <w:rStyle w:val="testChar"/>
        </w:rPr>
        <w:t xml:space="preserve"> p</w:t>
      </w:r>
      <w:r w:rsidR="00F72B17" w:rsidRPr="00CB09B0">
        <w:rPr>
          <w:rStyle w:val="testChar"/>
        </w:rPr>
        <w:t>ë</w:t>
      </w:r>
      <w:r w:rsidRPr="00CB09B0">
        <w:rPr>
          <w:rStyle w:val="testChar"/>
        </w:rPr>
        <w:t>rmbushj</w:t>
      </w:r>
      <w:r w:rsidR="00C07213" w:rsidRPr="00CB09B0">
        <w:rPr>
          <w:rStyle w:val="testChar"/>
        </w:rPr>
        <w:t>a</w:t>
      </w:r>
      <w:r w:rsidRPr="00CB09B0">
        <w:rPr>
          <w:rStyle w:val="testChar"/>
        </w:rPr>
        <w:t xml:space="preserve"> nga ana e Ofertuesve dhe/ose Koncesionarit</w:t>
      </w:r>
      <w:r w:rsidR="004A55AE" w:rsidRPr="00CB09B0">
        <w:rPr>
          <w:rStyle w:val="testChar"/>
        </w:rPr>
        <w:t xml:space="preserve"> (sipas rastit)</w:t>
      </w:r>
      <w:r w:rsidRPr="00CB09B0">
        <w:rPr>
          <w:rStyle w:val="testChar"/>
        </w:rPr>
        <w:t xml:space="preserve"> e kushteve paraprake t</w:t>
      </w:r>
      <w:r w:rsidR="00F72B17" w:rsidRPr="00CB09B0">
        <w:rPr>
          <w:rStyle w:val="testChar"/>
        </w:rPr>
        <w:t>ë</w:t>
      </w:r>
      <w:r w:rsidRPr="00CB09B0">
        <w:rPr>
          <w:rStyle w:val="testChar"/>
        </w:rPr>
        <w:t xml:space="preserve"> m</w:t>
      </w:r>
      <w:r w:rsidR="00F72B17" w:rsidRPr="00CB09B0">
        <w:rPr>
          <w:rStyle w:val="testChar"/>
        </w:rPr>
        <w:t>ë</w:t>
      </w:r>
      <w:r w:rsidRPr="00CB09B0">
        <w:rPr>
          <w:rStyle w:val="testChar"/>
        </w:rPr>
        <w:t>poshtme:</w:t>
      </w:r>
      <w:bookmarkEnd w:id="204"/>
      <w:bookmarkEnd w:id="205"/>
      <w:bookmarkEnd w:id="206"/>
      <w:bookmarkEnd w:id="207"/>
    </w:p>
    <w:p w14:paraId="5CFA25AF" w14:textId="77777777" w:rsidR="00F72B17" w:rsidRPr="009B6A73" w:rsidRDefault="00F72B17" w:rsidP="005A7131">
      <w:pPr>
        <w:pStyle w:val="Heading3"/>
      </w:pPr>
      <w:bookmarkStart w:id="208" w:name="_Ref68280084"/>
      <w:bookmarkStart w:id="209" w:name="_Toc68783260"/>
      <w:bookmarkStart w:id="210" w:name="_Toc68789817"/>
      <w:bookmarkStart w:id="211" w:name="_Toc69475896"/>
      <w:r w:rsidRPr="009B6A73">
        <w:t>Dorëzimin e dokumenteve të mëposhtme pranë Autoritetit Kontraktues</w:t>
      </w:r>
      <w:r w:rsidR="00AC4F77">
        <w:t>, t</w:t>
      </w:r>
      <w:r w:rsidR="00D348FE">
        <w:t>ë</w:t>
      </w:r>
      <w:r w:rsidR="00AC4F77">
        <w:t xml:space="preserve"> përshtatura dhe përfunduara,</w:t>
      </w:r>
      <w:r w:rsidRPr="009B6A73">
        <w:t xml:space="preserve"> në një formë</w:t>
      </w:r>
      <w:r w:rsidR="004A55AE" w:rsidRPr="009B6A73">
        <w:t xml:space="preserve"> dhe p</w:t>
      </w:r>
      <w:r w:rsidR="007C05A1" w:rsidRPr="009B6A73">
        <w:t>ë</w:t>
      </w:r>
      <w:r w:rsidR="004A55AE" w:rsidRPr="009B6A73">
        <w:t>rmbajtje</w:t>
      </w:r>
      <w:r w:rsidRPr="009B6A73">
        <w:t xml:space="preserve"> të </w:t>
      </w:r>
      <w:r w:rsidR="004A55AE" w:rsidRPr="009B6A73">
        <w:t>p</w:t>
      </w:r>
      <w:r w:rsidR="007C05A1" w:rsidRPr="009B6A73">
        <w:t>ë</w:t>
      </w:r>
      <w:r w:rsidR="004A55AE" w:rsidRPr="009B6A73">
        <w:t xml:space="preserve">lqyeshme </w:t>
      </w:r>
      <w:r w:rsidRPr="009B6A73">
        <w:t>për këtë të fundit</w:t>
      </w:r>
      <w:r w:rsidR="004A55AE" w:rsidRPr="009B6A73">
        <w:t xml:space="preserve"> dhe Autoriteti Kontraktues t</w:t>
      </w:r>
      <w:r w:rsidR="00B0540F" w:rsidRPr="009B6A73">
        <w:t>’i</w:t>
      </w:r>
      <w:r w:rsidR="004A55AE" w:rsidRPr="009B6A73">
        <w:t xml:space="preserve"> ket</w:t>
      </w:r>
      <w:r w:rsidR="007C05A1" w:rsidRPr="009B6A73">
        <w:t>ë</w:t>
      </w:r>
      <w:r w:rsidR="004A55AE" w:rsidRPr="009B6A73">
        <w:t xml:space="preserve"> miratuar me shkrim</w:t>
      </w:r>
      <w:r w:rsidR="00B0540F" w:rsidRPr="009B6A73">
        <w:t xml:space="preserve"> k</w:t>
      </w:r>
      <w:r w:rsidR="007C05A1" w:rsidRPr="009B6A73">
        <w:t>ë</w:t>
      </w:r>
      <w:r w:rsidR="00B0540F" w:rsidRPr="009B6A73">
        <w:t>to dokumente</w:t>
      </w:r>
      <w:r w:rsidRPr="009B6A73">
        <w:t>:</w:t>
      </w:r>
      <w:bookmarkEnd w:id="208"/>
      <w:bookmarkEnd w:id="209"/>
      <w:bookmarkEnd w:id="210"/>
      <w:bookmarkEnd w:id="211"/>
    </w:p>
    <w:p w14:paraId="03847FEC" w14:textId="77777777" w:rsidR="00F72B17" w:rsidRPr="009B6A73" w:rsidRDefault="00F72B17" w:rsidP="00F72B17">
      <w:pPr>
        <w:pStyle w:val="Heading4"/>
      </w:pPr>
      <w:bookmarkStart w:id="212" w:name="_Ref68709837"/>
      <w:r w:rsidRPr="009B6A73">
        <w:t xml:space="preserve">Masterplanin e </w:t>
      </w:r>
      <w:r w:rsidR="00333E9D">
        <w:t>S</w:t>
      </w:r>
      <w:r w:rsidRPr="009B6A73">
        <w:t>IA-s</w:t>
      </w:r>
      <w:r w:rsidR="00C07213" w:rsidRPr="009B6A73">
        <w:t>;</w:t>
      </w:r>
      <w:bookmarkEnd w:id="212"/>
    </w:p>
    <w:p w14:paraId="0D2C2FF1" w14:textId="77777777" w:rsidR="00B370A5" w:rsidRPr="009B6A73" w:rsidRDefault="00F72B17" w:rsidP="00B370A5">
      <w:pPr>
        <w:pStyle w:val="Heading4"/>
      </w:pPr>
      <w:r w:rsidRPr="009B6A73">
        <w:t>Projektin e Zbatimit, të hartuar në përputhje me Dokumentet e Tenderit</w:t>
      </w:r>
      <w:r w:rsidR="00B370A5" w:rsidRPr="009B6A73">
        <w:t xml:space="preserve">, </w:t>
      </w:r>
    </w:p>
    <w:p w14:paraId="7337F4A8" w14:textId="77777777" w:rsidR="00F72B17" w:rsidRPr="009B6A73" w:rsidRDefault="00976D04" w:rsidP="00F72B17">
      <w:pPr>
        <w:pStyle w:val="Heading4"/>
      </w:pPr>
      <w:r w:rsidRPr="009B6A73">
        <w:t>Planin e Punimeve</w:t>
      </w:r>
      <w:r w:rsidR="00F72B17" w:rsidRPr="009B6A73">
        <w:t>;</w:t>
      </w:r>
    </w:p>
    <w:p w14:paraId="44B1D581" w14:textId="77777777" w:rsidR="007C05A1" w:rsidRPr="009B6A73" w:rsidRDefault="00F72B17" w:rsidP="007C05A1">
      <w:pPr>
        <w:pStyle w:val="Heading4"/>
      </w:pPr>
      <w:bookmarkStart w:id="213" w:name="_Hlk68712130"/>
      <w:r w:rsidRPr="009B6A73">
        <w:t xml:space="preserve">Projektin e </w:t>
      </w:r>
      <w:r w:rsidR="00EE164C" w:rsidRPr="009B6A73">
        <w:t>D</w:t>
      </w:r>
      <w:r w:rsidRPr="009B6A73">
        <w:t xml:space="preserve">etajuar </w:t>
      </w:r>
      <w:r w:rsidR="00EE164C" w:rsidRPr="009B6A73">
        <w:t>T</w:t>
      </w:r>
      <w:r w:rsidRPr="009B6A73">
        <w:t>eknik</w:t>
      </w:r>
      <w:bookmarkEnd w:id="213"/>
      <w:r w:rsidR="007C05A1" w:rsidRPr="009B6A73">
        <w:t>, në 3 kopje fizike dhe 1 kopje elektronike. Koncesionari dhe Inxhinieri i Pavarur do të sigurohen që Projekti i Detajuar Teknik të jetë në përputhje me standartin e Nivelit C</w:t>
      </w:r>
      <w:r w:rsidR="00906B46" w:rsidRPr="009B6A73">
        <w:t xml:space="preserve">; </w:t>
      </w:r>
    </w:p>
    <w:p w14:paraId="75589518" w14:textId="77777777" w:rsidR="00F72B17" w:rsidRPr="009B6A73" w:rsidRDefault="00F72B17" w:rsidP="00F72B17">
      <w:pPr>
        <w:pStyle w:val="Heading4"/>
      </w:pPr>
      <w:bookmarkStart w:id="214" w:name="_Hlk68712171"/>
      <w:r w:rsidRPr="009B6A73">
        <w:lastRenderedPageBreak/>
        <w:t xml:space="preserve">Planin e </w:t>
      </w:r>
      <w:r w:rsidR="00EE164C" w:rsidRPr="009B6A73">
        <w:t>P</w:t>
      </w:r>
      <w:r w:rsidRPr="009B6A73">
        <w:t>ërgjithshëm të Aeroportit</w:t>
      </w:r>
      <w:bookmarkEnd w:id="214"/>
      <w:r w:rsidRPr="009B6A73">
        <w:t>;</w:t>
      </w:r>
    </w:p>
    <w:p w14:paraId="625CB4C0" w14:textId="77777777" w:rsidR="00F72B17" w:rsidRPr="009B6A73" w:rsidRDefault="00A357EB" w:rsidP="00F72B17">
      <w:pPr>
        <w:pStyle w:val="Heading4"/>
      </w:pPr>
      <w:r w:rsidRPr="009B6A73">
        <w:t>VNM paraprak</w:t>
      </w:r>
      <w:r w:rsidR="00B5399E" w:rsidRPr="009B6A73">
        <w:t>e;</w:t>
      </w:r>
    </w:p>
    <w:p w14:paraId="198F0D7B" w14:textId="77777777" w:rsidR="00B5399E" w:rsidRDefault="00B5399E" w:rsidP="00F72B17">
      <w:pPr>
        <w:pStyle w:val="Heading4"/>
      </w:pPr>
      <w:r w:rsidRPr="009B6A73">
        <w:t>Planin e Financimit;</w:t>
      </w:r>
    </w:p>
    <w:p w14:paraId="2004F875" w14:textId="77777777" w:rsidR="001B7281" w:rsidRDefault="001B7281" w:rsidP="00F72B17">
      <w:pPr>
        <w:pStyle w:val="Heading4"/>
      </w:pPr>
      <w:r>
        <w:t>Skicat e Punimeve (t</w:t>
      </w:r>
      <w:r w:rsidR="00151C02">
        <w:t>ë</w:t>
      </w:r>
      <w:r>
        <w:t xml:space="preserve"> projektuara);</w:t>
      </w:r>
    </w:p>
    <w:p w14:paraId="79BC72FF" w14:textId="77777777" w:rsidR="001B7281" w:rsidRDefault="001B7281" w:rsidP="00F72B17">
      <w:pPr>
        <w:pStyle w:val="Heading4"/>
      </w:pPr>
      <w:r w:rsidRPr="001B7281">
        <w:t>Planin e Menaxhimit Mjedisor</w:t>
      </w:r>
      <w:r>
        <w:t>;</w:t>
      </w:r>
    </w:p>
    <w:p w14:paraId="4D94A050" w14:textId="77777777" w:rsidR="001B7281" w:rsidRPr="00F344BA" w:rsidRDefault="003E6456" w:rsidP="00F72B17">
      <w:pPr>
        <w:pStyle w:val="Heading4"/>
        <w:rPr>
          <w:rStyle w:val="BodyTextChar"/>
        </w:rPr>
      </w:pPr>
      <w:r w:rsidRPr="003E6456">
        <w:t xml:space="preserve">Koncept </w:t>
      </w:r>
      <w:r w:rsidR="00F344BA">
        <w:t>D</w:t>
      </w:r>
      <w:r w:rsidRPr="003E6456">
        <w:t>esign</w:t>
      </w:r>
      <w:r>
        <w:t xml:space="preserve"> e</w:t>
      </w:r>
      <w:r w:rsidRPr="003E6456">
        <w:t xml:space="preserve"> </w:t>
      </w:r>
      <w:r>
        <w:t>P</w:t>
      </w:r>
      <w:r w:rsidRPr="003E6456">
        <w:t>rojektit</w:t>
      </w:r>
      <w:r w:rsidR="00F344BA">
        <w:t>;</w:t>
      </w:r>
    </w:p>
    <w:p w14:paraId="59D70AAE" w14:textId="77777777" w:rsidR="001A7D9F" w:rsidRPr="009B6A73" w:rsidRDefault="009820BB" w:rsidP="001A7D9F">
      <w:pPr>
        <w:pStyle w:val="Heading3"/>
      </w:pPr>
      <w:bookmarkStart w:id="215" w:name="_Ref68647142"/>
      <w:bookmarkStart w:id="216" w:name="_Toc68783261"/>
      <w:bookmarkStart w:id="217" w:name="_Toc68789818"/>
      <w:bookmarkStart w:id="218" w:name="_Toc69475897"/>
      <w:r w:rsidRPr="009B6A73">
        <w:t>Themelimin e</w:t>
      </w:r>
      <w:r w:rsidR="00F344BA">
        <w:t xml:space="preserve"> shoqeris</w:t>
      </w:r>
      <w:r w:rsidR="006C5836">
        <w:t>ë</w:t>
      </w:r>
      <w:r w:rsidR="00F344BA">
        <w:t xml:space="preserve"> </w:t>
      </w:r>
      <w:r w:rsidRPr="009B6A73">
        <w:t xml:space="preserve"> </w:t>
      </w:r>
      <w:r w:rsidR="00F344BA">
        <w:t>koncesionare</w:t>
      </w:r>
      <w:r w:rsidR="00F344BA" w:rsidRPr="009B6A73">
        <w:t xml:space="preserve"> </w:t>
      </w:r>
      <w:r w:rsidRPr="009B6A73">
        <w:t xml:space="preserve">nga ana e Ofertuesve </w:t>
      </w:r>
      <w:r w:rsidR="00C612F0">
        <w:t>e</w:t>
      </w:r>
      <w:r w:rsidR="005A0D9A" w:rsidRPr="009B6A73">
        <w:t xml:space="preserve"> c</w:t>
      </w:r>
      <w:r w:rsidR="00C612F0">
        <w:t>i</w:t>
      </w:r>
      <w:r w:rsidR="005A0D9A" w:rsidRPr="009B6A73">
        <w:t>l</w:t>
      </w:r>
      <w:r w:rsidR="00C612F0">
        <w:t>a</w:t>
      </w:r>
      <w:r w:rsidR="005A0D9A" w:rsidRPr="009B6A73">
        <w:t xml:space="preserve"> do t</w:t>
      </w:r>
      <w:r w:rsidR="00265BB4" w:rsidRPr="009B6A73">
        <w:t>ë</w:t>
      </w:r>
      <w:r w:rsidR="005A0D9A" w:rsidRPr="009B6A73">
        <w:t xml:space="preserve"> kryj</w:t>
      </w:r>
      <w:r w:rsidR="007A707B" w:rsidRPr="009B6A73">
        <w:t>ej</w:t>
      </w:r>
      <w:r w:rsidR="00265BB4" w:rsidRPr="009B6A73">
        <w:t>ë</w:t>
      </w:r>
      <w:r w:rsidR="007A707B" w:rsidRPr="009B6A73">
        <w:t xml:space="preserve"> rolin e nj</w:t>
      </w:r>
      <w:r w:rsidR="00265BB4" w:rsidRPr="009B6A73">
        <w:t>ë</w:t>
      </w:r>
      <w:r w:rsidR="007A707B" w:rsidRPr="009B6A73">
        <w:t xml:space="preserve"> s</w:t>
      </w:r>
      <w:r w:rsidR="001A7D9F" w:rsidRPr="009B6A73">
        <w:t xml:space="preserve">ubjekti për </w:t>
      </w:r>
      <w:r w:rsidR="007A707B" w:rsidRPr="009B6A73">
        <w:t>q</w:t>
      </w:r>
      <w:r w:rsidR="001A7D9F" w:rsidRPr="009B6A73">
        <w:t xml:space="preserve">ëllime të </w:t>
      </w:r>
      <w:r w:rsidR="007A707B" w:rsidRPr="009B6A73">
        <w:t>v</w:t>
      </w:r>
      <w:r w:rsidR="001A7D9F" w:rsidRPr="009B6A73">
        <w:t xml:space="preserve">eçanta si një njësi ekonomike e themeluar sipas </w:t>
      </w:r>
      <w:r w:rsidR="007A707B" w:rsidRPr="009B6A73">
        <w:t>Legjislacionit t</w:t>
      </w:r>
      <w:r w:rsidR="00265BB4" w:rsidRPr="009B6A73">
        <w:t>ë</w:t>
      </w:r>
      <w:r w:rsidR="007A707B" w:rsidRPr="009B6A73">
        <w:t xml:space="preserve"> Zbatuesh</w:t>
      </w:r>
      <w:r w:rsidR="00265BB4" w:rsidRPr="009B6A73">
        <w:t>ë</w:t>
      </w:r>
      <w:r w:rsidR="007A707B" w:rsidRPr="009B6A73">
        <w:t>m</w:t>
      </w:r>
      <w:r w:rsidR="00503520" w:rsidRPr="009B6A73">
        <w:t>,</w:t>
      </w:r>
      <w:r w:rsidR="001A7D9F" w:rsidRPr="009B6A73">
        <w:t xml:space="preserve"> në të cilin Ofertuesi</w:t>
      </w:r>
      <w:r w:rsidR="00503520" w:rsidRPr="009B6A73">
        <w:t>t</w:t>
      </w:r>
      <w:r w:rsidR="001A7D9F" w:rsidRPr="009B6A73">
        <w:t xml:space="preserve"> </w:t>
      </w:r>
      <w:r w:rsidR="00503520" w:rsidRPr="009B6A73">
        <w:t>jan</w:t>
      </w:r>
      <w:r w:rsidR="00265BB4" w:rsidRPr="009B6A73">
        <w:t>ë</w:t>
      </w:r>
      <w:r w:rsidR="001A7D9F" w:rsidRPr="009B6A73">
        <w:t xml:space="preserve"> aksioner</w:t>
      </w:r>
      <w:r w:rsidR="00265BB4" w:rsidRPr="009B6A73">
        <w:t>ë</w:t>
      </w:r>
      <w:r w:rsidR="00BE4BB8" w:rsidRPr="009B6A73">
        <w:t>/ortak</w:t>
      </w:r>
      <w:r w:rsidR="00265BB4" w:rsidRPr="009B6A73">
        <w:t>ë</w:t>
      </w:r>
      <w:r w:rsidR="001A7D9F" w:rsidRPr="009B6A73">
        <w:t xml:space="preserve"> </w:t>
      </w:r>
      <w:r w:rsidR="00F344BA">
        <w:t>t</w:t>
      </w:r>
      <w:r w:rsidR="006C5836">
        <w:t>ë</w:t>
      </w:r>
      <w:r w:rsidR="00F344BA" w:rsidRPr="009B6A73">
        <w:t xml:space="preserve"> </w:t>
      </w:r>
      <w:r w:rsidR="001A7D9F" w:rsidRPr="009B6A73">
        <w:t xml:space="preserve">drejtpërdrejtë ose </w:t>
      </w:r>
      <w:r w:rsidR="00F344BA">
        <w:t>t</w:t>
      </w:r>
      <w:r w:rsidR="006C5836">
        <w:t>ë</w:t>
      </w:r>
      <w:r w:rsidR="00F344BA" w:rsidRPr="009B6A73">
        <w:t xml:space="preserve"> </w:t>
      </w:r>
      <w:r w:rsidR="001A7D9F" w:rsidRPr="009B6A73">
        <w:t xml:space="preserve">tërthortë </w:t>
      </w:r>
      <w:r w:rsidR="00A860BA" w:rsidRPr="009B6A73">
        <w:t>(“</w:t>
      </w:r>
      <w:r w:rsidR="00A860BA" w:rsidRPr="009B6A73">
        <w:rPr>
          <w:b/>
          <w:bCs/>
        </w:rPr>
        <w:t>SPV</w:t>
      </w:r>
      <w:r w:rsidR="00A860BA" w:rsidRPr="009B6A73">
        <w:t>”)</w:t>
      </w:r>
      <w:r w:rsidR="00FE1C10">
        <w:t xml:space="preserve"> respektivisht me </w:t>
      </w:r>
      <w:r w:rsidR="00751FCB">
        <w:t>_____________________________</w:t>
      </w:r>
      <w:r w:rsidR="00A860BA" w:rsidRPr="009B6A73">
        <w:t xml:space="preserve"> </w:t>
      </w:r>
      <w:r w:rsidR="001A7D9F" w:rsidRPr="009B6A73">
        <w:t>dhe i dorëzojnë tek Autoriteti Kontraktues kopje origjinale dhe të plota</w:t>
      </w:r>
      <w:r w:rsidR="00B0540F" w:rsidRPr="009B6A73">
        <w:t>, ne form</w:t>
      </w:r>
      <w:r w:rsidR="007C05A1" w:rsidRPr="009B6A73">
        <w:t>ë</w:t>
      </w:r>
      <w:r w:rsidR="00B0540F" w:rsidRPr="009B6A73">
        <w:t xml:space="preserve"> dhe p</w:t>
      </w:r>
      <w:r w:rsidR="00D82D79">
        <w:t>ë</w:t>
      </w:r>
      <w:r w:rsidR="00B0540F" w:rsidRPr="009B6A73">
        <w:t>rmbajtje t</w:t>
      </w:r>
      <w:r w:rsidR="007C05A1" w:rsidRPr="009B6A73">
        <w:t>ë</w:t>
      </w:r>
      <w:r w:rsidR="00B0540F" w:rsidRPr="009B6A73">
        <w:t xml:space="preserve"> p</w:t>
      </w:r>
      <w:r w:rsidR="007C05A1" w:rsidRPr="009B6A73">
        <w:t>ë</w:t>
      </w:r>
      <w:r w:rsidR="00B0540F" w:rsidRPr="009B6A73">
        <w:t>lqyeshme p</w:t>
      </w:r>
      <w:r w:rsidR="007C05A1" w:rsidRPr="009B6A73">
        <w:t>ë</w:t>
      </w:r>
      <w:r w:rsidR="00B0540F" w:rsidRPr="009B6A73">
        <w:t>r Autoritetin Kontraktues,</w:t>
      </w:r>
      <w:r w:rsidR="001A7D9F" w:rsidRPr="009B6A73">
        <w:t xml:space="preserve"> të</w:t>
      </w:r>
      <w:r w:rsidR="00B0540F" w:rsidRPr="009B6A73">
        <w:t xml:space="preserve"> dokumenteve t</w:t>
      </w:r>
      <w:r w:rsidR="007C05A1" w:rsidRPr="009B6A73">
        <w:t>ë</w:t>
      </w:r>
      <w:r w:rsidR="00B0540F" w:rsidRPr="009B6A73">
        <w:t xml:space="preserve"> m</w:t>
      </w:r>
      <w:r w:rsidR="007C05A1" w:rsidRPr="009B6A73">
        <w:t>ë</w:t>
      </w:r>
      <w:r w:rsidR="00B0540F" w:rsidRPr="009B6A73">
        <w:t>poshtme</w:t>
      </w:r>
      <w:r w:rsidR="001A7D9F" w:rsidRPr="009B6A73">
        <w:t>:</w:t>
      </w:r>
      <w:bookmarkEnd w:id="215"/>
      <w:bookmarkEnd w:id="216"/>
      <w:bookmarkEnd w:id="217"/>
      <w:bookmarkEnd w:id="218"/>
    </w:p>
    <w:p w14:paraId="29C1AB73" w14:textId="77777777" w:rsidR="001A7D9F" w:rsidRPr="009B6A73" w:rsidRDefault="001A7D9F" w:rsidP="00BE4BB8">
      <w:pPr>
        <w:pStyle w:val="Heading4"/>
      </w:pPr>
      <w:r w:rsidRPr="009B6A73">
        <w:t xml:space="preserve">Statutit të Shoqërisë dhe certifikatën e regjistrimit të </w:t>
      </w:r>
      <w:r w:rsidR="000D668D" w:rsidRPr="009B6A73">
        <w:t>Koncesioniarit</w:t>
      </w:r>
      <w:r w:rsidRPr="009B6A73">
        <w:t xml:space="preserve"> </w:t>
      </w:r>
      <w:r w:rsidR="006941C7">
        <w:t>pran</w:t>
      </w:r>
      <w:r w:rsidR="00D82D79">
        <w:t>ë</w:t>
      </w:r>
      <w:r w:rsidR="006941C7" w:rsidRPr="009B6A73">
        <w:t xml:space="preserve"> </w:t>
      </w:r>
      <w:r w:rsidRPr="009B6A73">
        <w:t>regjistri</w:t>
      </w:r>
      <w:r w:rsidR="006941C7">
        <w:t>t</w:t>
      </w:r>
      <w:r w:rsidRPr="009B6A73">
        <w:t xml:space="preserve"> tregtar; dhe</w:t>
      </w:r>
    </w:p>
    <w:p w14:paraId="05DB2662" w14:textId="77777777" w:rsidR="00B0540F" w:rsidRPr="009B6A73" w:rsidRDefault="000D668D" w:rsidP="00BE4BB8">
      <w:pPr>
        <w:pStyle w:val="Heading4"/>
      </w:pPr>
      <w:r w:rsidRPr="009B6A73">
        <w:t>v</w:t>
      </w:r>
      <w:r w:rsidR="001A7D9F" w:rsidRPr="009B6A73">
        <w:t>endimet e miratuara nga aksionarët</w:t>
      </w:r>
      <w:r w:rsidR="00F344BA">
        <w:t>/ ortak</w:t>
      </w:r>
      <w:r w:rsidR="00BA2AE2">
        <w:t>ë</w:t>
      </w:r>
      <w:r w:rsidR="00F344BA">
        <w:t>t</w:t>
      </w:r>
      <w:r w:rsidR="001A7D9F" w:rsidRPr="009B6A73">
        <w:t xml:space="preserve"> e </w:t>
      </w:r>
      <w:r w:rsidR="003E16A7" w:rsidRPr="009B6A73">
        <w:t>Koncesioniarit</w:t>
      </w:r>
      <w:r w:rsidR="001A7D9F" w:rsidRPr="009B6A73">
        <w:t xml:space="preserve"> q</w:t>
      </w:r>
      <w:r w:rsidR="00265BB4" w:rsidRPr="009B6A73">
        <w:t>ë</w:t>
      </w:r>
      <w:r w:rsidR="001A7D9F" w:rsidRPr="009B6A73">
        <w:t xml:space="preserve"> autorizojnë </w:t>
      </w:r>
      <w:r w:rsidR="00A25F2C" w:rsidRPr="009B6A73">
        <w:t>n</w:t>
      </w:r>
      <w:r w:rsidR="00265BB4" w:rsidRPr="009B6A73">
        <w:t>ë</w:t>
      </w:r>
      <w:r w:rsidR="00A25F2C" w:rsidRPr="009B6A73">
        <w:t>nshkrimin</w:t>
      </w:r>
      <w:r w:rsidR="001A7D9F" w:rsidRPr="009B6A73">
        <w:t xml:space="preserve"> nga ana e </w:t>
      </w:r>
      <w:r w:rsidR="00A25F2C" w:rsidRPr="009B6A73">
        <w:t>Koncesioniarit</w:t>
      </w:r>
      <w:r w:rsidR="001A7D9F" w:rsidRPr="009B6A73">
        <w:t xml:space="preserve"> të kësaj </w:t>
      </w:r>
      <w:r w:rsidR="00A25F2C" w:rsidRPr="009B6A73">
        <w:t>Kontrate</w:t>
      </w:r>
      <w:r w:rsidR="001A7D9F" w:rsidRPr="009B6A73">
        <w:t xml:space="preserve">; </w:t>
      </w:r>
    </w:p>
    <w:p w14:paraId="435C3BA4" w14:textId="77777777" w:rsidR="00F33318" w:rsidRPr="009B6A73" w:rsidRDefault="00F33318" w:rsidP="00E24109">
      <w:pPr>
        <w:pStyle w:val="Heading4"/>
      </w:pPr>
      <w:r w:rsidRPr="009B6A73">
        <w:t>vërtetimet ose dokumentacionin e nevojshëm për identifikimin e Pronarit Përfitues të SPV-së sipas kuptimit të Ligjit nr.112/2020 “Për Regjistrin e Pronarëve Përfitues”.</w:t>
      </w:r>
    </w:p>
    <w:p w14:paraId="4468EBB4" w14:textId="77777777" w:rsidR="009C619E" w:rsidRPr="009B6A73" w:rsidRDefault="009C619E" w:rsidP="00F72B17">
      <w:pPr>
        <w:pStyle w:val="Heading3"/>
      </w:pPr>
      <w:bookmarkStart w:id="219" w:name="_Toc68783262"/>
      <w:bookmarkStart w:id="220" w:name="_Toc68789819"/>
      <w:bookmarkStart w:id="221" w:name="_Toc69475898"/>
      <w:r w:rsidRPr="009B6A73">
        <w:t>N</w:t>
      </w:r>
      <w:r w:rsidR="007C05A1" w:rsidRPr="009B6A73">
        <w:t>ë</w:t>
      </w:r>
      <w:r w:rsidRPr="009B6A73">
        <w:t>nshkrimin e Kontrat</w:t>
      </w:r>
      <w:r w:rsidR="007C05A1" w:rsidRPr="009B6A73">
        <w:t>ë</w:t>
      </w:r>
      <w:r w:rsidRPr="009B6A73">
        <w:t>s nga Koncesionari</w:t>
      </w:r>
      <w:bookmarkEnd w:id="219"/>
      <w:bookmarkEnd w:id="220"/>
      <w:r w:rsidR="00F344BA">
        <w:t xml:space="preserve"> si dhe n</w:t>
      </w:r>
      <w:r w:rsidR="00BA2AE2">
        <w:t>ë</w:t>
      </w:r>
      <w:r w:rsidR="00F344BA">
        <w:t xml:space="preserve">nshkrimin e </w:t>
      </w:r>
      <w:r w:rsidR="0028439A">
        <w:t>versionit t</w:t>
      </w:r>
      <w:r w:rsidR="00C612F0">
        <w:t>ë</w:t>
      </w:r>
      <w:r w:rsidR="0028439A">
        <w:t xml:space="preserve"> </w:t>
      </w:r>
      <w:r w:rsidR="00F344BA">
        <w:t>Kontrat</w:t>
      </w:r>
      <w:r w:rsidR="00BA2AE2">
        <w:t>ë</w:t>
      </w:r>
      <w:r w:rsidR="00F344BA">
        <w:t>s n</w:t>
      </w:r>
      <w:r w:rsidR="00BA2AE2">
        <w:t>ë</w:t>
      </w:r>
      <w:r w:rsidR="00F344BA">
        <w:t xml:space="preserve"> gjuh</w:t>
      </w:r>
      <w:r w:rsidR="00BA2AE2">
        <w:t>ë</w:t>
      </w:r>
      <w:r w:rsidR="00F344BA">
        <w:t>n angleze nga</w:t>
      </w:r>
      <w:r w:rsidR="0028439A">
        <w:t xml:space="preserve"> Autoriteti Kontr</w:t>
      </w:r>
      <w:r w:rsidR="00C612F0">
        <w:t>a</w:t>
      </w:r>
      <w:r w:rsidR="0028439A">
        <w:t>ktues,</w:t>
      </w:r>
      <w:r w:rsidR="00F344BA">
        <w:t xml:space="preserve"> Ofertu</w:t>
      </w:r>
      <w:r w:rsidR="00226587">
        <w:t>e</w:t>
      </w:r>
      <w:r w:rsidR="00F344BA">
        <w:t>sit dhe Koncesionari</w:t>
      </w:r>
      <w:r w:rsidRPr="009B6A73">
        <w:t>;</w:t>
      </w:r>
      <w:bookmarkEnd w:id="221"/>
    </w:p>
    <w:p w14:paraId="08272C2A" w14:textId="77777777" w:rsidR="00F72B17" w:rsidRPr="009B6A73" w:rsidRDefault="00F72B17" w:rsidP="00F72B17">
      <w:pPr>
        <w:pStyle w:val="Heading3"/>
      </w:pPr>
      <w:bookmarkStart w:id="222" w:name="_Toc68783263"/>
      <w:bookmarkStart w:id="223" w:name="_Toc68789820"/>
      <w:bookmarkStart w:id="224" w:name="_Toc69475899"/>
      <w:r w:rsidRPr="009B6A73">
        <w:t>Dor</w:t>
      </w:r>
      <w:r w:rsidR="00027AE7" w:rsidRPr="009B6A73">
        <w:t>ë</w:t>
      </w:r>
      <w:r w:rsidRPr="009B6A73">
        <w:t>zimin nga secili prej Ofertuesve i</w:t>
      </w:r>
      <w:r w:rsidR="009C619E" w:rsidRPr="009B6A73">
        <w:t xml:space="preserve"> një certifikatë sipas të cilës secili prej Ofertuesve konfirmon midis të tjerave (i) angazhimet e tyre në lidhje me kapitalin dhe borxhin ndaj Koncesionarit, (ii) disponueshmërinë e të ardhurave të nevojshme për zbatimin e Projektit dhe (iii) që Plani i Financimit është i zbatueshëm plotësisht</w:t>
      </w:r>
      <w:r w:rsidR="0078139D">
        <w:t>;</w:t>
      </w:r>
      <w:bookmarkEnd w:id="222"/>
      <w:bookmarkEnd w:id="223"/>
      <w:bookmarkEnd w:id="224"/>
    </w:p>
    <w:p w14:paraId="61D5FD94" w14:textId="77777777" w:rsidR="007766E7" w:rsidRPr="009B6A73" w:rsidRDefault="007766E7" w:rsidP="007766E7">
      <w:pPr>
        <w:pStyle w:val="Heading3"/>
      </w:pPr>
      <w:bookmarkStart w:id="225" w:name="_Toc68783264"/>
      <w:bookmarkStart w:id="226" w:name="_Toc68789821"/>
      <w:bookmarkStart w:id="227" w:name="_Toc69475900"/>
      <w:r w:rsidRPr="009B6A73">
        <w:t>Dor</w:t>
      </w:r>
      <w:r w:rsidR="00027AE7" w:rsidRPr="009B6A73">
        <w:t>ë</w:t>
      </w:r>
      <w:r w:rsidRPr="009B6A73">
        <w:t xml:space="preserve">zimin nga Ofertuesit, në një formë </w:t>
      </w:r>
      <w:r w:rsidR="00B0540F" w:rsidRPr="009B6A73">
        <w:t>dhe p</w:t>
      </w:r>
      <w:r w:rsidR="007C05A1" w:rsidRPr="009B6A73">
        <w:t>ë</w:t>
      </w:r>
      <w:r w:rsidR="00B0540F" w:rsidRPr="009B6A73">
        <w:t xml:space="preserve">rmbajtje </w:t>
      </w:r>
      <w:r w:rsidR="009C619E" w:rsidRPr="009B6A73">
        <w:t xml:space="preserve"> </w:t>
      </w:r>
      <w:r w:rsidRPr="009B6A73">
        <w:t>të pranueshme për Autoritetin Kontraktues, i dokumenteve q</w:t>
      </w:r>
      <w:r w:rsidR="00027AE7" w:rsidRPr="009B6A73">
        <w:t>ë</w:t>
      </w:r>
      <w:r w:rsidRPr="009B6A73">
        <w:t xml:space="preserve"> provojn</w:t>
      </w:r>
      <w:r w:rsidR="00027AE7" w:rsidRPr="009B6A73">
        <w:t>ë</w:t>
      </w:r>
      <w:r w:rsidRPr="009B6A73">
        <w:t xml:space="preserve"> q</w:t>
      </w:r>
      <w:r w:rsidR="00027AE7" w:rsidRPr="009B6A73">
        <w:t>ë</w:t>
      </w:r>
      <w:r w:rsidRPr="009B6A73">
        <w:t xml:space="preserve"> pjes</w:t>
      </w:r>
      <w:r w:rsidR="00027AE7" w:rsidRPr="009B6A73">
        <w:t>ë</w:t>
      </w:r>
      <w:r w:rsidRPr="009B6A73">
        <w:t>t e kapitalit q</w:t>
      </w:r>
      <w:r w:rsidR="00027AE7" w:rsidRPr="009B6A73">
        <w:t>ë</w:t>
      </w:r>
      <w:r w:rsidRPr="009B6A73">
        <w:t xml:space="preserve"> do t</w:t>
      </w:r>
      <w:r w:rsidR="00027AE7" w:rsidRPr="009B6A73">
        <w:t>ë</w:t>
      </w:r>
      <w:r w:rsidRPr="009B6A73">
        <w:t xml:space="preserve"> kont</w:t>
      </w:r>
      <w:r w:rsidR="00061719" w:rsidRPr="009B6A73">
        <w:t>r</w:t>
      </w:r>
      <w:r w:rsidRPr="009B6A73">
        <w:t>ibuojn</w:t>
      </w:r>
      <w:r w:rsidR="00027AE7" w:rsidRPr="009B6A73">
        <w:t>ë</w:t>
      </w:r>
      <w:r w:rsidRPr="009B6A73">
        <w:t xml:space="preserve"> secili prej Ofertuesve n</w:t>
      </w:r>
      <w:r w:rsidR="00027AE7" w:rsidRPr="009B6A73">
        <w:t>ë</w:t>
      </w:r>
      <w:r w:rsidRPr="009B6A73">
        <w:t xml:space="preserve"> kapitalin e Koncesionarit jan</w:t>
      </w:r>
      <w:r w:rsidR="00027AE7" w:rsidRPr="009B6A73">
        <w:t>ë</w:t>
      </w:r>
      <w:r w:rsidRPr="009B6A73">
        <w:t xml:space="preserve"> paguar rregullisht dhe plot</w:t>
      </w:r>
      <w:r w:rsidR="00027AE7" w:rsidRPr="009B6A73">
        <w:t>ë</w:t>
      </w:r>
      <w:r w:rsidRPr="009B6A73">
        <w:t>sisht;</w:t>
      </w:r>
      <w:bookmarkEnd w:id="225"/>
      <w:bookmarkEnd w:id="226"/>
      <w:bookmarkEnd w:id="227"/>
    </w:p>
    <w:p w14:paraId="696E0B0D" w14:textId="77777777" w:rsidR="007766E7" w:rsidRPr="009B6A73" w:rsidRDefault="007766E7" w:rsidP="007766E7">
      <w:pPr>
        <w:pStyle w:val="Heading3"/>
      </w:pPr>
      <w:bookmarkStart w:id="228" w:name="_Toc68783265"/>
      <w:bookmarkStart w:id="229" w:name="_Toc68789822"/>
      <w:bookmarkStart w:id="230" w:name="_Toc69475901"/>
      <w:r w:rsidRPr="009B6A73">
        <w:t>Dor</w:t>
      </w:r>
      <w:r w:rsidR="00027AE7" w:rsidRPr="009B6A73">
        <w:t>ë</w:t>
      </w:r>
      <w:r w:rsidRPr="009B6A73">
        <w:t xml:space="preserve">zimin nga Ofertuesit, në një formë të pranueshme për Autoritetin Kontraktues, i dokumenteve </w:t>
      </w:r>
      <w:r w:rsidR="00061719" w:rsidRPr="009B6A73">
        <w:t xml:space="preserve">që </w:t>
      </w:r>
      <w:r w:rsidRPr="009B6A73">
        <w:t>provojn</w:t>
      </w:r>
      <w:r w:rsidR="00027AE7" w:rsidRPr="009B6A73">
        <w:t>ë</w:t>
      </w:r>
      <w:r w:rsidRPr="009B6A73">
        <w:t xml:space="preserve"> q</w:t>
      </w:r>
      <w:r w:rsidR="00027AE7" w:rsidRPr="009B6A73">
        <w:t>ë</w:t>
      </w:r>
      <w:r w:rsidRPr="009B6A73">
        <w:t xml:space="preserve"> kushtet q</w:t>
      </w:r>
      <w:r w:rsidR="00027AE7" w:rsidRPr="009B6A73">
        <w:t>ë</w:t>
      </w:r>
      <w:r w:rsidRPr="009B6A73">
        <w:t xml:space="preserve"> duhen p</w:t>
      </w:r>
      <w:r w:rsidR="00027AE7" w:rsidRPr="009B6A73">
        <w:t>ë</w:t>
      </w:r>
      <w:r w:rsidRPr="009B6A73">
        <w:t>rmbushur p</w:t>
      </w:r>
      <w:r w:rsidR="00027AE7" w:rsidRPr="009B6A73">
        <w:t>ë</w:t>
      </w:r>
      <w:r w:rsidRPr="009B6A73">
        <w:t>r disbursimin e çdo huaje t</w:t>
      </w:r>
      <w:r w:rsidR="00027AE7" w:rsidRPr="009B6A73">
        <w:t>ë</w:t>
      </w:r>
      <w:r w:rsidRPr="009B6A73">
        <w:t xml:space="preserve"> nevojshme p</w:t>
      </w:r>
      <w:r w:rsidR="00027AE7" w:rsidRPr="009B6A73">
        <w:t>ë</w:t>
      </w:r>
      <w:r w:rsidRPr="009B6A73">
        <w:t>r financimin e Projektit n</w:t>
      </w:r>
      <w:r w:rsidR="00027AE7" w:rsidRPr="009B6A73">
        <w:t>ë</w:t>
      </w:r>
      <w:r w:rsidRPr="009B6A73">
        <w:t xml:space="preserve"> p</w:t>
      </w:r>
      <w:r w:rsidR="00027AE7" w:rsidRPr="009B6A73">
        <w:t>ë</w:t>
      </w:r>
      <w:r w:rsidRPr="009B6A73">
        <w:t>rputhje me Kontrat</w:t>
      </w:r>
      <w:r w:rsidR="00027AE7" w:rsidRPr="009B6A73">
        <w:t>ë</w:t>
      </w:r>
      <w:r w:rsidRPr="009B6A73">
        <w:t>n dhe Planin e Financimit, jan</w:t>
      </w:r>
      <w:r w:rsidR="00027AE7" w:rsidRPr="009B6A73">
        <w:t>ë</w:t>
      </w:r>
      <w:r w:rsidRPr="009B6A73">
        <w:t xml:space="preserve"> p</w:t>
      </w:r>
      <w:r w:rsidR="00027AE7" w:rsidRPr="009B6A73">
        <w:t>ë</w:t>
      </w:r>
      <w:r w:rsidRPr="009B6A73">
        <w:t xml:space="preserve">rmbushur ose </w:t>
      </w:r>
      <w:r w:rsidR="00027AE7" w:rsidRPr="009B6A73">
        <w:t>ë</w:t>
      </w:r>
      <w:r w:rsidRPr="009B6A73">
        <w:t>sht</w:t>
      </w:r>
      <w:r w:rsidR="00027AE7" w:rsidRPr="009B6A73">
        <w:t>ë</w:t>
      </w:r>
      <w:r w:rsidRPr="009B6A73">
        <w:t xml:space="preserve"> hequr dor</w:t>
      </w:r>
      <w:r w:rsidR="00027AE7" w:rsidRPr="009B6A73">
        <w:t>ë</w:t>
      </w:r>
      <w:r w:rsidRPr="009B6A73">
        <w:t xml:space="preserve"> prej tyre;</w:t>
      </w:r>
      <w:bookmarkEnd w:id="228"/>
      <w:bookmarkEnd w:id="229"/>
      <w:bookmarkEnd w:id="230"/>
    </w:p>
    <w:p w14:paraId="3DAAEE54" w14:textId="77777777" w:rsidR="007766E7" w:rsidRPr="009B6A73" w:rsidRDefault="007766E7" w:rsidP="007766E7">
      <w:pPr>
        <w:pStyle w:val="Heading3"/>
      </w:pPr>
      <w:bookmarkStart w:id="231" w:name="_Toc68783266"/>
      <w:bookmarkStart w:id="232" w:name="_Toc68789823"/>
      <w:bookmarkStart w:id="233" w:name="_Toc69475902"/>
      <w:r w:rsidRPr="009B6A73">
        <w:t>Dor</w:t>
      </w:r>
      <w:r w:rsidR="00027AE7" w:rsidRPr="009B6A73">
        <w:t>ë</w:t>
      </w:r>
      <w:r w:rsidRPr="009B6A73">
        <w:t>zimin e dokumenteve bankare q</w:t>
      </w:r>
      <w:r w:rsidR="00027AE7" w:rsidRPr="009B6A73">
        <w:t>ë</w:t>
      </w:r>
      <w:r w:rsidRPr="009B6A73">
        <w:t xml:space="preserve"> vertetojn</w:t>
      </w:r>
      <w:r w:rsidR="00027AE7" w:rsidRPr="009B6A73">
        <w:t>ë</w:t>
      </w:r>
      <w:r w:rsidRPr="009B6A73">
        <w:t xml:space="preserve"> hapjen e </w:t>
      </w:r>
      <w:r w:rsidR="00EE164C" w:rsidRPr="009B6A73">
        <w:t>L</w:t>
      </w:r>
      <w:r w:rsidRPr="009B6A73">
        <w:t xml:space="preserve">logarive </w:t>
      </w:r>
      <w:r w:rsidR="00EE164C" w:rsidRPr="009B6A73">
        <w:t>B</w:t>
      </w:r>
      <w:r w:rsidRPr="009B6A73">
        <w:t>ankare n</w:t>
      </w:r>
      <w:r w:rsidR="00027AE7" w:rsidRPr="009B6A73">
        <w:t>ë</w:t>
      </w:r>
      <w:r w:rsidRPr="009B6A73">
        <w:t xml:space="preserve"> em</w:t>
      </w:r>
      <w:r w:rsidR="00027AE7" w:rsidRPr="009B6A73">
        <w:t>ë</w:t>
      </w:r>
      <w:r w:rsidRPr="009B6A73">
        <w:t>r t</w:t>
      </w:r>
      <w:r w:rsidR="00027AE7" w:rsidRPr="009B6A73">
        <w:t>ë</w:t>
      </w:r>
      <w:r w:rsidRPr="009B6A73">
        <w:t xml:space="preserve"> Koncesionarit q</w:t>
      </w:r>
      <w:r w:rsidR="00027AE7" w:rsidRPr="009B6A73">
        <w:t>ë</w:t>
      </w:r>
      <w:r w:rsidRPr="009B6A73">
        <w:t xml:space="preserve"> do t</w:t>
      </w:r>
      <w:r w:rsidR="00027AE7" w:rsidRPr="009B6A73">
        <w:t>ë</w:t>
      </w:r>
      <w:r w:rsidRPr="009B6A73">
        <w:t xml:space="preserve"> jen</w:t>
      </w:r>
      <w:r w:rsidR="00027AE7" w:rsidRPr="009B6A73">
        <w:t>ë</w:t>
      </w:r>
      <w:r w:rsidRPr="009B6A73">
        <w:t xml:space="preserve"> t</w:t>
      </w:r>
      <w:r w:rsidR="00027AE7" w:rsidRPr="009B6A73">
        <w:t>ë</w:t>
      </w:r>
      <w:r w:rsidRPr="009B6A73">
        <w:t xml:space="preserve"> vetmet llogari bankare q</w:t>
      </w:r>
      <w:r w:rsidR="00027AE7" w:rsidRPr="009B6A73">
        <w:t>ë</w:t>
      </w:r>
      <w:r w:rsidRPr="009B6A73">
        <w:t xml:space="preserve"> do t</w:t>
      </w:r>
      <w:r w:rsidR="00027AE7" w:rsidRPr="009B6A73">
        <w:t>ë</w:t>
      </w:r>
      <w:r w:rsidRPr="009B6A73">
        <w:t xml:space="preserve"> p</w:t>
      </w:r>
      <w:r w:rsidR="00027AE7" w:rsidRPr="009B6A73">
        <w:t>ë</w:t>
      </w:r>
      <w:r w:rsidRPr="009B6A73">
        <w:t>rdoren nga ky i fundit p</w:t>
      </w:r>
      <w:r w:rsidR="00027AE7" w:rsidRPr="009B6A73">
        <w:t>ë</w:t>
      </w:r>
      <w:r w:rsidRPr="009B6A73">
        <w:t>r kryerjen e veprimeve bankare n</w:t>
      </w:r>
      <w:r w:rsidR="00027AE7" w:rsidRPr="009B6A73">
        <w:t>ë</w:t>
      </w:r>
      <w:r w:rsidRPr="009B6A73">
        <w:t xml:space="preserve"> lidhje me Projektin;</w:t>
      </w:r>
      <w:bookmarkEnd w:id="231"/>
      <w:bookmarkEnd w:id="232"/>
      <w:bookmarkEnd w:id="233"/>
    </w:p>
    <w:p w14:paraId="6185E8FA" w14:textId="77777777" w:rsidR="007766E7" w:rsidRPr="009B6A73" w:rsidRDefault="007766E7" w:rsidP="007766E7">
      <w:pPr>
        <w:pStyle w:val="Heading3"/>
      </w:pPr>
      <w:bookmarkStart w:id="234" w:name="_Toc68783267"/>
      <w:bookmarkStart w:id="235" w:name="_Toc68789824"/>
      <w:bookmarkStart w:id="236" w:name="_Toc69475903"/>
      <w:r w:rsidRPr="009B6A73">
        <w:t>Dor</w:t>
      </w:r>
      <w:r w:rsidR="00027AE7" w:rsidRPr="009B6A73">
        <w:t>ë</w:t>
      </w:r>
      <w:r w:rsidRPr="009B6A73">
        <w:t>zimi i Memorandumit t</w:t>
      </w:r>
      <w:r w:rsidR="00027AE7" w:rsidRPr="009B6A73">
        <w:t>ë</w:t>
      </w:r>
      <w:r w:rsidRPr="009B6A73">
        <w:t xml:space="preserve"> Bashk</w:t>
      </w:r>
      <w:r w:rsidR="00027AE7" w:rsidRPr="009B6A73">
        <w:t>ë</w:t>
      </w:r>
      <w:r w:rsidRPr="009B6A73">
        <w:t>punimit t</w:t>
      </w:r>
      <w:r w:rsidR="00027AE7" w:rsidRPr="009B6A73">
        <w:t>ë</w:t>
      </w:r>
      <w:r w:rsidRPr="009B6A73">
        <w:t xml:space="preserve"> n</w:t>
      </w:r>
      <w:r w:rsidR="00027AE7" w:rsidRPr="009B6A73">
        <w:t>ë</w:t>
      </w:r>
      <w:r w:rsidRPr="009B6A73">
        <w:t>nshkruar nga Konce</w:t>
      </w:r>
      <w:r w:rsidR="00B5399E" w:rsidRPr="009B6A73">
        <w:t>s</w:t>
      </w:r>
      <w:r w:rsidRPr="009B6A73">
        <w:t>i</w:t>
      </w:r>
      <w:r w:rsidR="00B5399E" w:rsidRPr="009B6A73">
        <w:t>o</w:t>
      </w:r>
      <w:r w:rsidRPr="009B6A73">
        <w:t>nari dhe Albcontrol</w:t>
      </w:r>
      <w:r w:rsidR="00061719" w:rsidRPr="009B6A73">
        <w:t>;</w:t>
      </w:r>
      <w:bookmarkEnd w:id="234"/>
      <w:bookmarkEnd w:id="235"/>
      <w:bookmarkEnd w:id="236"/>
      <w:r w:rsidRPr="009B6A73">
        <w:t xml:space="preserve"> </w:t>
      </w:r>
    </w:p>
    <w:p w14:paraId="69479E34" w14:textId="77777777" w:rsidR="00697ABE" w:rsidRDefault="00061719" w:rsidP="007766E7">
      <w:pPr>
        <w:pStyle w:val="Heading3"/>
      </w:pPr>
      <w:bookmarkStart w:id="237" w:name="_Toc68783268"/>
      <w:bookmarkStart w:id="238" w:name="_Toc68789825"/>
      <w:bookmarkStart w:id="239" w:name="_Toc69475904"/>
      <w:r w:rsidRPr="009B6A73">
        <w:lastRenderedPageBreak/>
        <w:t>Dorëzimin e një liste emërore për përzgjedhjen e Inxhinierit të Pavarur</w:t>
      </w:r>
      <w:r w:rsidR="00697ABE">
        <w:t>;</w:t>
      </w:r>
    </w:p>
    <w:p w14:paraId="7B8D137E" w14:textId="77777777" w:rsidR="00061719" w:rsidRPr="009B6A73" w:rsidRDefault="00697ABE" w:rsidP="007766E7">
      <w:pPr>
        <w:pStyle w:val="Heading3"/>
      </w:pPr>
      <w:r w:rsidRPr="009B6A73">
        <w:t>Dorëzimin</w:t>
      </w:r>
      <w:r>
        <w:t xml:space="preserve"> e </w:t>
      </w:r>
      <w:r w:rsidR="008C6B73">
        <w:t>listës së policave të sigurimit</w:t>
      </w:r>
      <w:r>
        <w:t>, n</w:t>
      </w:r>
      <w:r w:rsidR="008C6B73">
        <w:t>ë</w:t>
      </w:r>
      <w:r>
        <w:t xml:space="preserve"> p</w:t>
      </w:r>
      <w:r w:rsidR="008C6B73">
        <w:t>ë</w:t>
      </w:r>
      <w:r>
        <w:t xml:space="preserve">rputhje me </w:t>
      </w:r>
      <w:r w:rsidR="008C6B73">
        <w:t>formën e përcaktuar në Shtojcën 33</w:t>
      </w:r>
      <w:bookmarkEnd w:id="237"/>
      <w:bookmarkEnd w:id="238"/>
      <w:bookmarkEnd w:id="239"/>
    </w:p>
    <w:p w14:paraId="6E31CA79" w14:textId="77777777" w:rsidR="007766E7" w:rsidRPr="009B6A73" w:rsidRDefault="007766E7" w:rsidP="007766E7">
      <w:pPr>
        <w:pStyle w:val="BodyTextIndent3"/>
        <w:rPr>
          <w:lang w:val="sq-AL"/>
        </w:rPr>
      </w:pPr>
      <w:r w:rsidRPr="009B6A73">
        <w:rPr>
          <w:lang w:val="sq-AL"/>
        </w:rPr>
        <w:t xml:space="preserve">(së bashku </w:t>
      </w:r>
      <w:r w:rsidRPr="009B6A73">
        <w:rPr>
          <w:b/>
          <w:lang w:val="sq-AL"/>
        </w:rPr>
        <w:t>"Kushtet Paraprake të  Koncesionarit"</w:t>
      </w:r>
      <w:r w:rsidRPr="009B6A73">
        <w:rPr>
          <w:lang w:val="sq-AL"/>
        </w:rPr>
        <w:t>).</w:t>
      </w:r>
    </w:p>
    <w:p w14:paraId="07316DFC" w14:textId="77777777" w:rsidR="00C07213" w:rsidRPr="009B6A73" w:rsidRDefault="00C07213" w:rsidP="00360A37">
      <w:pPr>
        <w:pStyle w:val="test"/>
        <w:numPr>
          <w:ilvl w:val="1"/>
          <w:numId w:val="2"/>
        </w:numPr>
      </w:pPr>
      <w:bookmarkStart w:id="240" w:name="_Toc68783269"/>
      <w:bookmarkStart w:id="241" w:name="_Toc68789826"/>
      <w:bookmarkStart w:id="242" w:name="_Toc69475905"/>
      <w:r w:rsidRPr="009B6A73">
        <w:t>Përveçse sa parashikohet n</w:t>
      </w:r>
      <w:r w:rsidR="00027AE7" w:rsidRPr="009B6A73">
        <w:t>ë</w:t>
      </w:r>
      <w:r w:rsidRPr="009B6A73">
        <w:t xml:space="preserve"> nenin </w:t>
      </w:r>
      <w:r w:rsidR="00081956" w:rsidRPr="009B6A73">
        <w:fldChar w:fldCharType="begin"/>
      </w:r>
      <w:r w:rsidR="00081956" w:rsidRPr="009B6A73">
        <w:instrText xml:space="preserve"> REF _Ref68279923 \r \h </w:instrText>
      </w:r>
      <w:r w:rsidR="009B6A73">
        <w:instrText xml:space="preserve"> \* MERGEFORMAT </w:instrText>
      </w:r>
      <w:r w:rsidR="00081956" w:rsidRPr="009B6A73">
        <w:fldChar w:fldCharType="separate"/>
      </w:r>
      <w:r w:rsidR="000A5A9E">
        <w:t>2.2</w:t>
      </w:r>
      <w:r w:rsidR="00081956" w:rsidRPr="009B6A73">
        <w:fldChar w:fldCharType="end"/>
      </w:r>
      <w:r w:rsidRPr="009B6A73">
        <w:t>, t</w:t>
      </w:r>
      <w:r w:rsidR="00027AE7" w:rsidRPr="009B6A73">
        <w:t>ë</w:t>
      </w:r>
      <w:r w:rsidRPr="009B6A73">
        <w:t xml:space="preserve"> drejtat dhe detyrimet e Autoritetit Kontraktues sipas k</w:t>
      </w:r>
      <w:r w:rsidR="00027AE7" w:rsidRPr="009B6A73">
        <w:t>ë</w:t>
      </w:r>
      <w:r w:rsidRPr="009B6A73">
        <w:t>saj Kontrate jan</w:t>
      </w:r>
      <w:r w:rsidR="00027AE7" w:rsidRPr="009B6A73">
        <w:t>ë</w:t>
      </w:r>
      <w:r w:rsidRPr="009B6A73">
        <w:t xml:space="preserve"> t</w:t>
      </w:r>
      <w:r w:rsidR="00027AE7" w:rsidRPr="009B6A73">
        <w:t>ë</w:t>
      </w:r>
      <w:r w:rsidRPr="009B6A73">
        <w:t xml:space="preserve"> kusht</w:t>
      </w:r>
      <w:r w:rsidR="00027AE7" w:rsidRPr="009B6A73">
        <w:t>ë</w:t>
      </w:r>
      <w:r w:rsidRPr="009B6A73">
        <w:t>zuara nga p</w:t>
      </w:r>
      <w:r w:rsidR="00027AE7" w:rsidRPr="009B6A73">
        <w:t>ë</w:t>
      </w:r>
      <w:r w:rsidRPr="009B6A73">
        <w:t>rmbushja nga ana e Autoritetit Kontraktues e kushteve paraprake t</w:t>
      </w:r>
      <w:r w:rsidR="00027AE7" w:rsidRPr="009B6A73">
        <w:t>ë</w:t>
      </w:r>
      <w:r w:rsidRPr="009B6A73">
        <w:t xml:space="preserve"> m</w:t>
      </w:r>
      <w:r w:rsidR="00027AE7" w:rsidRPr="009B6A73">
        <w:t>ë</w:t>
      </w:r>
      <w:r w:rsidRPr="009B6A73">
        <w:t>poshtme:</w:t>
      </w:r>
      <w:bookmarkEnd w:id="240"/>
      <w:bookmarkEnd w:id="241"/>
      <w:bookmarkEnd w:id="242"/>
    </w:p>
    <w:p w14:paraId="0E5510ED" w14:textId="77777777" w:rsidR="00950E54" w:rsidRPr="009B6A73" w:rsidRDefault="00950E54" w:rsidP="007766E7">
      <w:pPr>
        <w:pStyle w:val="Heading3"/>
      </w:pPr>
      <w:bookmarkStart w:id="243" w:name="_Toc68783270"/>
      <w:bookmarkStart w:id="244" w:name="_Toc68789827"/>
      <w:bookmarkStart w:id="245" w:name="_Toc69475906"/>
      <w:r w:rsidRPr="009B6A73">
        <w:t>Miratimin e Kontrat</w:t>
      </w:r>
      <w:r w:rsidR="00265BB4" w:rsidRPr="009B6A73">
        <w:t>ë</w:t>
      </w:r>
      <w:r w:rsidRPr="009B6A73">
        <w:t>s nga Këshilli i Ministrave i Republikës së Shqipërisë dhe botimin e vendimit të miratimit në Fletoren Zyrtare të Republikës së Shqipërisë;</w:t>
      </w:r>
      <w:bookmarkEnd w:id="243"/>
      <w:bookmarkEnd w:id="244"/>
      <w:bookmarkEnd w:id="245"/>
    </w:p>
    <w:p w14:paraId="7077064C" w14:textId="77777777" w:rsidR="00146295" w:rsidRPr="009B6A73" w:rsidRDefault="008D6E93" w:rsidP="00C07213">
      <w:pPr>
        <w:pStyle w:val="Heading3"/>
      </w:pPr>
      <w:bookmarkStart w:id="246" w:name="_Toc68783271"/>
      <w:bookmarkStart w:id="247" w:name="_Toc68789828"/>
      <w:bookmarkStart w:id="248" w:name="_Toc69475907"/>
      <w:r w:rsidRPr="009B6A73">
        <w:t>Krijimin</w:t>
      </w:r>
      <w:r w:rsidR="00751FCB">
        <w:t xml:space="preserve"> e NJ</w:t>
      </w:r>
      <w:r w:rsidR="00146295" w:rsidRPr="009B6A73">
        <w:t>Z</w:t>
      </w:r>
      <w:r w:rsidR="00751FCB">
        <w:t>P</w:t>
      </w:r>
      <w:r w:rsidR="00146295" w:rsidRPr="009B6A73">
        <w:t>-s</w:t>
      </w:r>
      <w:r w:rsidRPr="009B6A73">
        <w:t>ë</w:t>
      </w:r>
      <w:r w:rsidR="00146295" w:rsidRPr="009B6A73">
        <w:t>;</w:t>
      </w:r>
      <w:bookmarkEnd w:id="246"/>
      <w:bookmarkEnd w:id="247"/>
      <w:bookmarkEnd w:id="248"/>
    </w:p>
    <w:p w14:paraId="21398646" w14:textId="77777777" w:rsidR="00C07213" w:rsidRPr="009B6A73" w:rsidRDefault="007766E7" w:rsidP="00C07213">
      <w:pPr>
        <w:pStyle w:val="Heading3"/>
      </w:pPr>
      <w:bookmarkStart w:id="249" w:name="_Toc68783272"/>
      <w:bookmarkStart w:id="250" w:name="_Toc68789829"/>
      <w:bookmarkStart w:id="251" w:name="_Toc69475908"/>
      <w:r w:rsidRPr="009B6A73">
        <w:t>Marrj</w:t>
      </w:r>
      <w:r w:rsidR="00081956" w:rsidRPr="009B6A73">
        <w:t>en</w:t>
      </w:r>
      <w:r w:rsidRPr="009B6A73">
        <w:t xml:space="preserve"> e </w:t>
      </w:r>
      <w:r w:rsidR="00906B46" w:rsidRPr="009B6A73">
        <w:t xml:space="preserve">miratimeve </w:t>
      </w:r>
      <w:r w:rsidRPr="009B6A73">
        <w:t>q</w:t>
      </w:r>
      <w:r w:rsidR="00C07213" w:rsidRPr="009B6A73">
        <w:t xml:space="preserve">ë </w:t>
      </w:r>
      <w:r w:rsidRPr="009B6A73">
        <w:t xml:space="preserve">duhet </w:t>
      </w:r>
      <w:r w:rsidR="00C07213" w:rsidRPr="009B6A73">
        <w:t>të merren nga Autoriteti Kontraktues</w:t>
      </w:r>
      <w:r w:rsidRPr="009B6A73">
        <w:t xml:space="preserve"> para Dat</w:t>
      </w:r>
      <w:r w:rsidR="00027AE7" w:rsidRPr="009B6A73">
        <w:t>ë</w:t>
      </w:r>
      <w:r w:rsidRPr="009B6A73">
        <w:t>s Efektive</w:t>
      </w:r>
      <w:r w:rsidR="00C07213" w:rsidRPr="009B6A73">
        <w:t xml:space="preserve">, sipas kësaj </w:t>
      </w:r>
      <w:r w:rsidRPr="009B6A73">
        <w:t>K</w:t>
      </w:r>
      <w:r w:rsidR="00C07213" w:rsidRPr="009B6A73">
        <w:t xml:space="preserve">ontrate dhe </w:t>
      </w:r>
      <w:r w:rsidRPr="009B6A73">
        <w:t>L</w:t>
      </w:r>
      <w:r w:rsidR="00C07213" w:rsidRPr="009B6A73">
        <w:t xml:space="preserve">egjislacionit </w:t>
      </w:r>
      <w:r w:rsidRPr="009B6A73">
        <w:t>t</w:t>
      </w:r>
      <w:r w:rsidR="00C07213" w:rsidRPr="009B6A73">
        <w:t xml:space="preserve">ë </w:t>
      </w:r>
      <w:r w:rsidRPr="009B6A73">
        <w:t>Zbatuesh</w:t>
      </w:r>
      <w:r w:rsidR="00027AE7" w:rsidRPr="009B6A73">
        <w:t>ë</w:t>
      </w:r>
      <w:r w:rsidRPr="009B6A73">
        <w:t>m</w:t>
      </w:r>
      <w:r w:rsidR="00634A3F">
        <w:t>, duke p</w:t>
      </w:r>
      <w:r w:rsidR="008319AD">
        <w:t>ë</w:t>
      </w:r>
      <w:r w:rsidR="00634A3F">
        <w:t>rfshir</w:t>
      </w:r>
      <w:r w:rsidR="008319AD">
        <w:t>ë</w:t>
      </w:r>
      <w:r w:rsidR="00634A3F">
        <w:t xml:space="preserve"> midis t</w:t>
      </w:r>
      <w:r w:rsidR="008319AD">
        <w:t>ë</w:t>
      </w:r>
      <w:r w:rsidR="00634A3F">
        <w:t xml:space="preserve"> tjerave miratimin nga Autoriteti i Konkurrenc</w:t>
      </w:r>
      <w:r w:rsidR="008319AD">
        <w:t>ë</w:t>
      </w:r>
      <w:r w:rsidR="00634A3F">
        <w:t>s, Komisioni i Ndihm</w:t>
      </w:r>
      <w:r w:rsidR="008319AD">
        <w:t>ë</w:t>
      </w:r>
      <w:r w:rsidR="00634A3F">
        <w:t>s Shtet</w:t>
      </w:r>
      <w:r w:rsidR="008319AD">
        <w:t>ë</w:t>
      </w:r>
      <w:r w:rsidR="00634A3F">
        <w:t>rore dhe Ministria</w:t>
      </w:r>
      <w:r w:rsidR="00701B66">
        <w:t xml:space="preserve"> e</w:t>
      </w:r>
      <w:r w:rsidR="00634A3F">
        <w:t xml:space="preserve"> </w:t>
      </w:r>
      <w:r w:rsidR="00701B66">
        <w:t>Financave dhe</w:t>
      </w:r>
      <w:r w:rsidR="00634A3F">
        <w:t xml:space="preserve"> Ekonomis</w:t>
      </w:r>
      <w:r w:rsidR="008319AD">
        <w:t>ë</w:t>
      </w:r>
      <w:r w:rsidR="00C07213" w:rsidRPr="009B6A73">
        <w:t>.</w:t>
      </w:r>
      <w:bookmarkEnd w:id="249"/>
      <w:bookmarkEnd w:id="250"/>
      <w:bookmarkEnd w:id="251"/>
    </w:p>
    <w:p w14:paraId="36E0FE3A" w14:textId="77777777" w:rsidR="00772942" w:rsidRDefault="00C07213" w:rsidP="00C07213">
      <w:pPr>
        <w:pStyle w:val="Heading3"/>
      </w:pPr>
      <w:bookmarkStart w:id="252" w:name="_Toc68783273"/>
      <w:bookmarkStart w:id="253" w:name="_Toc68789830"/>
      <w:bookmarkStart w:id="254" w:name="_Toc69475909"/>
      <w:r w:rsidRPr="009B6A73">
        <w:t>Përzgjedhj</w:t>
      </w:r>
      <w:r w:rsidR="007766E7" w:rsidRPr="009B6A73">
        <w:t>en</w:t>
      </w:r>
      <w:r w:rsidRPr="009B6A73">
        <w:t xml:space="preserve"> e Inxhinierit të Pavarur</w:t>
      </w:r>
      <w:r w:rsidR="0046379A">
        <w:t>, dhe lidhjen e Marrëveshjes së Inxhinierit të Pavarur</w:t>
      </w:r>
      <w:r w:rsidRPr="009B6A73">
        <w:t xml:space="preserve"> </w:t>
      </w:r>
      <w:r w:rsidR="00061719" w:rsidRPr="009B6A73">
        <w:t>n</w:t>
      </w:r>
      <w:r w:rsidR="00AA4EA9" w:rsidRPr="009B6A73">
        <w:t>ë</w:t>
      </w:r>
      <w:r w:rsidR="00061719" w:rsidRPr="009B6A73">
        <w:t xml:space="preserve"> p</w:t>
      </w:r>
      <w:r w:rsidR="00AA4EA9" w:rsidRPr="009B6A73">
        <w:t>ë</w:t>
      </w:r>
      <w:r w:rsidR="00061719" w:rsidRPr="009B6A73">
        <w:t xml:space="preserve">rputhje me nenin </w:t>
      </w:r>
      <w:r w:rsidR="00061719" w:rsidRPr="009B6A73">
        <w:fldChar w:fldCharType="begin"/>
      </w:r>
      <w:r w:rsidR="00061719" w:rsidRPr="009B6A73">
        <w:instrText xml:space="preserve"> REF _Ref68281500 \r \h </w:instrText>
      </w:r>
      <w:r w:rsidR="009B6A73">
        <w:instrText xml:space="preserve"> \* MERGEFORMAT </w:instrText>
      </w:r>
      <w:r w:rsidR="00061719" w:rsidRPr="009B6A73">
        <w:fldChar w:fldCharType="separate"/>
      </w:r>
      <w:r w:rsidR="000A5A9E">
        <w:t>8</w:t>
      </w:r>
      <w:r w:rsidR="00061719" w:rsidRPr="009B6A73">
        <w:fldChar w:fldCharType="end"/>
      </w:r>
      <w:r w:rsidRPr="009B6A73">
        <w:t xml:space="preserve"> të kësaj Kontrate</w:t>
      </w:r>
      <w:r w:rsidR="0046379A">
        <w:t xml:space="preserve"> dhe në mënyrë të pranueshme nga</w:t>
      </w:r>
      <w:r w:rsidR="007766E7" w:rsidRPr="009B6A73">
        <w:t xml:space="preserve"> Koncesionari</w:t>
      </w:r>
      <w:r w:rsidRPr="009B6A73">
        <w:t>;</w:t>
      </w:r>
    </w:p>
    <w:p w14:paraId="7085C5E4" w14:textId="01917894" w:rsidR="00C07213" w:rsidRPr="00B94C6E" w:rsidRDefault="00772942" w:rsidP="00C07213">
      <w:pPr>
        <w:pStyle w:val="Heading3"/>
      </w:pPr>
      <w:r w:rsidRPr="00702C0B">
        <w:t>V</w:t>
      </w:r>
      <w:r w:rsidR="00D348FE" w:rsidRPr="00702C0B">
        <w:t>ë</w:t>
      </w:r>
      <w:r w:rsidRPr="00702C0B">
        <w:t>nien n</w:t>
      </w:r>
      <w:r w:rsidR="00D348FE" w:rsidRPr="00702C0B">
        <w:t>ë</w:t>
      </w:r>
      <w:r w:rsidRPr="00702C0B">
        <w:t xml:space="preserve"> dispozicion t</w:t>
      </w:r>
      <w:r w:rsidR="00D348FE" w:rsidRPr="00702C0B">
        <w:t>ë</w:t>
      </w:r>
      <w:r w:rsidRPr="00727625">
        <w:t xml:space="preserve"> të dhënave për fizibilitetin e fluturimeve në </w:t>
      </w:r>
      <w:r w:rsidR="002303E3">
        <w:t>SIA</w:t>
      </w:r>
      <w:r w:rsidRPr="00727625">
        <w:t>, q</w:t>
      </w:r>
      <w:r w:rsidRPr="00B47F97">
        <w:t>ë do të merren nga Albcontrol</w:t>
      </w:r>
      <w:r w:rsidR="00702C0B" w:rsidRPr="00B47F97">
        <w:t>.</w:t>
      </w:r>
      <w:r w:rsidRPr="00C208FE">
        <w:t xml:space="preserve"> (studimi aeronautik duhet të konfirmojë fizibilitetin dhe mundësinë e fluturimit në </w:t>
      </w:r>
      <w:r w:rsidR="002303E3">
        <w:t>SIA</w:t>
      </w:r>
      <w:r w:rsidR="002970C4" w:rsidRPr="00BC6D95">
        <w:t>)</w:t>
      </w:r>
      <w:r w:rsidR="00C07213" w:rsidRPr="00B94C6E">
        <w:t>;</w:t>
      </w:r>
      <w:bookmarkEnd w:id="252"/>
      <w:bookmarkEnd w:id="253"/>
      <w:bookmarkEnd w:id="254"/>
    </w:p>
    <w:p w14:paraId="5705BF54" w14:textId="77777777" w:rsidR="00C07213" w:rsidRPr="009B6A73" w:rsidRDefault="008D6E93" w:rsidP="00E24109">
      <w:pPr>
        <w:pStyle w:val="Heading3"/>
      </w:pPr>
      <w:bookmarkStart w:id="255" w:name="_Toc68783275"/>
      <w:bookmarkStart w:id="256" w:name="_Toc68789832"/>
      <w:bookmarkStart w:id="257" w:name="_Toc69475911"/>
      <w:r w:rsidRPr="009B6A73">
        <w:t>Regjistrimin e Kontratës në regjistrin e koncesioneve</w:t>
      </w:r>
      <w:r w:rsidR="0002155B" w:rsidRPr="009B6A73">
        <w:t>;</w:t>
      </w:r>
      <w:bookmarkEnd w:id="255"/>
      <w:bookmarkEnd w:id="256"/>
      <w:bookmarkEnd w:id="257"/>
    </w:p>
    <w:p w14:paraId="1289CAF7" w14:textId="77777777" w:rsidR="007766E7" w:rsidRPr="00CB09B0" w:rsidRDefault="007766E7" w:rsidP="00CB09B0">
      <w:pPr>
        <w:pStyle w:val="BodyTextIndent3"/>
        <w:rPr>
          <w:lang w:val="sq-AL"/>
        </w:rPr>
      </w:pPr>
      <w:r w:rsidRPr="004139D1">
        <w:rPr>
          <w:lang w:val="sq-AL"/>
        </w:rPr>
        <w:t xml:space="preserve">(së bashku </w:t>
      </w:r>
      <w:r w:rsidRPr="004139D1">
        <w:rPr>
          <w:b/>
          <w:lang w:val="sq-AL"/>
        </w:rPr>
        <w:t>"Kushtet Paraprake të Autoritetit Kontraktues"</w:t>
      </w:r>
      <w:r w:rsidRPr="004139D1">
        <w:rPr>
          <w:lang w:val="sq-AL"/>
        </w:rPr>
        <w:t xml:space="preserve">).  </w:t>
      </w:r>
    </w:p>
    <w:p w14:paraId="4B3C2A37" w14:textId="77777777" w:rsidR="0002155B" w:rsidRPr="00CB09B0" w:rsidRDefault="0002155B" w:rsidP="003A25D2">
      <w:pPr>
        <w:pStyle w:val="BodyTextIndent3"/>
        <w:ind w:left="0"/>
        <w:rPr>
          <w:b/>
          <w:lang w:val="sq-AL"/>
        </w:rPr>
      </w:pPr>
      <w:r w:rsidRPr="009B6A73">
        <w:rPr>
          <w:lang w:val="sq-AL"/>
        </w:rPr>
        <w:tab/>
      </w:r>
      <w:r w:rsidRPr="00CB09B0">
        <w:rPr>
          <w:b/>
          <w:lang w:val="sq-AL"/>
        </w:rPr>
        <w:t>P</w:t>
      </w:r>
      <w:r w:rsidR="007C05A1" w:rsidRPr="00CB09B0">
        <w:rPr>
          <w:b/>
          <w:lang w:val="sq-AL"/>
        </w:rPr>
        <w:t>ë</w:t>
      </w:r>
      <w:r w:rsidRPr="00CB09B0">
        <w:rPr>
          <w:b/>
          <w:lang w:val="sq-AL"/>
        </w:rPr>
        <w:t>rfundimi</w:t>
      </w:r>
      <w:r w:rsidR="005B2E1E">
        <w:rPr>
          <w:b/>
          <w:bCs/>
          <w:lang w:val="sq-AL"/>
        </w:rPr>
        <w:t xml:space="preserve"> i Kontrat</w:t>
      </w:r>
      <w:r w:rsidR="00442380">
        <w:rPr>
          <w:b/>
          <w:bCs/>
          <w:lang w:val="sq-AL"/>
        </w:rPr>
        <w:t>ë</w:t>
      </w:r>
      <w:r w:rsidR="005B2E1E">
        <w:rPr>
          <w:b/>
          <w:bCs/>
          <w:lang w:val="sq-AL"/>
        </w:rPr>
        <w:t>s</w:t>
      </w:r>
    </w:p>
    <w:p w14:paraId="5E2C5A91" w14:textId="77777777" w:rsidR="00027AE7" w:rsidRDefault="002137C4" w:rsidP="00CB09B0">
      <w:pPr>
        <w:pStyle w:val="test"/>
        <w:numPr>
          <w:ilvl w:val="1"/>
          <w:numId w:val="2"/>
        </w:numPr>
      </w:pPr>
      <w:bookmarkStart w:id="258" w:name="_Toc68783276"/>
      <w:bookmarkStart w:id="259" w:name="_Toc68789835"/>
      <w:bookmarkStart w:id="260" w:name="_Toc69475915"/>
      <w:bookmarkStart w:id="261" w:name="_Ref68280232"/>
      <w:r w:rsidRPr="009B6A73">
        <w:t>N</w:t>
      </w:r>
      <w:r w:rsidR="00027AE7" w:rsidRPr="009B6A73">
        <w:t>ë</w:t>
      </w:r>
      <w:r w:rsidRPr="009B6A73">
        <w:t xml:space="preserve">se brenda </w:t>
      </w:r>
      <w:r w:rsidR="005B2E1E">
        <w:t>dy</w:t>
      </w:r>
      <w:r w:rsidR="008D6E93" w:rsidRPr="009B6A73">
        <w:t xml:space="preserve">qind e </w:t>
      </w:r>
      <w:r w:rsidR="005B2E1E">
        <w:t>dyzet</w:t>
      </w:r>
      <w:r w:rsidR="008D6E93" w:rsidRPr="009B6A73">
        <w:t xml:space="preserve"> (</w:t>
      </w:r>
      <w:r w:rsidR="005B2E1E">
        <w:t>24</w:t>
      </w:r>
      <w:r w:rsidR="008D6E93" w:rsidRPr="009B6A73">
        <w:t>0)</w:t>
      </w:r>
      <w:r w:rsidRPr="009B6A73">
        <w:t xml:space="preserve"> dit</w:t>
      </w:r>
      <w:r w:rsidR="00027AE7" w:rsidRPr="009B6A73">
        <w:t>ë</w:t>
      </w:r>
      <w:r w:rsidRPr="009B6A73">
        <w:t xml:space="preserve">sh nga </w:t>
      </w:r>
      <w:r w:rsidR="00A253AF" w:rsidRPr="009B6A73">
        <w:t>Data e Nënshkrimit</w:t>
      </w:r>
      <w:r w:rsidR="00752E37" w:rsidRPr="009B6A73">
        <w:t xml:space="preserve"> (“</w:t>
      </w:r>
      <w:r w:rsidR="00752E37" w:rsidRPr="009B6A73">
        <w:rPr>
          <w:b/>
          <w:bCs/>
        </w:rPr>
        <w:t>Afati i Fundit</w:t>
      </w:r>
      <w:r w:rsidR="00752E37" w:rsidRPr="009B6A73">
        <w:t>”)</w:t>
      </w:r>
      <w:r w:rsidRPr="009B6A73">
        <w:t>, Ofertuesi</w:t>
      </w:r>
      <w:r w:rsidR="00027AE7" w:rsidRPr="009B6A73">
        <w:t>t</w:t>
      </w:r>
      <w:r w:rsidRPr="009B6A73">
        <w:t xml:space="preserve"> dhe/ose Koncesionari nuk p</w:t>
      </w:r>
      <w:r w:rsidR="00027AE7" w:rsidRPr="009B6A73">
        <w:t>ë</w:t>
      </w:r>
      <w:r w:rsidRPr="009B6A73">
        <w:t>rmbushin ndonj</w:t>
      </w:r>
      <w:r w:rsidR="00027AE7" w:rsidRPr="009B6A73">
        <w:t>ë</w:t>
      </w:r>
      <w:r w:rsidRPr="009B6A73">
        <w:t xml:space="preserve"> </w:t>
      </w:r>
      <w:r w:rsidR="008F331D">
        <w:t>ose t</w:t>
      </w:r>
      <w:r w:rsidR="006C5836">
        <w:t>ë</w:t>
      </w:r>
      <w:r w:rsidR="008F331D">
        <w:t xml:space="preserve"> gjitha </w:t>
      </w:r>
      <w:r w:rsidRPr="009B6A73">
        <w:t>prej Kushteve Paraprake t</w:t>
      </w:r>
      <w:r w:rsidR="00027AE7" w:rsidRPr="009B6A73">
        <w:t>ë</w:t>
      </w:r>
      <w:r w:rsidRPr="009B6A73">
        <w:t xml:space="preserve"> Koncesionarit, </w:t>
      </w:r>
      <w:r w:rsidR="00027AE7" w:rsidRPr="009B6A73">
        <w:t xml:space="preserve">ose </w:t>
      </w:r>
      <w:r w:rsidRPr="009B6A73">
        <w:t xml:space="preserve">nga i cili nuk </w:t>
      </w:r>
      <w:r w:rsidR="00027AE7" w:rsidRPr="009B6A73">
        <w:t>ë</w:t>
      </w:r>
      <w:r w:rsidRPr="009B6A73">
        <w:t>sht</w:t>
      </w:r>
      <w:r w:rsidR="00027AE7" w:rsidRPr="009B6A73">
        <w:t>ë</w:t>
      </w:r>
      <w:r w:rsidRPr="009B6A73">
        <w:t xml:space="preserve"> hequr dor</w:t>
      </w:r>
      <w:r w:rsidR="00027AE7" w:rsidRPr="009B6A73">
        <w:t>ë</w:t>
      </w:r>
      <w:r w:rsidR="00752E37" w:rsidRPr="009B6A73">
        <w:t xml:space="preserve"> nga Autoriteti Kontraktues</w:t>
      </w:r>
      <w:r w:rsidRPr="009B6A73">
        <w:t>,</w:t>
      </w:r>
      <w:r w:rsidR="00027AE7" w:rsidRPr="009B6A73">
        <w:t xml:space="preserve"> Autoriteti Kontraktues ka të drejtën</w:t>
      </w:r>
      <w:r w:rsidR="00752E37" w:rsidRPr="009B6A73">
        <w:t xml:space="preserve"> (por jo detyrimin) </w:t>
      </w:r>
      <w:r w:rsidR="00027AE7" w:rsidRPr="009B6A73">
        <w:t>të zgjidhë këtë Kontratë duke njoftuar Koncesionarin</w:t>
      </w:r>
      <w:r w:rsidR="00752E37" w:rsidRPr="009B6A73">
        <w:t xml:space="preserve"> dhe Ofertuesit</w:t>
      </w:r>
      <w:r w:rsidR="00027AE7" w:rsidRPr="009B6A73">
        <w:t xml:space="preserve"> tridhjetë (30) ditë para</w:t>
      </w:r>
      <w:r w:rsidR="00D348FE">
        <w:t xml:space="preserve">. Në këtë rast Autoriteti Kontraktues ka të drejtë </w:t>
      </w:r>
      <w:r w:rsidR="00027AE7" w:rsidRPr="009B6A73">
        <w:t xml:space="preserve"> të tërheqë Sigurimin e Kontratës</w:t>
      </w:r>
      <w:r w:rsidR="00D348FE">
        <w:t xml:space="preserve"> përveç nëse mospërmbushja është shkaktuar nga vonesa e pajustifikuar e Autoritetit Kontraktues</w:t>
      </w:r>
      <w:r w:rsidR="00027AE7" w:rsidRPr="009B6A73">
        <w:t>.</w:t>
      </w:r>
      <w:bookmarkEnd w:id="258"/>
      <w:bookmarkEnd w:id="259"/>
      <w:bookmarkEnd w:id="260"/>
      <w:r w:rsidR="00027AE7" w:rsidRPr="009B6A73">
        <w:t xml:space="preserve"> </w:t>
      </w:r>
      <w:bookmarkEnd w:id="261"/>
    </w:p>
    <w:p w14:paraId="669B5DAA" w14:textId="77777777" w:rsidR="00D32CBC" w:rsidRDefault="00D32CBC" w:rsidP="00360A37">
      <w:pPr>
        <w:pStyle w:val="test"/>
        <w:numPr>
          <w:ilvl w:val="1"/>
          <w:numId w:val="2"/>
        </w:numPr>
      </w:pPr>
      <w:bookmarkStart w:id="262" w:name="_Ref68280248"/>
      <w:bookmarkStart w:id="263" w:name="_Toc68783277"/>
      <w:bookmarkStart w:id="264" w:name="_Toc68789836"/>
      <w:bookmarkStart w:id="265" w:name="_Toc69475916"/>
      <w:r w:rsidRPr="009B6A73">
        <w:t>Nëse brenda Afatit t</w:t>
      </w:r>
      <w:r>
        <w:t>ë</w:t>
      </w:r>
      <w:r w:rsidRPr="009B6A73">
        <w:t xml:space="preserve"> Fundit, Autoriteti Kontraktues nuk përmbush ndonjë prej Kushteve Paraprake të Autoritetit Kontraktues, ose nga i cili nuk është hequr dorë nga Ofertuesit dhe Koncesionari, Koncesionari dhe/ose Ofertuesit kanë të drejtën (por jo detyrimin) të zgjidhin këtë Kontratë duke njoftuar Autoritetin Kontraktues tridhjetë (30) ditë para. Menjëherë pas zgjidhjes së Kontratës sipas këtij neni </w:t>
      </w:r>
      <w:r w:rsidRPr="009B6A73">
        <w:fldChar w:fldCharType="begin"/>
      </w:r>
      <w:r w:rsidRPr="009B6A73">
        <w:instrText xml:space="preserve"> REF _Ref68280248 \r \h </w:instrText>
      </w:r>
      <w:r>
        <w:instrText xml:space="preserve"> \* MERGEFORMAT </w:instrText>
      </w:r>
      <w:r w:rsidRPr="009B6A73">
        <w:fldChar w:fldCharType="separate"/>
      </w:r>
      <w:r w:rsidR="000A5A9E">
        <w:t>2.6</w:t>
      </w:r>
      <w:r w:rsidRPr="009B6A73">
        <w:fldChar w:fldCharType="end"/>
      </w:r>
      <w:r w:rsidRPr="009B6A73">
        <w:t>, Autoriteti Kontraktues do t’i kthejë Koncesionarit Sigurimin e Kontratës.</w:t>
      </w:r>
      <w:r w:rsidR="00EC13C9">
        <w:t xml:space="preserve"> </w:t>
      </w:r>
      <w:bookmarkEnd w:id="262"/>
      <w:bookmarkEnd w:id="263"/>
      <w:bookmarkEnd w:id="264"/>
      <w:bookmarkEnd w:id="265"/>
    </w:p>
    <w:p w14:paraId="71653FA9" w14:textId="77777777" w:rsidR="00D32CBC" w:rsidRDefault="00D32CBC" w:rsidP="00EC13C9">
      <w:pPr>
        <w:pStyle w:val="test"/>
        <w:numPr>
          <w:ilvl w:val="1"/>
          <w:numId w:val="2"/>
        </w:numPr>
      </w:pPr>
      <w:bookmarkStart w:id="266" w:name="_Toc68783278"/>
      <w:bookmarkStart w:id="267" w:name="_Toc68789837"/>
      <w:bookmarkStart w:id="268" w:name="_Toc69475917"/>
      <w:r w:rsidRPr="009B6A73">
        <w:t>Nëse brenda Afatit t</w:t>
      </w:r>
      <w:r>
        <w:t>ë</w:t>
      </w:r>
      <w:r w:rsidRPr="009B6A73">
        <w:t xml:space="preserve"> Fundit, Pal</w:t>
      </w:r>
      <w:r>
        <w:t>ë</w:t>
      </w:r>
      <w:r w:rsidRPr="009B6A73">
        <w:t>t nuk përmbushin ndonjë prej Kushteve Paraprake, nga i cili nuk është hequr dorë, secila Pal</w:t>
      </w:r>
      <w:r>
        <w:t>ë</w:t>
      </w:r>
      <w:r w:rsidRPr="009B6A73">
        <w:t xml:space="preserve"> ka të drejtë (por jo detyrim</w:t>
      </w:r>
      <w:r>
        <w:t>in</w:t>
      </w:r>
      <w:r w:rsidRPr="009B6A73">
        <w:t>) të zgjidhë këtë Kontratë duke njoftuar Autoritetin Kontraktues tridhjetë (30) ditë para.</w:t>
      </w:r>
      <w:bookmarkEnd w:id="266"/>
      <w:bookmarkEnd w:id="267"/>
      <w:r w:rsidRPr="009B6A73">
        <w:t xml:space="preserve"> </w:t>
      </w:r>
      <w:r w:rsidRPr="008F331D">
        <w:t>Menjëherë pas zgjidhjes së Kontratës sipas këtij neni 2.6, Autoriteti Kontraktues do t’i kthejë Koncesionarit Sigurimin e Kontratës.</w:t>
      </w:r>
      <w:bookmarkEnd w:id="268"/>
    </w:p>
    <w:p w14:paraId="54482EBA" w14:textId="77777777" w:rsidR="00D32CBC" w:rsidRDefault="00D32CBC" w:rsidP="00360A37">
      <w:pPr>
        <w:pStyle w:val="test"/>
        <w:numPr>
          <w:ilvl w:val="1"/>
          <w:numId w:val="2"/>
        </w:numPr>
      </w:pPr>
      <w:bookmarkStart w:id="269" w:name="_Toc68783279"/>
      <w:bookmarkStart w:id="270" w:name="_Toc68789838"/>
      <w:bookmarkStart w:id="271" w:name="_Toc69475918"/>
      <w:r w:rsidRPr="009B6A73">
        <w:lastRenderedPageBreak/>
        <w:t xml:space="preserve">Në rastet e parashikuara në nenet </w:t>
      </w:r>
      <w:r w:rsidRPr="009B6A73">
        <w:fldChar w:fldCharType="begin"/>
      </w:r>
      <w:r w:rsidRPr="009B6A73">
        <w:instrText xml:space="preserve"> REF _Ref68280232 \r \h </w:instrText>
      </w:r>
      <w:r>
        <w:instrText xml:space="preserve"> \* MERGEFORMAT </w:instrText>
      </w:r>
      <w:r w:rsidRPr="009B6A73">
        <w:fldChar w:fldCharType="separate"/>
      </w:r>
      <w:r w:rsidR="000A5A9E">
        <w:t>2.5</w:t>
      </w:r>
      <w:r w:rsidRPr="009B6A73">
        <w:fldChar w:fldCharType="end"/>
      </w:r>
      <w:r w:rsidRPr="009B6A73">
        <w:t xml:space="preserve">, </w:t>
      </w:r>
      <w:r>
        <w:fldChar w:fldCharType="begin"/>
      </w:r>
      <w:r>
        <w:instrText xml:space="preserve"> REF _Ref68280248 \r \h  \* MERGEFORMAT </w:instrText>
      </w:r>
      <w:r>
        <w:fldChar w:fldCharType="separate"/>
      </w:r>
      <w:r w:rsidR="000A5A9E">
        <w:t>2.6</w:t>
      </w:r>
      <w:r>
        <w:fldChar w:fldCharType="end"/>
      </w:r>
      <w:r>
        <w:t xml:space="preserve"> </w:t>
      </w:r>
      <w:r w:rsidRPr="009B6A73">
        <w:t xml:space="preserve">dhe </w:t>
      </w:r>
      <w:r w:rsidR="00754FF4">
        <w:t>2.7</w:t>
      </w:r>
      <w:r w:rsidRPr="009B6A73">
        <w:t xml:space="preserve"> më sipër, pas mbarimit të periudhës tridhjetë (30) ditore, Kontrata do të zgjidhet automatikisht pa nevojën për njoftim të mëtejshëm, përveç nëse të gjitha Kushtet Paraprake të paplotësuara janë përmbushur deri në këtë datë ose Palët kanë rënë dakord me shkrim për të zgjatur datën e afatit për përmbushjen e Kushteve Paraprake të paplotësuara.</w:t>
      </w:r>
      <w:bookmarkEnd w:id="269"/>
      <w:bookmarkEnd w:id="270"/>
      <w:bookmarkEnd w:id="271"/>
      <w:r w:rsidR="00702C0B">
        <w:t xml:space="preserve"> </w:t>
      </w:r>
    </w:p>
    <w:p w14:paraId="70358AFB" w14:textId="77777777" w:rsidR="00702C0B" w:rsidRPr="00702C0B" w:rsidRDefault="00702C0B" w:rsidP="00702C0B">
      <w:pPr>
        <w:pStyle w:val="alban"/>
      </w:pPr>
      <w:r w:rsidRPr="00702C0B">
        <w:t>Palët do të sillen në mirëbesim në përmbushjen e Kushteve Paraprake.</w:t>
      </w:r>
    </w:p>
    <w:p w14:paraId="5121B139" w14:textId="77777777" w:rsidR="00845D61" w:rsidRPr="00845D61" w:rsidRDefault="00752E37" w:rsidP="008B362E">
      <w:pPr>
        <w:pStyle w:val="test"/>
        <w:numPr>
          <w:ilvl w:val="1"/>
          <w:numId w:val="2"/>
        </w:numPr>
        <w:rPr>
          <w:b/>
        </w:rPr>
      </w:pPr>
      <w:bookmarkStart w:id="272" w:name="_Toc68783280"/>
      <w:bookmarkStart w:id="273" w:name="_Toc68789839"/>
      <w:bookmarkStart w:id="274" w:name="_Toc69475919"/>
      <w:r w:rsidRPr="009B6A73">
        <w:t xml:space="preserve">Autoriteti Kontraktues nuk mban përgjegjësi për asnjë </w:t>
      </w:r>
      <w:r w:rsidR="003A25D2" w:rsidRPr="009B6A73">
        <w:t>h</w:t>
      </w:r>
      <w:r w:rsidR="00FB54E0">
        <w:t>umbje të Koncesionarit dhe/</w:t>
      </w:r>
      <w:r w:rsidRPr="009B6A73">
        <w:t>ose të Ofertuesve në rast zgjidhjeje të Kontratës sipas nen</w:t>
      </w:r>
      <w:r w:rsidR="00E7789C">
        <w:t>eve 2.5, 2.6, 2.7 dhe 2.8</w:t>
      </w:r>
      <w:r w:rsidR="00845D61">
        <w:t>.</w:t>
      </w:r>
      <w:r w:rsidRPr="009B6A73">
        <w:t xml:space="preserve"> </w:t>
      </w:r>
      <w:bookmarkStart w:id="275" w:name="_Toc68783281"/>
      <w:bookmarkStart w:id="276" w:name="_Toc68789840"/>
      <w:bookmarkStart w:id="277" w:name="_Toc69475920"/>
      <w:bookmarkEnd w:id="272"/>
      <w:bookmarkEnd w:id="273"/>
      <w:bookmarkEnd w:id="274"/>
    </w:p>
    <w:p w14:paraId="1498C33B" w14:textId="77777777" w:rsidR="0002155B" w:rsidRPr="00845D61" w:rsidRDefault="0002155B" w:rsidP="00845D61">
      <w:pPr>
        <w:pStyle w:val="test"/>
        <w:numPr>
          <w:ilvl w:val="0"/>
          <w:numId w:val="0"/>
        </w:numPr>
        <w:ind w:left="720"/>
        <w:rPr>
          <w:b/>
        </w:rPr>
      </w:pPr>
      <w:r w:rsidRPr="00845D61">
        <w:rPr>
          <w:b/>
        </w:rPr>
        <w:t>Koncesionari</w:t>
      </w:r>
      <w:bookmarkEnd w:id="275"/>
      <w:bookmarkEnd w:id="276"/>
      <w:bookmarkEnd w:id="277"/>
    </w:p>
    <w:p w14:paraId="43867B03" w14:textId="77777777" w:rsidR="00926AEC" w:rsidRPr="00BD6268" w:rsidRDefault="00926AEC" w:rsidP="00CB09B0">
      <w:pPr>
        <w:pStyle w:val="alban"/>
      </w:pPr>
      <w:bookmarkStart w:id="278" w:name="_Toc68783282"/>
      <w:bookmarkStart w:id="279" w:name="_Toc68789841"/>
      <w:bookmarkStart w:id="280" w:name="_Toc69475921"/>
      <w:bookmarkStart w:id="281" w:name="_Ref68623546"/>
      <w:r w:rsidRPr="00BD6268">
        <w:t>Me regjistrimin e SPV-së në regjistrin tregtar të Shqipërisë, të gjitha të drejtat dhe detyrimet e Ofertues</w:t>
      </w:r>
      <w:r w:rsidR="00764BB5" w:rsidRPr="00BD6268">
        <w:t>ve</w:t>
      </w:r>
      <w:r w:rsidRPr="00BD6268">
        <w:t xml:space="preserve"> sipas kësaj Kontrate do t’i transferohen SPV-së, dhe si rrjedhojë, përvec rasteve kur parashikohet ndryshe në Kontratë, SPV-ja do të bëhet Palë e Kontratës</w:t>
      </w:r>
      <w:r w:rsidR="00764BB5" w:rsidRPr="00BD6268">
        <w:t xml:space="preserve"> </w:t>
      </w:r>
      <w:r w:rsidR="00752E37" w:rsidRPr="00BD6268">
        <w:t>n</w:t>
      </w:r>
      <w:r w:rsidR="007C05A1" w:rsidRPr="00BD6268">
        <w:t>ë</w:t>
      </w:r>
      <w:r w:rsidR="00752E37" w:rsidRPr="00BD6268">
        <w:t xml:space="preserve"> dat</w:t>
      </w:r>
      <w:r w:rsidR="007C05A1" w:rsidRPr="00BD6268">
        <w:t>ë</w:t>
      </w:r>
      <w:r w:rsidR="00752E37" w:rsidRPr="00BD6268">
        <w:t>n e n</w:t>
      </w:r>
      <w:r w:rsidR="007C05A1" w:rsidRPr="00BD6268">
        <w:t>ë</w:t>
      </w:r>
      <w:r w:rsidR="00752E37" w:rsidRPr="00BD6268">
        <w:t>nshkrimit t</w:t>
      </w:r>
      <w:r w:rsidR="007C05A1" w:rsidRPr="00BD6268">
        <w:t>ë</w:t>
      </w:r>
      <w:r w:rsidR="00752E37" w:rsidRPr="00BD6268">
        <w:t xml:space="preserve"> Kontrat</w:t>
      </w:r>
      <w:r w:rsidR="007C05A1" w:rsidRPr="00BD6268">
        <w:t>ë</w:t>
      </w:r>
      <w:r w:rsidR="00752E37" w:rsidRPr="00BD6268">
        <w:t xml:space="preserve">s nga SPV </w:t>
      </w:r>
      <w:r w:rsidR="00764BB5" w:rsidRPr="00BD6268">
        <w:t>(“</w:t>
      </w:r>
      <w:r w:rsidR="00764BB5" w:rsidRPr="00BA6DD3">
        <w:rPr>
          <w:b/>
          <w:bCs/>
        </w:rPr>
        <w:t>Data e Transferimit</w:t>
      </w:r>
      <w:r w:rsidR="00764BB5" w:rsidRPr="00BD6268">
        <w:t>”)</w:t>
      </w:r>
      <w:r w:rsidRPr="00BD6268">
        <w:t>. Ofertuesi</w:t>
      </w:r>
      <w:r w:rsidR="00E962C3" w:rsidRPr="00BD6268">
        <w:t>t</w:t>
      </w:r>
      <w:r w:rsidRPr="00BD6268">
        <w:t xml:space="preserve"> duhet të garantoj</w:t>
      </w:r>
      <w:r w:rsidR="00E962C3" w:rsidRPr="00BD6268">
        <w:t>n</w:t>
      </w:r>
      <w:r w:rsidRPr="00BD6268">
        <w:t>ë q</w:t>
      </w:r>
      <w:r w:rsidR="00265BB4" w:rsidRPr="00BD6268">
        <w:t>ë</w:t>
      </w:r>
      <w:r w:rsidRPr="00BD6268">
        <w:t xml:space="preserve"> parashikimet e  kësaj Kontrate do të përfshihen në dokumentet themeluese  të SPV-së. Ofertuesi</w:t>
      </w:r>
      <w:r w:rsidR="00E962C3" w:rsidRPr="00BD6268">
        <w:t xml:space="preserve">t </w:t>
      </w:r>
      <w:r w:rsidRPr="00BD6268">
        <w:t>dhe SPV</w:t>
      </w:r>
      <w:r w:rsidR="00E962C3" w:rsidRPr="00BD6268">
        <w:t>-ja</w:t>
      </w:r>
      <w:r w:rsidRPr="00BD6268">
        <w:t xml:space="preserve"> (</w:t>
      </w:r>
      <w:r w:rsidR="00E962C3" w:rsidRPr="00BD6268">
        <w:t xml:space="preserve">pas themelimit, </w:t>
      </w:r>
      <w:r w:rsidRPr="00BD6268">
        <w:t>Koncesionari) jane pergjegj</w:t>
      </w:r>
      <w:r w:rsidR="00265BB4" w:rsidRPr="00BD6268">
        <w:t>ë</w:t>
      </w:r>
      <w:r w:rsidRPr="00BD6268">
        <w:t>s solidar</w:t>
      </w:r>
      <w:r w:rsidR="00265BB4" w:rsidRPr="00BD6268">
        <w:t>ë</w:t>
      </w:r>
      <w:r w:rsidRPr="00BD6268">
        <w:t xml:space="preserve">  p</w:t>
      </w:r>
      <w:r w:rsidR="00265BB4" w:rsidRPr="00BD6268">
        <w:t>ë</w:t>
      </w:r>
      <w:r w:rsidRPr="00BD6268">
        <w:t>r p</w:t>
      </w:r>
      <w:r w:rsidR="00265BB4" w:rsidRPr="00BD6268">
        <w:t>ë</w:t>
      </w:r>
      <w:r w:rsidRPr="00BD6268">
        <w:t>rmbushjen e</w:t>
      </w:r>
      <w:r w:rsidR="00E962C3" w:rsidRPr="00BD6268">
        <w:t xml:space="preserve"> detyrimeve sipas </w:t>
      </w:r>
      <w:r w:rsidRPr="00BD6268">
        <w:t>k</w:t>
      </w:r>
      <w:r w:rsidR="00265BB4" w:rsidRPr="00BD6268">
        <w:t>ë</w:t>
      </w:r>
      <w:r w:rsidRPr="00BD6268">
        <w:t>saj Kontrate deri n</w:t>
      </w:r>
      <w:r w:rsidR="00265BB4" w:rsidRPr="00BD6268">
        <w:t>ë</w:t>
      </w:r>
      <w:r w:rsidRPr="00BD6268">
        <w:t xml:space="preserve"> p</w:t>
      </w:r>
      <w:r w:rsidR="00265BB4" w:rsidRPr="00BD6268">
        <w:t>ë</w:t>
      </w:r>
      <w:r w:rsidRPr="00BD6268">
        <w:t>rfundim</w:t>
      </w:r>
      <w:r w:rsidR="00716EE1" w:rsidRPr="00BD6268">
        <w:t xml:space="preserve">in </w:t>
      </w:r>
      <w:r w:rsidRPr="00BD6268">
        <w:t xml:space="preserve"> </w:t>
      </w:r>
      <w:r w:rsidR="00716EE1" w:rsidRPr="00BD6268">
        <w:t>e Afatit</w:t>
      </w:r>
      <w:r w:rsidRPr="00BD6268">
        <w:t>.</w:t>
      </w:r>
      <w:bookmarkEnd w:id="278"/>
      <w:bookmarkEnd w:id="279"/>
      <w:bookmarkEnd w:id="280"/>
    </w:p>
    <w:p w14:paraId="1929EDFF" w14:textId="77777777" w:rsidR="0002155B" w:rsidRPr="008F331D" w:rsidRDefault="00442380" w:rsidP="008F331D">
      <w:pPr>
        <w:pStyle w:val="Heading2"/>
        <w:ind w:left="720"/>
        <w:rPr>
          <w:b/>
          <w:bCs/>
        </w:rPr>
      </w:pPr>
      <w:bookmarkStart w:id="282" w:name="_Toc69475922"/>
      <w:r w:rsidRPr="00EC13C9">
        <w:rPr>
          <w:b/>
        </w:rPr>
        <w:t>Data Efektive</w:t>
      </w:r>
      <w:bookmarkEnd w:id="282"/>
    </w:p>
    <w:p w14:paraId="789C032F" w14:textId="77777777" w:rsidR="007766E7" w:rsidRPr="0046379A" w:rsidRDefault="007766E7" w:rsidP="00EC13C9">
      <w:pPr>
        <w:pStyle w:val="alban"/>
      </w:pPr>
      <w:bookmarkStart w:id="283" w:name="_Toc68783284"/>
      <w:bookmarkStart w:id="284" w:name="_Toc68789843"/>
      <w:bookmarkStart w:id="285" w:name="_Toc69475923"/>
      <w:r w:rsidRPr="00BD6268">
        <w:t xml:space="preserve">Pas </w:t>
      </w:r>
      <w:r w:rsidRPr="00702C0B">
        <w:t>p</w:t>
      </w:r>
      <w:r w:rsidR="00027AE7" w:rsidRPr="00702C0B">
        <w:t>ë</w:t>
      </w:r>
      <w:r w:rsidRPr="00702C0B">
        <w:t>rmbushjes t</w:t>
      </w:r>
      <w:r w:rsidR="00027AE7" w:rsidRPr="00702C0B">
        <w:t>ë</w:t>
      </w:r>
      <w:r w:rsidRPr="00702C0B">
        <w:t xml:space="preserve"> Kushteve Paraprake ose heqjes dor</w:t>
      </w:r>
      <w:r w:rsidR="00027AE7" w:rsidRPr="00727625">
        <w:t>ë</w:t>
      </w:r>
      <w:r w:rsidRPr="00727625">
        <w:t xml:space="preserve"> nga p</w:t>
      </w:r>
      <w:r w:rsidR="00027AE7" w:rsidRPr="00B47F97">
        <w:t>ë</w:t>
      </w:r>
      <w:r w:rsidRPr="00B47F97">
        <w:t xml:space="preserve">rmbushja e </w:t>
      </w:r>
      <w:r w:rsidRPr="00C208FE">
        <w:t xml:space="preserve"> ndonj</w:t>
      </w:r>
      <w:r w:rsidR="00027AE7" w:rsidRPr="00C208FE">
        <w:t>ë</w:t>
      </w:r>
      <w:r w:rsidRPr="00C208FE">
        <w:t>rit pre tyre, Pal</w:t>
      </w:r>
      <w:r w:rsidR="00027AE7" w:rsidRPr="008A63CE">
        <w:t>ë</w:t>
      </w:r>
      <w:r w:rsidRPr="0046379A">
        <w:t>t do t</w:t>
      </w:r>
      <w:r w:rsidR="00027AE7" w:rsidRPr="0046379A">
        <w:t>ë</w:t>
      </w:r>
      <w:r w:rsidRPr="0046379A">
        <w:t xml:space="preserve"> n</w:t>
      </w:r>
      <w:r w:rsidR="00027AE7" w:rsidRPr="0046379A">
        <w:t>ë</w:t>
      </w:r>
      <w:r w:rsidRPr="0046379A">
        <w:t>nshkruajn</w:t>
      </w:r>
      <w:r w:rsidR="00027AE7" w:rsidRPr="0046379A">
        <w:t>ë</w:t>
      </w:r>
      <w:r w:rsidRPr="0046379A">
        <w:t xml:space="preserve"> </w:t>
      </w:r>
      <w:r w:rsidR="003E2A12" w:rsidRPr="0046379A">
        <w:t>c</w:t>
      </w:r>
      <w:r w:rsidRPr="0046379A">
        <w:t>e</w:t>
      </w:r>
      <w:r w:rsidR="003E2A12" w:rsidRPr="0046379A">
        <w:t>rtifikat</w:t>
      </w:r>
      <w:r w:rsidR="00151C02" w:rsidRPr="004128A9">
        <w:t>ë</w:t>
      </w:r>
      <w:r w:rsidR="003E2A12" w:rsidRPr="005A223E">
        <w:t xml:space="preserve">n </w:t>
      </w:r>
      <w:r w:rsidRPr="005A223E">
        <w:t>e mbylljes</w:t>
      </w:r>
      <w:r w:rsidR="00442380" w:rsidRPr="002B524C">
        <w:t xml:space="preserve">, bashkëlidhur si </w:t>
      </w:r>
      <w:r w:rsidR="00442380" w:rsidRPr="00B94C6E">
        <w:t xml:space="preserve">Shtojca </w:t>
      </w:r>
      <w:r w:rsidR="00852A1F" w:rsidRPr="00B94C6E">
        <w:t>9</w:t>
      </w:r>
      <w:r w:rsidRPr="00702C0B">
        <w:t xml:space="preserve"> e cila konfirmon p</w:t>
      </w:r>
      <w:r w:rsidR="00027AE7" w:rsidRPr="00702C0B">
        <w:t>ë</w:t>
      </w:r>
      <w:r w:rsidRPr="00702C0B">
        <w:t>r</w:t>
      </w:r>
      <w:r w:rsidR="00442380" w:rsidRPr="00702C0B">
        <w:t>m</w:t>
      </w:r>
      <w:r w:rsidRPr="00702C0B">
        <w:t>bushjen, ose heqjen dor</w:t>
      </w:r>
      <w:r w:rsidR="00027AE7" w:rsidRPr="00727625">
        <w:t>ë</w:t>
      </w:r>
      <w:r w:rsidRPr="00727625">
        <w:t xml:space="preserve"> nga, e Kushteve Paraprake, me kusht q</w:t>
      </w:r>
      <w:r w:rsidR="00027AE7" w:rsidRPr="00B47F97">
        <w:t>ë</w:t>
      </w:r>
      <w:r w:rsidRPr="00B47F97">
        <w:t xml:space="preserve"> deklarata e mbylljes t</w:t>
      </w:r>
      <w:r w:rsidR="00027AE7" w:rsidRPr="00C208FE">
        <w:t>ë</w:t>
      </w:r>
      <w:r w:rsidRPr="00C208FE">
        <w:t xml:space="preserve"> mos ndryshoj</w:t>
      </w:r>
      <w:r w:rsidR="00027AE7" w:rsidRPr="00C208FE">
        <w:t>ë</w:t>
      </w:r>
      <w:r w:rsidRPr="00C208FE">
        <w:t xml:space="preserve"> ose zvog</w:t>
      </w:r>
      <w:r w:rsidR="00027AE7" w:rsidRPr="008A63CE">
        <w:t>ë</w:t>
      </w:r>
      <w:r w:rsidRPr="0046379A">
        <w:t>loj</w:t>
      </w:r>
      <w:r w:rsidR="00027AE7" w:rsidRPr="0046379A">
        <w:t>ë</w:t>
      </w:r>
      <w:r w:rsidRPr="0046379A">
        <w:t xml:space="preserve"> t</w:t>
      </w:r>
      <w:r w:rsidR="00027AE7" w:rsidRPr="0046379A">
        <w:t>ë</w:t>
      </w:r>
      <w:r w:rsidRPr="0046379A">
        <w:t xml:space="preserve"> drejtat dhe detyrimet e Pal</w:t>
      </w:r>
      <w:r w:rsidR="00027AE7" w:rsidRPr="0046379A">
        <w:t>ë</w:t>
      </w:r>
      <w:r w:rsidRPr="0046379A">
        <w:t>ve sipas k</w:t>
      </w:r>
      <w:r w:rsidR="00027AE7" w:rsidRPr="0046379A">
        <w:t>ë</w:t>
      </w:r>
      <w:r w:rsidRPr="0046379A">
        <w:t>saj Kontrate (“</w:t>
      </w:r>
      <w:r w:rsidRPr="0046379A">
        <w:rPr>
          <w:b/>
          <w:bCs/>
        </w:rPr>
        <w:t>Deklarata e Mby</w:t>
      </w:r>
      <w:r w:rsidRPr="004128A9">
        <w:rPr>
          <w:b/>
          <w:bCs/>
        </w:rPr>
        <w:t>lljes</w:t>
      </w:r>
      <w:bookmarkEnd w:id="283"/>
      <w:bookmarkEnd w:id="284"/>
      <w:r w:rsidRPr="005A223E">
        <w:t>”)</w:t>
      </w:r>
      <w:r w:rsidR="00B0013C" w:rsidRPr="005A223E">
        <w:t xml:space="preserve">, si dhe </w:t>
      </w:r>
      <w:r w:rsidR="00B0013C" w:rsidRPr="00B94C6E">
        <w:t xml:space="preserve">Shtojcën </w:t>
      </w:r>
      <w:r w:rsidR="00852A1F" w:rsidRPr="00B94C6E">
        <w:t>5</w:t>
      </w:r>
      <w:r w:rsidR="00B0013C" w:rsidRPr="00702C0B">
        <w:t xml:space="preserve"> “Për  Dorëzimin e Vendndodhjes”, me an</w:t>
      </w:r>
      <w:r w:rsidR="006C5836" w:rsidRPr="00702C0B">
        <w:t>ë</w:t>
      </w:r>
      <w:r w:rsidR="00B0013C" w:rsidRPr="00702C0B">
        <w:t xml:space="preserve"> t</w:t>
      </w:r>
      <w:r w:rsidR="006C5836" w:rsidRPr="00702C0B">
        <w:t>ë</w:t>
      </w:r>
      <w:r w:rsidR="00B0013C" w:rsidRPr="00702C0B">
        <w:t xml:space="preserve"> s</w:t>
      </w:r>
      <w:r w:rsidR="006C5836" w:rsidRPr="00702C0B">
        <w:t>ë</w:t>
      </w:r>
      <w:r w:rsidR="00B0013C" w:rsidRPr="00727625">
        <w:t xml:space="preserve"> cil</w:t>
      </w:r>
      <w:r w:rsidR="006C5836" w:rsidRPr="00727625">
        <w:t>ë</w:t>
      </w:r>
      <w:r w:rsidR="00B0013C" w:rsidRPr="00B47F97">
        <w:t>s Autoriteti Kontrakt</w:t>
      </w:r>
      <w:r w:rsidR="000C3B87">
        <w:t>ues</w:t>
      </w:r>
      <w:r w:rsidR="00B0013C" w:rsidRPr="00B47F97">
        <w:t xml:space="preserve"> i dor</w:t>
      </w:r>
      <w:r w:rsidR="006C5836" w:rsidRPr="00B47F97">
        <w:t>ë</w:t>
      </w:r>
      <w:r w:rsidR="00B0013C" w:rsidRPr="00C208FE">
        <w:t>zon Koncesionarit Vendndodhjen, n</w:t>
      </w:r>
      <w:r w:rsidR="006C5836" w:rsidRPr="00C208FE">
        <w:t>ë</w:t>
      </w:r>
      <w:r w:rsidR="00B0013C" w:rsidRPr="00C208FE">
        <w:t xml:space="preserve"> p</w:t>
      </w:r>
      <w:r w:rsidR="006C5836" w:rsidRPr="00C208FE">
        <w:t>ë</w:t>
      </w:r>
      <w:r w:rsidR="00B0013C" w:rsidRPr="008A63CE">
        <w:t>rputhje me nenin 7</w:t>
      </w:r>
      <w:r w:rsidRPr="0046379A">
        <w:t>.</w:t>
      </w:r>
      <w:bookmarkEnd w:id="281"/>
      <w:r w:rsidRPr="0046379A">
        <w:t xml:space="preserve"> </w:t>
      </w:r>
      <w:bookmarkEnd w:id="285"/>
    </w:p>
    <w:p w14:paraId="14332115" w14:textId="77777777" w:rsidR="007336D3" w:rsidRPr="000D3DEC" w:rsidRDefault="007766E7" w:rsidP="007336D3">
      <w:pPr>
        <w:pStyle w:val="alban"/>
      </w:pPr>
      <w:bookmarkStart w:id="286" w:name="_Ref68277505"/>
      <w:bookmarkStart w:id="287" w:name="_Toc68783285"/>
      <w:bookmarkStart w:id="288" w:name="_Toc68789844"/>
      <w:bookmarkStart w:id="289" w:name="_Toc69475924"/>
      <w:r w:rsidRPr="0046379A">
        <w:t>Data e n</w:t>
      </w:r>
      <w:r w:rsidR="00027AE7" w:rsidRPr="0046379A">
        <w:t>ë</w:t>
      </w:r>
      <w:r w:rsidRPr="0046379A">
        <w:t xml:space="preserve">nshkrimit </w:t>
      </w:r>
      <w:r w:rsidRPr="00702C0B">
        <w:t>t</w:t>
      </w:r>
      <w:r w:rsidR="00027AE7" w:rsidRPr="00702C0B">
        <w:t>ë</w:t>
      </w:r>
      <w:r w:rsidRPr="00702C0B">
        <w:t xml:space="preserve"> </w:t>
      </w:r>
      <w:r w:rsidR="00D32CBC" w:rsidRPr="00702C0B">
        <w:t>Deklara</w:t>
      </w:r>
      <w:r w:rsidRPr="00702C0B">
        <w:t>t</w:t>
      </w:r>
      <w:r w:rsidR="00027AE7" w:rsidRPr="00702C0B">
        <w:t>ë</w:t>
      </w:r>
      <w:r w:rsidRPr="00702C0B">
        <w:t>s s</w:t>
      </w:r>
      <w:r w:rsidR="00027AE7" w:rsidRPr="00702C0B">
        <w:t>ë</w:t>
      </w:r>
      <w:r w:rsidRPr="00702C0B">
        <w:t xml:space="preserve"> Mbylljes do t</w:t>
      </w:r>
      <w:r w:rsidR="00027AE7" w:rsidRPr="00702C0B">
        <w:t>ë</w:t>
      </w:r>
      <w:r w:rsidRPr="00702C0B">
        <w:t xml:space="preserve"> jet</w:t>
      </w:r>
      <w:r w:rsidR="00027AE7" w:rsidRPr="00727625">
        <w:t>ë</w:t>
      </w:r>
      <w:r w:rsidRPr="00727625">
        <w:t xml:space="preserve"> </w:t>
      </w:r>
      <w:r w:rsidR="008D6E93" w:rsidRPr="00B47F97">
        <w:t>D</w:t>
      </w:r>
      <w:r w:rsidRPr="00B47F97">
        <w:t xml:space="preserve">ata </w:t>
      </w:r>
      <w:r w:rsidR="008D6E93" w:rsidRPr="00C208FE">
        <w:t>E</w:t>
      </w:r>
      <w:r w:rsidRPr="00C208FE">
        <w:t>fektive e Kontrat</w:t>
      </w:r>
      <w:r w:rsidR="00027AE7" w:rsidRPr="00C208FE">
        <w:t>ë</w:t>
      </w:r>
      <w:r w:rsidRPr="008A63CE">
        <w:t>s (“</w:t>
      </w:r>
      <w:r w:rsidRPr="0046379A">
        <w:rPr>
          <w:b/>
          <w:bCs/>
        </w:rPr>
        <w:t>Data Efektive</w:t>
      </w:r>
      <w:r w:rsidRPr="0046379A">
        <w:t>”)</w:t>
      </w:r>
      <w:bookmarkEnd w:id="286"/>
      <w:bookmarkEnd w:id="287"/>
      <w:bookmarkEnd w:id="288"/>
      <w:bookmarkEnd w:id="289"/>
      <w:r w:rsidR="007336D3">
        <w:t xml:space="preserve">, </w:t>
      </w:r>
      <w:r w:rsidR="007336D3" w:rsidRPr="000D3DEC">
        <w:t>e cila përkon me përmbushjen e afatit  prej dyqind e dyzet (240) ditësh nga Data e Nënshkrimit (“</w:t>
      </w:r>
      <w:r w:rsidR="007336D3" w:rsidRPr="000D3DEC">
        <w:rPr>
          <w:b/>
          <w:bCs/>
        </w:rPr>
        <w:t>Afati i Fundit</w:t>
      </w:r>
      <w:r w:rsidR="007336D3" w:rsidRPr="000D3DEC">
        <w:t>”).</w:t>
      </w:r>
    </w:p>
    <w:p w14:paraId="0888D19D" w14:textId="77777777" w:rsidR="0002155B" w:rsidRPr="00CB09B0" w:rsidRDefault="007336D3" w:rsidP="00B873D7">
      <w:pPr>
        <w:pStyle w:val="alban"/>
        <w:numPr>
          <w:ilvl w:val="0"/>
          <w:numId w:val="0"/>
        </w:numPr>
        <w:ind w:left="720"/>
        <w:rPr>
          <w:b/>
        </w:rPr>
      </w:pPr>
      <w:r>
        <w:t xml:space="preserve"> </w:t>
      </w:r>
      <w:bookmarkStart w:id="290" w:name="_Toc68783286"/>
      <w:bookmarkStart w:id="291" w:name="_Toc68789845"/>
      <w:bookmarkStart w:id="292" w:name="_Toc69475925"/>
      <w:r w:rsidR="0002155B" w:rsidRPr="00CB09B0">
        <w:rPr>
          <w:b/>
        </w:rPr>
        <w:t>Periudha Tranzitore</w:t>
      </w:r>
      <w:bookmarkEnd w:id="290"/>
      <w:bookmarkEnd w:id="291"/>
      <w:bookmarkEnd w:id="292"/>
    </w:p>
    <w:p w14:paraId="03DE233E" w14:textId="77777777" w:rsidR="00027AE7" w:rsidRPr="00BD6268" w:rsidRDefault="00027AE7" w:rsidP="00CB09B0">
      <w:pPr>
        <w:pStyle w:val="alban"/>
      </w:pPr>
      <w:bookmarkStart w:id="293" w:name="_Toc68783287"/>
      <w:bookmarkStart w:id="294" w:name="_Toc68789846"/>
      <w:bookmarkStart w:id="295" w:name="_Toc69475926"/>
      <w:r w:rsidRPr="00C65DC5">
        <w:t xml:space="preserve">Gjatë periudhës kohore midis </w:t>
      </w:r>
      <w:r w:rsidR="00A253AF" w:rsidRPr="00C65DC5">
        <w:t>Datës së Nënshkrimit</w:t>
      </w:r>
      <w:r w:rsidRPr="00C65DC5">
        <w:t xml:space="preserve"> dhe Datës Efektive, Autoriteti Kontraktues </w:t>
      </w:r>
      <w:r w:rsidR="007E7A27">
        <w:t>duhet</w:t>
      </w:r>
      <w:r w:rsidRPr="00C65DC5">
        <w:t xml:space="preserve"> t’i lejojë </w:t>
      </w:r>
      <w:r w:rsidR="007E7A27">
        <w:t xml:space="preserve">dhe siguroje </w:t>
      </w:r>
      <w:r w:rsidRPr="00C65DC5">
        <w:t>Koncesionarit akses në Ven</w:t>
      </w:r>
      <w:r w:rsidRPr="00BD6268">
        <w:t>dndodhje për të kryer matje, testime si dhe për të kryer punë të tjera të nevojshme për të përmbushur Kushtet Paraprake të Koncesionarit. Koncesionari ka për detyrë të respektojë të gjitha standardet e sigurisë në objekt në përputhje me Legjislacionin e Zbatueshëm.</w:t>
      </w:r>
      <w:bookmarkEnd w:id="293"/>
      <w:bookmarkEnd w:id="294"/>
      <w:bookmarkEnd w:id="295"/>
    </w:p>
    <w:p w14:paraId="7BFAC5A1" w14:textId="77777777" w:rsidR="00E7683B" w:rsidRPr="009B6A73" w:rsidRDefault="00E7683B" w:rsidP="004806B8">
      <w:pPr>
        <w:pStyle w:val="Heading1"/>
      </w:pPr>
      <w:bookmarkStart w:id="296" w:name="_Toc68783288"/>
      <w:bookmarkStart w:id="297" w:name="_Toc68789847"/>
      <w:bookmarkStart w:id="298" w:name="_Toc69475927"/>
      <w:bookmarkStart w:id="299" w:name="_Toc69916550"/>
      <w:r w:rsidRPr="009B6A73">
        <w:t>AFATI</w:t>
      </w:r>
      <w:bookmarkEnd w:id="296"/>
      <w:bookmarkEnd w:id="297"/>
      <w:bookmarkEnd w:id="298"/>
      <w:bookmarkEnd w:id="299"/>
    </w:p>
    <w:p w14:paraId="5E7CB5F6" w14:textId="77777777" w:rsidR="007C0BFE" w:rsidRPr="0073534A" w:rsidRDefault="00715307" w:rsidP="005722D4">
      <w:pPr>
        <w:pStyle w:val="alban"/>
      </w:pPr>
      <w:bookmarkStart w:id="300" w:name="_Toc68783289"/>
      <w:bookmarkStart w:id="301" w:name="_Toc68789848"/>
      <w:bookmarkStart w:id="302" w:name="_Toc69475928"/>
      <w:r w:rsidRPr="0073534A">
        <w:t>Përveçse në rastet e përfundimit të parakohshëm të Kontrat</w:t>
      </w:r>
      <w:r w:rsidR="005A7131" w:rsidRPr="0073534A">
        <w:t>ë</w:t>
      </w:r>
      <w:r w:rsidRPr="0073534A">
        <w:t xml:space="preserve">s </w:t>
      </w:r>
      <w:r w:rsidR="00D97A73" w:rsidRPr="0073534A">
        <w:t>ose shtyr</w:t>
      </w:r>
      <w:r w:rsidR="00694BB9" w:rsidRPr="0073534A">
        <w:t>je të ko</w:t>
      </w:r>
      <w:r w:rsidR="008F331D" w:rsidRPr="0073534A">
        <w:t>h</w:t>
      </w:r>
      <w:r w:rsidR="00694BB9" w:rsidRPr="0073534A">
        <w:t xml:space="preserve">ëzgjatjes </w:t>
      </w:r>
      <w:r w:rsidRPr="0073534A">
        <w:t xml:space="preserve">në përputhje me kushtet e saj, </w:t>
      </w:r>
      <w:r w:rsidR="007C0BFE" w:rsidRPr="0073534A">
        <w:t>Afati i Kontrat</w:t>
      </w:r>
      <w:r w:rsidR="005A7131" w:rsidRPr="0073534A">
        <w:t>ë</w:t>
      </w:r>
      <w:r w:rsidR="007C0BFE" w:rsidRPr="0073534A">
        <w:t xml:space="preserve">s </w:t>
      </w:r>
      <w:r w:rsidR="005A7131" w:rsidRPr="0073534A">
        <w:t>ë</w:t>
      </w:r>
      <w:r w:rsidR="007C0BFE" w:rsidRPr="0073534A">
        <w:t>sht</w:t>
      </w:r>
      <w:r w:rsidR="005A7131" w:rsidRPr="0073534A">
        <w:t>ë</w:t>
      </w:r>
      <w:r w:rsidR="007C0BFE" w:rsidRPr="0073534A">
        <w:t xml:space="preserve"> i barabart</w:t>
      </w:r>
      <w:r w:rsidR="005A7131" w:rsidRPr="0073534A">
        <w:t>ë</w:t>
      </w:r>
      <w:r w:rsidR="007C0BFE" w:rsidRPr="0073534A">
        <w:t xml:space="preserve"> me nj</w:t>
      </w:r>
      <w:r w:rsidR="005A7131" w:rsidRPr="0073534A">
        <w:t>ë</w:t>
      </w:r>
      <w:r w:rsidR="007C0BFE" w:rsidRPr="0073534A">
        <w:t xml:space="preserve"> periudhë që fillon në Datën </w:t>
      </w:r>
      <w:r w:rsidR="007549C2" w:rsidRPr="0073534A">
        <w:t>Efektive</w:t>
      </w:r>
      <w:r w:rsidR="007C0BFE" w:rsidRPr="0073534A">
        <w:t xml:space="preserve"> dhe përfundon 35 (tridhjetë e pesë) vjet më pas</w:t>
      </w:r>
      <w:r w:rsidR="0053022B" w:rsidRPr="0073534A">
        <w:t xml:space="preserve"> (“</w:t>
      </w:r>
      <w:r w:rsidR="0053022B" w:rsidRPr="0073534A">
        <w:rPr>
          <w:b/>
          <w:bCs/>
        </w:rPr>
        <w:t>Afati</w:t>
      </w:r>
      <w:r w:rsidR="0053022B" w:rsidRPr="0073534A">
        <w:t>”)</w:t>
      </w:r>
      <w:r w:rsidR="007C0BFE" w:rsidRPr="0073534A">
        <w:t>.</w:t>
      </w:r>
      <w:bookmarkEnd w:id="300"/>
      <w:bookmarkEnd w:id="301"/>
      <w:bookmarkEnd w:id="302"/>
      <w:r w:rsidR="00DC31F3" w:rsidRPr="0073534A">
        <w:t xml:space="preserve"> </w:t>
      </w:r>
    </w:p>
    <w:p w14:paraId="715D7D99" w14:textId="77777777" w:rsidR="009966D6" w:rsidRPr="009B6A73" w:rsidRDefault="009966D6" w:rsidP="004806B8">
      <w:pPr>
        <w:pStyle w:val="Heading1"/>
      </w:pPr>
      <w:bookmarkStart w:id="303" w:name="_Ref68599034"/>
      <w:bookmarkStart w:id="304" w:name="_Toc68783290"/>
      <w:bookmarkStart w:id="305" w:name="_Toc68789849"/>
      <w:bookmarkStart w:id="306" w:name="_Toc69475929"/>
      <w:bookmarkStart w:id="307" w:name="_Toc69916551"/>
      <w:r w:rsidRPr="009B6A73">
        <w:t>DHËNIA E TË DREJTAVE TË PROJEKTIT</w:t>
      </w:r>
      <w:bookmarkEnd w:id="303"/>
      <w:bookmarkEnd w:id="304"/>
      <w:bookmarkEnd w:id="305"/>
      <w:bookmarkEnd w:id="306"/>
      <w:bookmarkEnd w:id="307"/>
    </w:p>
    <w:p w14:paraId="2AA8519E" w14:textId="097065BC" w:rsidR="009966D6" w:rsidRPr="009B6A73" w:rsidRDefault="009966D6" w:rsidP="00CB09B0">
      <w:pPr>
        <w:pStyle w:val="alban"/>
      </w:pPr>
      <w:bookmarkStart w:id="308" w:name="_Toc68783291"/>
      <w:bookmarkStart w:id="309" w:name="_Toc68789850"/>
      <w:bookmarkStart w:id="310" w:name="_Toc69475930"/>
      <w:bookmarkStart w:id="311" w:name="_Toc30404929"/>
      <w:bookmarkEnd w:id="191"/>
      <w:r w:rsidRPr="009B6A73">
        <w:t xml:space="preserve">Autoriteti Kontraktues, </w:t>
      </w:r>
      <w:r w:rsidR="00000BAA" w:rsidRPr="009B6A73">
        <w:t>si p</w:t>
      </w:r>
      <w:r w:rsidR="00762A15" w:rsidRPr="009B6A73">
        <w:t>ë</w:t>
      </w:r>
      <w:r w:rsidR="00000BAA" w:rsidRPr="009B6A73">
        <w:t>rfaq</w:t>
      </w:r>
      <w:r w:rsidR="00762A15" w:rsidRPr="009B6A73">
        <w:t>ë</w:t>
      </w:r>
      <w:r w:rsidR="00000BAA" w:rsidRPr="009B6A73">
        <w:t>sues i Qeveris</w:t>
      </w:r>
      <w:r w:rsidR="00762A15" w:rsidRPr="009B6A73">
        <w:t>ë</w:t>
      </w:r>
      <w:r w:rsidR="00000BAA" w:rsidRPr="009B6A73">
        <w:t xml:space="preserve"> s</w:t>
      </w:r>
      <w:r w:rsidR="00762A15" w:rsidRPr="009B6A73">
        <w:t>ë</w:t>
      </w:r>
      <w:r w:rsidR="00000BAA" w:rsidRPr="009B6A73">
        <w:t xml:space="preserve"> Republik</w:t>
      </w:r>
      <w:r w:rsidR="00762A15" w:rsidRPr="009B6A73">
        <w:t>ë</w:t>
      </w:r>
      <w:r w:rsidR="00000BAA" w:rsidRPr="009B6A73">
        <w:t>s se Shqip</w:t>
      </w:r>
      <w:r w:rsidR="00762A15" w:rsidRPr="009B6A73">
        <w:t>ë</w:t>
      </w:r>
      <w:r w:rsidR="00000BAA" w:rsidRPr="009B6A73">
        <w:t>ris</w:t>
      </w:r>
      <w:r w:rsidR="00762A15" w:rsidRPr="009B6A73">
        <w:t>ë</w:t>
      </w:r>
      <w:r w:rsidR="00000BAA" w:rsidRPr="009B6A73">
        <w:t>, n</w:t>
      </w:r>
      <w:r w:rsidR="00762A15" w:rsidRPr="009B6A73">
        <w:t>ë</w:t>
      </w:r>
      <w:r w:rsidR="00000BAA" w:rsidRPr="009B6A73">
        <w:t>p</w:t>
      </w:r>
      <w:r w:rsidR="00762A15" w:rsidRPr="009B6A73">
        <w:t>ë</w:t>
      </w:r>
      <w:r w:rsidR="00000BAA" w:rsidRPr="009B6A73">
        <w:t>rmjet k</w:t>
      </w:r>
      <w:r w:rsidR="00762A15" w:rsidRPr="009B6A73">
        <w:t>ë</w:t>
      </w:r>
      <w:r w:rsidR="00000BAA" w:rsidRPr="009B6A73">
        <w:t>saj Kontrate i jep Koncesionarit</w:t>
      </w:r>
      <w:r w:rsidRPr="009B6A73">
        <w:t xml:space="preserve"> </w:t>
      </w:r>
      <w:r w:rsidR="00000BAA" w:rsidRPr="009B6A73">
        <w:t>t</w:t>
      </w:r>
      <w:r w:rsidR="00762A15" w:rsidRPr="009B6A73">
        <w:t>ë</w:t>
      </w:r>
      <w:r w:rsidR="00000BAA" w:rsidRPr="009B6A73">
        <w:t xml:space="preserve"> drejt</w:t>
      </w:r>
      <w:r w:rsidR="00762A15" w:rsidRPr="009B6A73">
        <w:t>ë</w:t>
      </w:r>
      <w:r w:rsidR="00000BAA" w:rsidRPr="009B6A73">
        <w:t>n</w:t>
      </w:r>
      <w:r w:rsidR="00312641" w:rsidRPr="009B6A73">
        <w:t xml:space="preserve"> ekskluzive dhe detyrimin</w:t>
      </w:r>
      <w:r w:rsidR="00000BAA" w:rsidRPr="009B6A73">
        <w:t xml:space="preserve"> </w:t>
      </w:r>
      <w:r w:rsidR="00312641" w:rsidRPr="009B6A73">
        <w:t>p</w:t>
      </w:r>
      <w:r w:rsidR="00000BAA" w:rsidRPr="009B6A73">
        <w:t xml:space="preserve">ër projektimin, </w:t>
      </w:r>
      <w:r w:rsidR="00312641" w:rsidRPr="009B6A73">
        <w:t xml:space="preserve">financimin, </w:t>
      </w:r>
      <w:r w:rsidR="00000BAA" w:rsidRPr="009B6A73">
        <w:t xml:space="preserve">ndërtimin, </w:t>
      </w:r>
      <w:r w:rsidR="00762A15" w:rsidRPr="009B6A73">
        <w:t xml:space="preserve">kolaudimin, </w:t>
      </w:r>
      <w:r w:rsidR="00000BAA" w:rsidRPr="009B6A73">
        <w:t xml:space="preserve">operimin, mirëmbajtjen dhe transferimin e </w:t>
      </w:r>
      <w:r w:rsidR="007F6CE3">
        <w:t>SIA</w:t>
      </w:r>
      <w:r w:rsidR="00312641" w:rsidRPr="009B6A73">
        <w:t>-s,</w:t>
      </w:r>
      <w:r w:rsidR="00762A15" w:rsidRPr="009B6A73">
        <w:t xml:space="preserve"> dhe të të drejtave dhe detyrimeve të tjera të parashikuar në këtë Kontratë,</w:t>
      </w:r>
      <w:r w:rsidR="00312641" w:rsidRPr="009B6A73">
        <w:t xml:space="preserve"> n</w:t>
      </w:r>
      <w:r w:rsidR="00762A15" w:rsidRPr="009B6A73">
        <w:t>ë</w:t>
      </w:r>
      <w:r w:rsidR="00312641" w:rsidRPr="009B6A73">
        <w:t xml:space="preserve"> p</w:t>
      </w:r>
      <w:r w:rsidR="00762A15" w:rsidRPr="009B6A73">
        <w:t>ë</w:t>
      </w:r>
      <w:r w:rsidR="00312641" w:rsidRPr="009B6A73">
        <w:t xml:space="preserve">rputhje me Legjislacionin e </w:t>
      </w:r>
      <w:r w:rsidR="00312641" w:rsidRPr="009B6A73">
        <w:lastRenderedPageBreak/>
        <w:t>Zbatuesh</w:t>
      </w:r>
      <w:r w:rsidR="00762A15" w:rsidRPr="009B6A73">
        <w:t>ë</w:t>
      </w:r>
      <w:r w:rsidR="00312641" w:rsidRPr="009B6A73">
        <w:t>m dhe Kontrat</w:t>
      </w:r>
      <w:r w:rsidR="00762A15" w:rsidRPr="009B6A73">
        <w:t>ën</w:t>
      </w:r>
      <w:r w:rsidR="00312641" w:rsidRPr="009B6A73">
        <w:t>.</w:t>
      </w:r>
      <w:bookmarkEnd w:id="308"/>
      <w:bookmarkEnd w:id="309"/>
      <w:bookmarkEnd w:id="310"/>
    </w:p>
    <w:p w14:paraId="164FD7C5" w14:textId="77777777" w:rsidR="00586A00" w:rsidRPr="009B6A73" w:rsidRDefault="00586A00" w:rsidP="00CB09B0">
      <w:pPr>
        <w:pStyle w:val="alban"/>
      </w:pPr>
      <w:bookmarkStart w:id="312" w:name="_Toc68783292"/>
      <w:bookmarkStart w:id="313" w:name="_Toc68789851"/>
      <w:bookmarkStart w:id="314" w:name="_Toc69475931"/>
      <w:r w:rsidRPr="009B6A73">
        <w:t>N</w:t>
      </w:r>
      <w:r w:rsidR="004A57E6" w:rsidRPr="009B6A73">
        <w:t>ë</w:t>
      </w:r>
      <w:r w:rsidRPr="009B6A73">
        <w:t xml:space="preserve"> p</w:t>
      </w:r>
      <w:r w:rsidR="004A57E6" w:rsidRPr="009B6A73">
        <w:t>ë</w:t>
      </w:r>
      <w:r w:rsidRPr="009B6A73">
        <w:t>rputhje me kushtet e k</w:t>
      </w:r>
      <w:r w:rsidR="004A57E6" w:rsidRPr="009B6A73">
        <w:t>ë</w:t>
      </w:r>
      <w:r w:rsidRPr="009B6A73">
        <w:t>saj Kontrate</w:t>
      </w:r>
      <w:r w:rsidR="004A57E6" w:rsidRPr="009B6A73">
        <w:t xml:space="preserve"> dhe </w:t>
      </w:r>
      <w:r w:rsidR="003A25D2" w:rsidRPr="00702C0B">
        <w:t xml:space="preserve">Shtojcën </w:t>
      </w:r>
      <w:r w:rsidR="00852A1F" w:rsidRPr="00702C0B">
        <w:t>24</w:t>
      </w:r>
      <w:r w:rsidR="004A57E6" w:rsidRPr="00702C0B">
        <w:t>,</w:t>
      </w:r>
      <w:r w:rsidR="004A57E6" w:rsidRPr="009B6A73">
        <w:t xml:space="preserve"> </w:t>
      </w:r>
      <w:r w:rsidRPr="009B6A73">
        <w:t>Autoriteti Kontraktues i jep Koncesionarit t</w:t>
      </w:r>
      <w:r w:rsidR="004A57E6" w:rsidRPr="009B6A73">
        <w:t>ë</w:t>
      </w:r>
      <w:r w:rsidRPr="009B6A73">
        <w:t xml:space="preserve"> drejt</w:t>
      </w:r>
      <w:r w:rsidR="004A57E6" w:rsidRPr="009B6A73">
        <w:t>ë</w:t>
      </w:r>
      <w:r w:rsidRPr="009B6A73">
        <w:t xml:space="preserve">n e </w:t>
      </w:r>
      <w:r w:rsidR="00081956" w:rsidRPr="009B6A73">
        <w:t>p</w:t>
      </w:r>
      <w:r w:rsidR="00061719" w:rsidRPr="009B6A73">
        <w:t>ë</w:t>
      </w:r>
      <w:r w:rsidR="00081956" w:rsidRPr="009B6A73">
        <w:t xml:space="preserve">rcaktimit dhe </w:t>
      </w:r>
      <w:r w:rsidRPr="009B6A73">
        <w:t>ark</w:t>
      </w:r>
      <w:r w:rsidR="004A57E6" w:rsidRPr="009B6A73">
        <w:t>ë</w:t>
      </w:r>
      <w:r w:rsidRPr="009B6A73">
        <w:t>timit t</w:t>
      </w:r>
      <w:r w:rsidR="004A57E6" w:rsidRPr="009B6A73">
        <w:t>ë</w:t>
      </w:r>
      <w:r w:rsidRPr="009B6A73">
        <w:t xml:space="preserve"> </w:t>
      </w:r>
      <w:r w:rsidR="00081956" w:rsidRPr="009B6A73">
        <w:t>T</w:t>
      </w:r>
      <w:r w:rsidRPr="009B6A73">
        <w:t>arifave</w:t>
      </w:r>
      <w:r w:rsidR="004A57E6" w:rsidRPr="009B6A73">
        <w:t xml:space="preserve"> dhe</w:t>
      </w:r>
      <w:r w:rsidRPr="009B6A73">
        <w:t xml:space="preserve"> t</w:t>
      </w:r>
      <w:r w:rsidR="004A57E6" w:rsidRPr="009B6A73">
        <w:t>ë</w:t>
      </w:r>
      <w:r w:rsidRPr="009B6A73">
        <w:t xml:space="preserve"> ardhurave</w:t>
      </w:r>
      <w:r w:rsidR="004A57E6" w:rsidRPr="009B6A73">
        <w:t xml:space="preserve"> të tjera të lejuara</w:t>
      </w:r>
      <w:r w:rsidR="00B6074B" w:rsidRPr="009B6A73">
        <w:t xml:space="preserve"> nga Kontrata</w:t>
      </w:r>
      <w:r w:rsidR="004A57E6" w:rsidRPr="009B6A73">
        <w:t>.</w:t>
      </w:r>
      <w:bookmarkEnd w:id="312"/>
      <w:bookmarkEnd w:id="313"/>
      <w:bookmarkEnd w:id="314"/>
      <w:r w:rsidR="004A57E6" w:rsidRPr="009B6A73">
        <w:t xml:space="preserve"> </w:t>
      </w:r>
    </w:p>
    <w:p w14:paraId="10154AFB" w14:textId="77777777" w:rsidR="00A35DF9" w:rsidRPr="009B6A73" w:rsidRDefault="006830ED" w:rsidP="00CB09B0">
      <w:pPr>
        <w:pStyle w:val="alban"/>
      </w:pPr>
      <w:bookmarkStart w:id="315" w:name="_Toc68783293"/>
      <w:bookmarkStart w:id="316" w:name="_Toc68789852"/>
      <w:bookmarkStart w:id="317" w:name="_Toc69475932"/>
      <w:r w:rsidRPr="009B6A73">
        <w:t>N</w:t>
      </w:r>
      <w:r w:rsidR="004A57E6" w:rsidRPr="009B6A73">
        <w:t>ë</w:t>
      </w:r>
      <w:r w:rsidRPr="009B6A73">
        <w:t xml:space="preserve"> p</w:t>
      </w:r>
      <w:r w:rsidR="004A57E6" w:rsidRPr="009B6A73">
        <w:t>ë</w:t>
      </w:r>
      <w:r w:rsidRPr="009B6A73">
        <w:t xml:space="preserve">rputhje me </w:t>
      </w:r>
      <w:r w:rsidR="008F226B" w:rsidRPr="009B6A73">
        <w:t>kushtet e k</w:t>
      </w:r>
      <w:r w:rsidR="004A57E6" w:rsidRPr="009B6A73">
        <w:t>ë</w:t>
      </w:r>
      <w:r w:rsidR="008F226B" w:rsidRPr="009B6A73">
        <w:t>saj</w:t>
      </w:r>
      <w:r w:rsidRPr="009B6A73">
        <w:t xml:space="preserve"> Kontrat</w:t>
      </w:r>
      <w:r w:rsidR="008F226B" w:rsidRPr="009B6A73">
        <w:t>e</w:t>
      </w:r>
      <w:r w:rsidRPr="009B6A73">
        <w:t xml:space="preserve">, Autoriteti Kontraktues </w:t>
      </w:r>
      <w:r w:rsidR="008F226B" w:rsidRPr="009B6A73">
        <w:t xml:space="preserve">i jep </w:t>
      </w:r>
      <w:r w:rsidR="00B6074B" w:rsidRPr="009B6A73">
        <w:t>Koncesionarit gjat</w:t>
      </w:r>
      <w:r w:rsidR="008D6E93" w:rsidRPr="009B6A73">
        <w:t>ë</w:t>
      </w:r>
      <w:r w:rsidR="00B6074B" w:rsidRPr="009B6A73">
        <w:t xml:space="preserve"> Afatit t</w:t>
      </w:r>
      <w:r w:rsidR="008D6E93" w:rsidRPr="009B6A73">
        <w:t>ë</w:t>
      </w:r>
      <w:r w:rsidR="00B6074B" w:rsidRPr="009B6A73">
        <w:t xml:space="preserve"> Kontrat</w:t>
      </w:r>
      <w:r w:rsidR="008D6E93" w:rsidRPr="009B6A73">
        <w:t>ë</w:t>
      </w:r>
      <w:r w:rsidR="00B6074B" w:rsidRPr="009B6A73">
        <w:t xml:space="preserve">s </w:t>
      </w:r>
      <w:r w:rsidR="008F226B" w:rsidRPr="009B6A73">
        <w:t>t</w:t>
      </w:r>
      <w:r w:rsidR="004A57E6" w:rsidRPr="009B6A73">
        <w:t>ë</w:t>
      </w:r>
      <w:r w:rsidR="008F226B" w:rsidRPr="009B6A73">
        <w:t xml:space="preserve"> drejta</w:t>
      </w:r>
      <w:r w:rsidR="00B6074B" w:rsidRPr="009B6A73">
        <w:t xml:space="preserve"> eks</w:t>
      </w:r>
      <w:r w:rsidR="008F331D">
        <w:t>k</w:t>
      </w:r>
      <w:r w:rsidR="00B6074B" w:rsidRPr="009B6A73">
        <w:t xml:space="preserve">luzive mbi </w:t>
      </w:r>
      <w:r w:rsidR="003206D3" w:rsidRPr="009B6A73">
        <w:t>Projekti</w:t>
      </w:r>
      <w:r w:rsidR="00B6074B" w:rsidRPr="009B6A73">
        <w:t>n. Autoriteti Kontraktues</w:t>
      </w:r>
      <w:r w:rsidR="00A35DF9" w:rsidRPr="009B6A73">
        <w:t xml:space="preserve"> nuk do bartë ose t’i cedojë ndonjë personi t</w:t>
      </w:r>
      <w:r w:rsidR="008D6E93" w:rsidRPr="009B6A73">
        <w:t>ë</w:t>
      </w:r>
      <w:r w:rsidR="00A35DF9" w:rsidRPr="009B6A73">
        <w:t xml:space="preserve"> tret</w:t>
      </w:r>
      <w:r w:rsidR="008D6E93" w:rsidRPr="009B6A73">
        <w:t>ë</w:t>
      </w:r>
      <w:r w:rsidR="00A35DF9" w:rsidRPr="009B6A73">
        <w:t xml:space="preserve"> në çfarëdo forme, me apo pa shpërblim, të drejtat e Koncesionarit ose ndonjë prej detyrimeve të tij sipas kësaj Kontrate, përveç nëse n</w:t>
      </w:r>
      <w:r w:rsidR="008D6E93" w:rsidRPr="009B6A73">
        <w:t>ë</w:t>
      </w:r>
      <w:r w:rsidR="00A35DF9" w:rsidRPr="009B6A73">
        <w:t xml:space="preserve"> Kontratë është përcaktuar ndryshe.</w:t>
      </w:r>
      <w:bookmarkEnd w:id="315"/>
      <w:bookmarkEnd w:id="316"/>
      <w:bookmarkEnd w:id="317"/>
    </w:p>
    <w:p w14:paraId="1BEA2B52" w14:textId="77777777" w:rsidR="006E2651" w:rsidRDefault="00A35DF9" w:rsidP="00CB09B0">
      <w:pPr>
        <w:pStyle w:val="alban"/>
      </w:pPr>
      <w:bookmarkStart w:id="318" w:name="_Toc68783294"/>
      <w:bookmarkStart w:id="319" w:name="_Toc68789853"/>
      <w:bookmarkStart w:id="320" w:name="_Toc69475933"/>
      <w:r w:rsidRPr="009B6A73">
        <w:t>Autoriteti Kontraktues i jep Koncesionarit</w:t>
      </w:r>
      <w:r w:rsidR="006E2651" w:rsidRPr="009B6A73">
        <w:t xml:space="preserve"> </w:t>
      </w:r>
      <w:r w:rsidR="002164D9" w:rsidRPr="009B6A73">
        <w:t xml:space="preserve">të </w:t>
      </w:r>
      <w:r w:rsidR="00DC31F3">
        <w:t xml:space="preserve">drejtën </w:t>
      </w:r>
      <w:r w:rsidR="008F331D">
        <w:t>reale</w:t>
      </w:r>
      <w:r w:rsidR="002164D9" w:rsidRPr="009B6A73">
        <w:t xml:space="preserve"> </w:t>
      </w:r>
      <w:r w:rsidR="00061719" w:rsidRPr="009B6A73">
        <w:t xml:space="preserve">mbi </w:t>
      </w:r>
      <w:r w:rsidR="002164D9" w:rsidRPr="009B6A73">
        <w:t>Vendndodhjen</w:t>
      </w:r>
      <w:bookmarkEnd w:id="318"/>
      <w:bookmarkEnd w:id="319"/>
      <w:r w:rsidR="008F331D">
        <w:t xml:space="preserve"> dhe Pasurit</w:t>
      </w:r>
      <w:r w:rsidR="006C5836">
        <w:t>ë</w:t>
      </w:r>
      <w:r w:rsidR="008F331D">
        <w:t xml:space="preserve"> e Paluajtshme t</w:t>
      </w:r>
      <w:r w:rsidR="006C5836">
        <w:t>ë</w:t>
      </w:r>
      <w:r w:rsidR="008F331D">
        <w:t xml:space="preserve"> p</w:t>
      </w:r>
      <w:r w:rsidR="006C5836">
        <w:t>ë</w:t>
      </w:r>
      <w:r w:rsidR="008F331D">
        <w:t>rcaktuara n</w:t>
      </w:r>
      <w:r w:rsidR="006C5836">
        <w:t>ë</w:t>
      </w:r>
      <w:r w:rsidR="008F331D">
        <w:t xml:space="preserve"> nenin 7</w:t>
      </w:r>
      <w:r w:rsidR="00E23170" w:rsidRPr="009B6A73">
        <w:t>.</w:t>
      </w:r>
      <w:bookmarkEnd w:id="320"/>
    </w:p>
    <w:p w14:paraId="018C9BBF" w14:textId="77777777" w:rsidR="00442380" w:rsidRPr="009B6A73" w:rsidRDefault="00442380" w:rsidP="00701F69">
      <w:pPr>
        <w:pStyle w:val="Heading2"/>
        <w:ind w:left="720"/>
      </w:pPr>
      <w:bookmarkStart w:id="321" w:name="_Toc69475934"/>
      <w:r>
        <w:t>(të drejtat e mësipërmë do të referohen si “</w:t>
      </w:r>
      <w:r>
        <w:rPr>
          <w:b/>
          <w:bCs/>
        </w:rPr>
        <w:t>Të</w:t>
      </w:r>
      <w:r w:rsidRPr="00701F69">
        <w:rPr>
          <w:b/>
          <w:bCs/>
        </w:rPr>
        <w:t xml:space="preserve"> Drejtat e Koncesionit</w:t>
      </w:r>
      <w:r>
        <w:t>”).</w:t>
      </w:r>
      <w:bookmarkEnd w:id="321"/>
    </w:p>
    <w:p w14:paraId="0A3F8F49" w14:textId="77777777" w:rsidR="009177BB" w:rsidRPr="009B6A73" w:rsidRDefault="00E7683B" w:rsidP="004806B8">
      <w:pPr>
        <w:pStyle w:val="Heading1"/>
      </w:pPr>
      <w:bookmarkStart w:id="322" w:name="_Toc68783295"/>
      <w:bookmarkStart w:id="323" w:name="_Toc68789854"/>
      <w:bookmarkStart w:id="324" w:name="_Toc69475935"/>
      <w:bookmarkStart w:id="325" w:name="_Toc69916552"/>
      <w:bookmarkStart w:id="326" w:name="_Ref22570140"/>
      <w:bookmarkStart w:id="327" w:name="_Toc30404957"/>
      <w:bookmarkEnd w:id="311"/>
      <w:r w:rsidRPr="009B6A73">
        <w:t>TARIFA KONCESIONARE</w:t>
      </w:r>
      <w:bookmarkEnd w:id="322"/>
      <w:bookmarkEnd w:id="323"/>
      <w:bookmarkEnd w:id="324"/>
      <w:bookmarkEnd w:id="325"/>
    </w:p>
    <w:p w14:paraId="43688D08" w14:textId="77777777" w:rsidR="006C2A7C" w:rsidRPr="009B6A73" w:rsidRDefault="006C2A7C" w:rsidP="00F936A9">
      <w:pPr>
        <w:pStyle w:val="alban"/>
      </w:pPr>
      <w:bookmarkStart w:id="328" w:name="_Toc68783296"/>
      <w:bookmarkStart w:id="329" w:name="_Toc68789855"/>
      <w:bookmarkStart w:id="330" w:name="_Toc69475936"/>
      <w:r w:rsidRPr="009B6A73">
        <w:t>Koncesionari do t’i paguaj</w:t>
      </w:r>
      <w:r w:rsidR="008D6E93" w:rsidRPr="009B6A73">
        <w:t>ë</w:t>
      </w:r>
      <w:r w:rsidRPr="009B6A73">
        <w:t xml:space="preserve"> Autoritetit Kontraktues nj</w:t>
      </w:r>
      <w:r w:rsidR="008D6E93" w:rsidRPr="009B6A73">
        <w:t>ë</w:t>
      </w:r>
      <w:r w:rsidRPr="009B6A73">
        <w:t xml:space="preserve"> kompensim monetar p</w:t>
      </w:r>
      <w:r w:rsidR="008D6E93" w:rsidRPr="009B6A73">
        <w:t>ë</w:t>
      </w:r>
      <w:r w:rsidRPr="009B6A73">
        <w:t>r kalimin e t</w:t>
      </w:r>
      <w:r w:rsidR="008D6E93" w:rsidRPr="009B6A73">
        <w:t>ë</w:t>
      </w:r>
      <w:r w:rsidRPr="009B6A73">
        <w:t xml:space="preserve"> drejtave t</w:t>
      </w:r>
      <w:r w:rsidR="008D6E93" w:rsidRPr="009B6A73">
        <w:t>ë</w:t>
      </w:r>
      <w:r w:rsidRPr="009B6A73">
        <w:t xml:space="preserve"> Projektit n</w:t>
      </w:r>
      <w:r w:rsidR="008D6E93" w:rsidRPr="009B6A73">
        <w:t>ë</w:t>
      </w:r>
      <w:r w:rsidRPr="009B6A73">
        <w:t xml:space="preserve"> form</w:t>
      </w:r>
      <w:r w:rsidR="008D6E93" w:rsidRPr="009B6A73">
        <w:t>ë</w:t>
      </w:r>
      <w:r w:rsidRPr="009B6A73">
        <w:t>n e nj</w:t>
      </w:r>
      <w:r w:rsidR="008D6E93" w:rsidRPr="009B6A73">
        <w:t>ë</w:t>
      </w:r>
      <w:r w:rsidRPr="009B6A73">
        <w:t xml:space="preserve"> tarife koncesionare vjetore t</w:t>
      </w:r>
      <w:r w:rsidR="008D6E93" w:rsidRPr="009B6A73">
        <w:t>ë</w:t>
      </w:r>
      <w:r w:rsidRPr="009B6A73">
        <w:t xml:space="preserve"> barabart</w:t>
      </w:r>
      <w:r w:rsidR="008D6E93" w:rsidRPr="009B6A73">
        <w:t>ë</w:t>
      </w:r>
      <w:r w:rsidRPr="009B6A73">
        <w:t xml:space="preserve"> me dy p</w:t>
      </w:r>
      <w:r w:rsidR="008D6E93" w:rsidRPr="009B6A73">
        <w:t>ë</w:t>
      </w:r>
      <w:r w:rsidRPr="009B6A73">
        <w:t>rqind</w:t>
      </w:r>
      <w:r w:rsidR="00A06DF8">
        <w:t xml:space="preserve"> </w:t>
      </w:r>
      <w:r w:rsidRPr="009B6A73">
        <w:t>(2%) t</w:t>
      </w:r>
      <w:r w:rsidR="008D6E93" w:rsidRPr="009B6A73">
        <w:t>ë</w:t>
      </w:r>
      <w:r w:rsidRPr="009B6A73">
        <w:t xml:space="preserve"> t</w:t>
      </w:r>
      <w:r w:rsidR="008D6E93" w:rsidRPr="009B6A73">
        <w:t>ë</w:t>
      </w:r>
      <w:r w:rsidRPr="009B6A73">
        <w:t xml:space="preserve"> </w:t>
      </w:r>
      <w:r w:rsidR="7C968D59" w:rsidRPr="009B6A73">
        <w:t xml:space="preserve">Ardhurave </w:t>
      </w:r>
      <w:r w:rsidR="003A25D2" w:rsidRPr="009B6A73">
        <w:t>Bruto</w:t>
      </w:r>
      <w:r w:rsidR="00B10249">
        <w:t xml:space="preserve"> </w:t>
      </w:r>
      <w:r w:rsidR="003A25D2" w:rsidRPr="009B6A73">
        <w:t>vjetore</w:t>
      </w:r>
      <w:r w:rsidR="007E7A27">
        <w:t xml:space="preserve">, </w:t>
      </w:r>
      <w:r w:rsidR="008D6E93" w:rsidRPr="009B6A73">
        <w:t>duke filluar nga Data e Operimit</w:t>
      </w:r>
      <w:r w:rsidRPr="009B6A73">
        <w:t xml:space="preserve"> (“</w:t>
      </w:r>
      <w:r w:rsidRPr="009B6A73">
        <w:rPr>
          <w:b/>
          <w:bCs/>
        </w:rPr>
        <w:t>Tarifa Koncesionare</w:t>
      </w:r>
      <w:r w:rsidRPr="009B6A73">
        <w:t>”).</w:t>
      </w:r>
      <w:bookmarkEnd w:id="328"/>
      <w:bookmarkEnd w:id="329"/>
      <w:bookmarkEnd w:id="330"/>
    </w:p>
    <w:p w14:paraId="1CF74303" w14:textId="77777777" w:rsidR="00E9300F" w:rsidRPr="009B6A73" w:rsidRDefault="00E9300F" w:rsidP="00F936A9">
      <w:pPr>
        <w:pStyle w:val="alban"/>
      </w:pPr>
      <w:bookmarkStart w:id="331" w:name="_Toc68783297"/>
      <w:bookmarkStart w:id="332" w:name="_Toc68789856"/>
      <w:bookmarkStart w:id="333" w:name="_Toc69475937"/>
      <w:r w:rsidRPr="009B6A73">
        <w:t xml:space="preserve">Tarifa Koncesionare paguhet nga Koncesionari </w:t>
      </w:r>
      <w:r w:rsidR="00055BF4">
        <w:t xml:space="preserve">brenda </w:t>
      </w:r>
      <w:r w:rsidR="00702C0B">
        <w:t>datës 15 maj</w:t>
      </w:r>
      <w:r w:rsidR="00055BF4">
        <w:t xml:space="preserve"> t</w:t>
      </w:r>
      <w:r w:rsidR="00151C02">
        <w:t>ë</w:t>
      </w:r>
      <w:r w:rsidR="00055BF4">
        <w:t xml:space="preserve"> vitit pasardh</w:t>
      </w:r>
      <w:r w:rsidR="00151C02">
        <w:t>ë</w:t>
      </w:r>
      <w:r w:rsidR="00055BF4">
        <w:t>s</w:t>
      </w:r>
      <w:r w:rsidR="00A0103B">
        <w:t xml:space="preserve"> p</w:t>
      </w:r>
      <w:r w:rsidR="006C5836">
        <w:t>ë</w:t>
      </w:r>
      <w:r w:rsidR="00A0103B">
        <w:t>r çdo vit</w:t>
      </w:r>
      <w:r w:rsidR="007C560D">
        <w:t xml:space="preserve">, </w:t>
      </w:r>
      <w:r w:rsidR="004A2662" w:rsidRPr="009B6A73">
        <w:t>në</w:t>
      </w:r>
      <w:r w:rsidRPr="009B6A73">
        <w:t xml:space="preserve"> përputhje me rregullat e caktuara nga </w:t>
      </w:r>
      <w:r w:rsidR="004A2662" w:rsidRPr="009B6A73">
        <w:t>m</w:t>
      </w:r>
      <w:r w:rsidRPr="009B6A73">
        <w:t>inistri</w:t>
      </w:r>
      <w:r w:rsidR="004A2662" w:rsidRPr="009B6A73">
        <w:t>a</w:t>
      </w:r>
      <w:r w:rsidRPr="009B6A73">
        <w:t xml:space="preserve"> </w:t>
      </w:r>
      <w:r w:rsidR="004A2662" w:rsidRPr="009B6A73">
        <w:t>përgjegjëse për f</w:t>
      </w:r>
      <w:r w:rsidRPr="009B6A73">
        <w:t>inanca</w:t>
      </w:r>
      <w:r w:rsidR="004A2662" w:rsidRPr="009B6A73">
        <w:t>t</w:t>
      </w:r>
      <w:r w:rsidRPr="009B6A73">
        <w:t xml:space="preserve"> për arkëtimin e të ardhurave për llogari të </w:t>
      </w:r>
      <w:r w:rsidR="007C560D">
        <w:t>b</w:t>
      </w:r>
      <w:r w:rsidRPr="009B6A73">
        <w:t>uxhetit të Shtetit</w:t>
      </w:r>
      <w:r w:rsidR="007C560D">
        <w:t xml:space="preserve"> Shqiptar</w:t>
      </w:r>
      <w:r w:rsidRPr="009B6A73">
        <w:t>.</w:t>
      </w:r>
      <w:bookmarkEnd w:id="331"/>
      <w:bookmarkEnd w:id="332"/>
      <w:bookmarkEnd w:id="333"/>
    </w:p>
    <w:p w14:paraId="54D296D1" w14:textId="77777777" w:rsidR="00E9300F" w:rsidRPr="009B6A73" w:rsidRDefault="00E9300F" w:rsidP="00F936A9">
      <w:pPr>
        <w:pStyle w:val="alban"/>
      </w:pPr>
      <w:bookmarkStart w:id="334" w:name="_Toc68783298"/>
      <w:bookmarkStart w:id="335" w:name="_Toc68789857"/>
      <w:bookmarkStart w:id="336" w:name="_Toc69475938"/>
      <w:r w:rsidRPr="009B6A73">
        <w:t>N</w:t>
      </w:r>
      <w:r w:rsidR="008D6E93" w:rsidRPr="009B6A73">
        <w:t>ë</w:t>
      </w:r>
      <w:r w:rsidRPr="009B6A73">
        <w:t>se Koncesionari nuk paguan Tarif</w:t>
      </w:r>
      <w:r w:rsidR="008D6E93" w:rsidRPr="009B6A73">
        <w:t>ë</w:t>
      </w:r>
      <w:r w:rsidRPr="009B6A73">
        <w:t>n Koncesionare n</w:t>
      </w:r>
      <w:r w:rsidR="008D6E93" w:rsidRPr="009B6A73">
        <w:t>ë</w:t>
      </w:r>
      <w:r w:rsidRPr="009B6A73">
        <w:t xml:space="preserve"> p</w:t>
      </w:r>
      <w:r w:rsidR="008D6E93" w:rsidRPr="009B6A73">
        <w:t>ë</w:t>
      </w:r>
      <w:r w:rsidRPr="009B6A73">
        <w:t>rputhje me k</w:t>
      </w:r>
      <w:r w:rsidR="008D6E93" w:rsidRPr="009B6A73">
        <w:t>ë</w:t>
      </w:r>
      <w:r w:rsidRPr="009B6A73">
        <w:t>t</w:t>
      </w:r>
      <w:r w:rsidR="008D6E93" w:rsidRPr="009B6A73">
        <w:t>ë</w:t>
      </w:r>
      <w:r w:rsidRPr="009B6A73">
        <w:t xml:space="preserve"> Kontrat</w:t>
      </w:r>
      <w:r w:rsidR="008D6E93" w:rsidRPr="009B6A73">
        <w:t>ë</w:t>
      </w:r>
      <w:r w:rsidRPr="009B6A73">
        <w:t>, Autoriteti Kontraktues do t</w:t>
      </w:r>
      <w:r w:rsidR="008D6E93" w:rsidRPr="009B6A73">
        <w:t>ë</w:t>
      </w:r>
      <w:r w:rsidRPr="009B6A73">
        <w:t xml:space="preserve"> njoftoj</w:t>
      </w:r>
      <w:r w:rsidR="008D6E93" w:rsidRPr="009B6A73">
        <w:t>ë</w:t>
      </w:r>
      <w:r w:rsidRPr="009B6A73">
        <w:t xml:space="preserve"> Koncesionarin me shkrim</w:t>
      </w:r>
      <w:r w:rsidR="00540DD3" w:rsidRPr="009B6A73">
        <w:t>. N</w:t>
      </w:r>
      <w:r w:rsidR="008D6E93" w:rsidRPr="009B6A73">
        <w:t>ë</w:t>
      </w:r>
      <w:r w:rsidRPr="009B6A73">
        <w:t xml:space="preserve">se </w:t>
      </w:r>
      <w:r w:rsidR="00540DD3" w:rsidRPr="009B6A73">
        <w:t xml:space="preserve">Koncesionari </w:t>
      </w:r>
      <w:r w:rsidRPr="009B6A73">
        <w:t xml:space="preserve">nuk </w:t>
      </w:r>
      <w:r w:rsidR="00540DD3" w:rsidRPr="009B6A73">
        <w:t>paguan Tarif</w:t>
      </w:r>
      <w:r w:rsidR="008D6E93" w:rsidRPr="009B6A73">
        <w:t>ë</w:t>
      </w:r>
      <w:r w:rsidR="00540DD3" w:rsidRPr="009B6A73">
        <w:t>n Koncesionare brenda tridhjetë (30) ditësh</w:t>
      </w:r>
      <w:r w:rsidR="004A2662" w:rsidRPr="009B6A73">
        <w:t xml:space="preserve"> nga marrja e njoftimit</w:t>
      </w:r>
      <w:r w:rsidRPr="009B6A73">
        <w:t xml:space="preserve">, </w:t>
      </w:r>
      <w:r w:rsidR="00540DD3" w:rsidRPr="009B6A73">
        <w:t>A</w:t>
      </w:r>
      <w:r w:rsidRPr="009B6A73">
        <w:t>utoriteti</w:t>
      </w:r>
      <w:r w:rsidR="00540DD3" w:rsidRPr="009B6A73">
        <w:t xml:space="preserve"> K</w:t>
      </w:r>
      <w:r w:rsidRPr="009B6A73">
        <w:t xml:space="preserve">ontraktues njofton </w:t>
      </w:r>
      <w:r w:rsidR="00540DD3" w:rsidRPr="009B6A73">
        <w:t>menj</w:t>
      </w:r>
      <w:r w:rsidR="008D6E93" w:rsidRPr="009B6A73">
        <w:t>ë</w:t>
      </w:r>
      <w:r w:rsidR="00540DD3" w:rsidRPr="009B6A73">
        <w:t>her</w:t>
      </w:r>
      <w:r w:rsidR="008D6E93" w:rsidRPr="009B6A73">
        <w:t>ë</w:t>
      </w:r>
      <w:r w:rsidR="00540DD3" w:rsidRPr="009B6A73">
        <w:t xml:space="preserve"> </w:t>
      </w:r>
      <w:r w:rsidRPr="009B6A73">
        <w:t xml:space="preserve">ministrin përgjegjës për financat, </w:t>
      </w:r>
      <w:r w:rsidR="00540DD3" w:rsidRPr="009B6A73">
        <w:t>p</w:t>
      </w:r>
      <w:r w:rsidR="008D6E93" w:rsidRPr="009B6A73">
        <w:t>ë</w:t>
      </w:r>
      <w:r w:rsidR="00540DD3" w:rsidRPr="009B6A73">
        <w:t>r t</w:t>
      </w:r>
      <w:r w:rsidR="008D6E93" w:rsidRPr="009B6A73">
        <w:t>ë</w:t>
      </w:r>
      <w:r w:rsidR="00540DD3" w:rsidRPr="009B6A73">
        <w:t xml:space="preserve"> k</w:t>
      </w:r>
      <w:r w:rsidR="008D6E93" w:rsidRPr="009B6A73">
        <w:t>ë</w:t>
      </w:r>
      <w:r w:rsidR="00540DD3" w:rsidRPr="009B6A73">
        <w:t>rkuar ekzeku</w:t>
      </w:r>
      <w:r w:rsidR="007C560D">
        <w:t>t</w:t>
      </w:r>
      <w:r w:rsidR="00540DD3" w:rsidRPr="009B6A73">
        <w:t>imin e pages</w:t>
      </w:r>
      <w:r w:rsidR="008D6E93" w:rsidRPr="009B6A73">
        <w:t>ë</w:t>
      </w:r>
      <w:r w:rsidR="00540DD3" w:rsidRPr="009B6A73">
        <w:t>s s</w:t>
      </w:r>
      <w:r w:rsidR="008D6E93" w:rsidRPr="009B6A73">
        <w:t>ë</w:t>
      </w:r>
      <w:r w:rsidR="00540DD3" w:rsidRPr="009B6A73">
        <w:t xml:space="preserve"> Tarif</w:t>
      </w:r>
      <w:r w:rsidR="008D6E93" w:rsidRPr="009B6A73">
        <w:t>ë</w:t>
      </w:r>
      <w:r w:rsidR="00540DD3" w:rsidRPr="009B6A73">
        <w:t>s Koncesionare n</w:t>
      </w:r>
      <w:r w:rsidR="008D6E93" w:rsidRPr="009B6A73">
        <w:t>ë</w:t>
      </w:r>
      <w:r w:rsidR="00540DD3" w:rsidRPr="009B6A73">
        <w:t>p</w:t>
      </w:r>
      <w:r w:rsidR="008D6E93" w:rsidRPr="009B6A73">
        <w:t>ë</w:t>
      </w:r>
      <w:r w:rsidR="00540DD3" w:rsidRPr="009B6A73">
        <w:t>rmjet p</w:t>
      </w:r>
      <w:r w:rsidR="008D6E93" w:rsidRPr="009B6A73">
        <w:t>ë</w:t>
      </w:r>
      <w:r w:rsidR="00540DD3" w:rsidRPr="009B6A73">
        <w:t>rmbaruesit gjyq</w:t>
      </w:r>
      <w:r w:rsidR="008D6E93" w:rsidRPr="009B6A73">
        <w:t>ë</w:t>
      </w:r>
      <w:r w:rsidR="00540DD3" w:rsidRPr="009B6A73">
        <w:t>sor</w:t>
      </w:r>
      <w:r w:rsidR="007C560D">
        <w:t xml:space="preserve">, </w:t>
      </w:r>
      <w:r w:rsidR="00540DD3" w:rsidRPr="009B6A73">
        <w:t>n</w:t>
      </w:r>
      <w:r w:rsidR="008D6E93" w:rsidRPr="009B6A73">
        <w:t>ë</w:t>
      </w:r>
      <w:r w:rsidR="00540DD3" w:rsidRPr="009B6A73">
        <w:t xml:space="preserve"> p</w:t>
      </w:r>
      <w:r w:rsidR="008D6E93" w:rsidRPr="009B6A73">
        <w:t>ë</w:t>
      </w:r>
      <w:r w:rsidR="00540DD3" w:rsidRPr="009B6A73">
        <w:t xml:space="preserve">rputhje me nenin </w:t>
      </w:r>
      <w:r w:rsidR="002D4D9A" w:rsidRPr="009B6A73">
        <w:t>29 t</w:t>
      </w:r>
      <w:r w:rsidR="008D6E93" w:rsidRPr="009B6A73">
        <w:t>ë</w:t>
      </w:r>
      <w:r w:rsidR="002D4D9A" w:rsidRPr="009B6A73">
        <w:t xml:space="preserve"> Ligjit p</w:t>
      </w:r>
      <w:r w:rsidR="008D6E93" w:rsidRPr="009B6A73">
        <w:t>ë</w:t>
      </w:r>
      <w:r w:rsidR="002D4D9A" w:rsidRPr="009B6A73">
        <w:t>r Koncesionet.</w:t>
      </w:r>
      <w:bookmarkEnd w:id="334"/>
      <w:bookmarkEnd w:id="335"/>
      <w:bookmarkEnd w:id="336"/>
      <w:r w:rsidR="002D4D9A" w:rsidRPr="009B6A73">
        <w:t xml:space="preserve"> </w:t>
      </w:r>
    </w:p>
    <w:p w14:paraId="2DF0A9C4" w14:textId="77777777" w:rsidR="00E7683B" w:rsidRPr="009B6A73" w:rsidRDefault="00E7683B" w:rsidP="004806B8">
      <w:pPr>
        <w:pStyle w:val="Heading1"/>
      </w:pPr>
      <w:bookmarkStart w:id="337" w:name="_Toc68783299"/>
      <w:bookmarkStart w:id="338" w:name="_Toc68789858"/>
      <w:bookmarkStart w:id="339" w:name="_Toc69475939"/>
      <w:bookmarkStart w:id="340" w:name="_Toc69916553"/>
      <w:r w:rsidRPr="009B6A73">
        <w:t>TARIFAT</w:t>
      </w:r>
      <w:bookmarkEnd w:id="337"/>
      <w:bookmarkEnd w:id="338"/>
      <w:bookmarkEnd w:id="339"/>
      <w:bookmarkEnd w:id="340"/>
    </w:p>
    <w:p w14:paraId="04AD95E1" w14:textId="77777777" w:rsidR="002D4D9A" w:rsidRPr="009B6A73" w:rsidRDefault="002D4D9A" w:rsidP="00F936A9">
      <w:pPr>
        <w:pStyle w:val="alban"/>
      </w:pPr>
      <w:bookmarkStart w:id="341" w:name="_Ref68270166"/>
      <w:bookmarkStart w:id="342" w:name="_Toc68783300"/>
      <w:bookmarkStart w:id="343" w:name="_Toc68789859"/>
      <w:bookmarkStart w:id="344" w:name="_Toc69475940"/>
      <w:r w:rsidRPr="009B6A73">
        <w:t>Koncesionari p</w:t>
      </w:r>
      <w:r w:rsidR="00656089" w:rsidRPr="009B6A73">
        <w:t>ë</w:t>
      </w:r>
      <w:r w:rsidRPr="009B6A73">
        <w:t>rcakto</w:t>
      </w:r>
      <w:r w:rsidR="004A2662" w:rsidRPr="009B6A73">
        <w:t>n</w:t>
      </w:r>
      <w:r w:rsidR="00AF13FC">
        <w:t xml:space="preserve"> </w:t>
      </w:r>
      <w:r w:rsidR="004A2662" w:rsidRPr="009B6A73">
        <w:t>Tarifat p</w:t>
      </w:r>
      <w:r w:rsidR="00656089" w:rsidRPr="009B6A73">
        <w:t>ë</w:t>
      </w:r>
      <w:r w:rsidR="004A2662" w:rsidRPr="009B6A73">
        <w:t xml:space="preserve">r </w:t>
      </w:r>
      <w:r w:rsidRPr="009B6A73">
        <w:t>Sh</w:t>
      </w:r>
      <w:r w:rsidR="00656089" w:rsidRPr="009B6A73">
        <w:t>ë</w:t>
      </w:r>
      <w:r w:rsidRPr="009B6A73">
        <w:t>rbimet Aeroport</w:t>
      </w:r>
      <w:r w:rsidR="00AA4EA9" w:rsidRPr="009B6A73">
        <w:t xml:space="preserve">uale dhe për Shërbimet Tregtare </w:t>
      </w:r>
      <w:r w:rsidR="003E1755" w:rsidRPr="009B6A73">
        <w:t>q</w:t>
      </w:r>
      <w:r w:rsidR="00AA4EA9" w:rsidRPr="009B6A73">
        <w:t>ë</w:t>
      </w:r>
      <w:r w:rsidR="003E1755" w:rsidRPr="009B6A73">
        <w:t xml:space="preserve"> do t</w:t>
      </w:r>
      <w:r w:rsidR="00AA4EA9" w:rsidRPr="009B6A73">
        <w:t>ë</w:t>
      </w:r>
      <w:r w:rsidR="003E1755" w:rsidRPr="009B6A73">
        <w:t xml:space="preserve"> zbatohen</w:t>
      </w:r>
      <w:r w:rsidR="00F936A9">
        <w:t xml:space="preserve"> pas Dat</w:t>
      </w:r>
      <w:r w:rsidR="00405DBB">
        <w:t>ë</w:t>
      </w:r>
      <w:r w:rsidR="00F936A9">
        <w:t>s s</w:t>
      </w:r>
      <w:r w:rsidR="00405DBB">
        <w:t>ë</w:t>
      </w:r>
      <w:r w:rsidR="00F936A9">
        <w:t xml:space="preserve"> Operimit p</w:t>
      </w:r>
      <w:r w:rsidR="00405DBB">
        <w:t>ë</w:t>
      </w:r>
      <w:r w:rsidR="00F936A9">
        <w:t>r</w:t>
      </w:r>
      <w:r w:rsidRPr="009B6A73">
        <w:t>gjat</w:t>
      </w:r>
      <w:r w:rsidR="00AA4EA9" w:rsidRPr="009B6A73">
        <w:t>ë</w:t>
      </w:r>
      <w:r w:rsidRPr="009B6A73">
        <w:t xml:space="preserve"> Afatit t</w:t>
      </w:r>
      <w:r w:rsidR="00656089" w:rsidRPr="009B6A73">
        <w:t>ë</w:t>
      </w:r>
      <w:r w:rsidRPr="009B6A73">
        <w:t xml:space="preserve"> </w:t>
      </w:r>
      <w:r w:rsidR="0056554D" w:rsidRPr="009B6A73">
        <w:t>Kontrat</w:t>
      </w:r>
      <w:r w:rsidR="00656089" w:rsidRPr="009B6A73">
        <w:t>ë</w:t>
      </w:r>
      <w:r w:rsidR="0056554D" w:rsidRPr="009B6A73">
        <w:t>s</w:t>
      </w:r>
      <w:r w:rsidRPr="009B6A73">
        <w:t xml:space="preserve"> n</w:t>
      </w:r>
      <w:r w:rsidR="00656089" w:rsidRPr="009B6A73">
        <w:t>ë</w:t>
      </w:r>
      <w:r w:rsidRPr="009B6A73">
        <w:t xml:space="preserve"> </w:t>
      </w:r>
      <w:r w:rsidR="00AA4EA9" w:rsidRPr="009B6A73">
        <w:t xml:space="preserve">mënyrë jodiskriminuese </w:t>
      </w:r>
      <w:bookmarkStart w:id="345" w:name="_Hlk68751639"/>
      <w:r w:rsidR="00AA4EA9" w:rsidRPr="009B6A73">
        <w:t xml:space="preserve">dhe në </w:t>
      </w:r>
      <w:r w:rsidRPr="009B6A73">
        <w:t>p</w:t>
      </w:r>
      <w:r w:rsidR="00656089" w:rsidRPr="009B6A73">
        <w:t>ë</w:t>
      </w:r>
      <w:r w:rsidRPr="009B6A73">
        <w:t>rputhje me</w:t>
      </w:r>
      <w:r w:rsidR="00727625">
        <w:t xml:space="preserve"> Legjislacionin e Zbatuesh</w:t>
      </w:r>
      <w:r w:rsidR="00405DBB">
        <w:t>ë</w:t>
      </w:r>
      <w:r w:rsidR="00727625">
        <w:t>m,</w:t>
      </w:r>
      <w:r w:rsidRPr="009B6A73">
        <w:t xml:space="preserve"> </w:t>
      </w:r>
      <w:r w:rsidR="00AA4EA9" w:rsidRPr="009B6A73">
        <w:t>Praktikën e Mirë të Industrisë</w:t>
      </w:r>
      <w:bookmarkEnd w:id="345"/>
      <w:r w:rsidRPr="009B6A73">
        <w:t xml:space="preserve">. </w:t>
      </w:r>
      <w:r w:rsidR="001027C4" w:rsidRPr="009B6A73">
        <w:t>Koncesionari</w:t>
      </w:r>
      <w:r w:rsidRPr="009B6A73">
        <w:t xml:space="preserve"> </w:t>
      </w:r>
      <w:r w:rsidR="00AA4EA9" w:rsidRPr="009B6A73">
        <w:t>do</w:t>
      </w:r>
      <w:r w:rsidRPr="009B6A73">
        <w:t xml:space="preserve"> të </w:t>
      </w:r>
      <w:r w:rsidR="00AA4EA9" w:rsidRPr="009B6A73">
        <w:t>njofto</w:t>
      </w:r>
      <w:r w:rsidRPr="009B6A73">
        <w:t xml:space="preserve">jë </w:t>
      </w:r>
      <w:r w:rsidR="00AA4EA9" w:rsidRPr="009B6A73">
        <w:t xml:space="preserve">paraprakisht Autoritetin Kontraktues përpara vendosjes së </w:t>
      </w:r>
      <w:r w:rsidR="0062104D" w:rsidRPr="009B6A73">
        <w:t>Tarifave</w:t>
      </w:r>
      <w:r w:rsidRPr="009B6A73">
        <w:t xml:space="preserve"> </w:t>
      </w:r>
      <w:r w:rsidR="00AA4EA9" w:rsidRPr="009B6A73">
        <w:t>për Shërbimet Aeroportuale</w:t>
      </w:r>
      <w:r w:rsidR="00727625">
        <w:t>. P</w:t>
      </w:r>
      <w:r w:rsidR="00405DBB">
        <w:t>ë</w:t>
      </w:r>
      <w:r w:rsidR="00727625">
        <w:t>rgjat</w:t>
      </w:r>
      <w:r w:rsidR="00405DBB">
        <w:t>ë</w:t>
      </w:r>
      <w:r w:rsidR="00727625">
        <w:t xml:space="preserve"> Periudhës së Garancis</w:t>
      </w:r>
      <w:r w:rsidR="00405DBB">
        <w:t>ë</w:t>
      </w:r>
      <w:r w:rsidR="00727625">
        <w:t>, Koncesionari</w:t>
      </w:r>
      <w:bookmarkEnd w:id="341"/>
      <w:bookmarkEnd w:id="342"/>
      <w:bookmarkEnd w:id="343"/>
      <w:bookmarkEnd w:id="344"/>
      <w:r w:rsidR="00727625" w:rsidRPr="00727625">
        <w:t xml:space="preserve"> do të njoftojë paraprakisht Autoritetin Kontraktues përpara vendosjes së Tarifave për Shërbimet </w:t>
      </w:r>
      <w:r w:rsidR="00727625">
        <w:t>Tregtare.</w:t>
      </w:r>
    </w:p>
    <w:p w14:paraId="125B8BC4" w14:textId="77777777" w:rsidR="003F15C3" w:rsidRPr="00CB09B0" w:rsidRDefault="003F15C3" w:rsidP="00CB09B0">
      <w:pPr>
        <w:pStyle w:val="Heading2"/>
        <w:ind w:firstLine="720"/>
        <w:rPr>
          <w:b/>
        </w:rPr>
      </w:pPr>
      <w:bookmarkStart w:id="346" w:name="_Toc68783301"/>
      <w:bookmarkStart w:id="347" w:name="_Toc68789860"/>
      <w:bookmarkStart w:id="348" w:name="_Toc69475941"/>
      <w:r w:rsidRPr="00CB09B0">
        <w:rPr>
          <w:b/>
        </w:rPr>
        <w:t>Tarifat p</w:t>
      </w:r>
      <w:r w:rsidR="00D54B45" w:rsidRPr="00CB09B0">
        <w:rPr>
          <w:b/>
        </w:rPr>
        <w:t>ë</w:t>
      </w:r>
      <w:r w:rsidRPr="00CB09B0">
        <w:rPr>
          <w:b/>
        </w:rPr>
        <w:t>r Sh</w:t>
      </w:r>
      <w:r w:rsidR="00D54B45" w:rsidRPr="00CB09B0">
        <w:rPr>
          <w:b/>
        </w:rPr>
        <w:t>ë</w:t>
      </w:r>
      <w:r w:rsidRPr="00CB09B0">
        <w:rPr>
          <w:b/>
        </w:rPr>
        <w:t>rbimet Aeroportuale</w:t>
      </w:r>
      <w:bookmarkEnd w:id="346"/>
      <w:bookmarkEnd w:id="347"/>
      <w:bookmarkEnd w:id="348"/>
    </w:p>
    <w:p w14:paraId="5D0DAC6D" w14:textId="77777777" w:rsidR="006811D1" w:rsidRPr="00163F52" w:rsidRDefault="002D4D9A" w:rsidP="00F936A9">
      <w:pPr>
        <w:pStyle w:val="alban"/>
      </w:pPr>
      <w:bookmarkStart w:id="349" w:name="_Toc68783302"/>
      <w:bookmarkStart w:id="350" w:name="_Toc68789861"/>
      <w:bookmarkStart w:id="351" w:name="_Toc69475942"/>
      <w:r w:rsidRPr="00163F52">
        <w:t>N</w:t>
      </w:r>
      <w:r w:rsidR="00656089" w:rsidRPr="00163F52">
        <w:t>ë</w:t>
      </w:r>
      <w:r w:rsidRPr="00163F52">
        <w:t xml:space="preserve"> </w:t>
      </w:r>
      <w:r w:rsidR="00031AD5" w:rsidRPr="002869A9">
        <w:t>p</w:t>
      </w:r>
      <w:r w:rsidR="00656089" w:rsidRPr="002869A9">
        <w:t>ë</w:t>
      </w:r>
      <w:r w:rsidR="00031AD5" w:rsidRPr="002869A9">
        <w:t>r</w:t>
      </w:r>
      <w:r w:rsidRPr="002869A9">
        <w:t xml:space="preserve">caktimin e </w:t>
      </w:r>
      <w:r w:rsidR="00031AD5" w:rsidRPr="002869A9">
        <w:t>Tarifave</w:t>
      </w:r>
      <w:r w:rsidRPr="002869A9">
        <w:t xml:space="preserve"> per Shërbimet </w:t>
      </w:r>
      <w:r w:rsidR="0076610D" w:rsidRPr="002869A9">
        <w:t>Aeroportuale</w:t>
      </w:r>
      <w:r w:rsidRPr="002869A9">
        <w:t xml:space="preserve">, </w:t>
      </w:r>
      <w:r w:rsidR="00031AD5" w:rsidRPr="002869A9">
        <w:t>K</w:t>
      </w:r>
      <w:r w:rsidRPr="00F2547F">
        <w:t>oncesion</w:t>
      </w:r>
      <w:r w:rsidR="00442F96" w:rsidRPr="00F2547F">
        <w:t>ari</w:t>
      </w:r>
      <w:r w:rsidR="00031AD5" w:rsidRPr="005411D8">
        <w:t xml:space="preserve"> </w:t>
      </w:r>
      <w:r w:rsidRPr="005411D8">
        <w:t xml:space="preserve">do </w:t>
      </w:r>
      <w:r w:rsidRPr="0010422B">
        <w:t>t</w:t>
      </w:r>
      <w:r w:rsidR="00656089" w:rsidRPr="0010422B">
        <w:t>ë</w:t>
      </w:r>
      <w:r w:rsidRPr="0010422B">
        <w:t xml:space="preserve"> veproj</w:t>
      </w:r>
      <w:r w:rsidR="00656089" w:rsidRPr="005516D8">
        <w:t>ë</w:t>
      </w:r>
      <w:r w:rsidRPr="005516D8">
        <w:t xml:space="preserve"> n</w:t>
      </w:r>
      <w:r w:rsidR="00656089" w:rsidRPr="005516D8">
        <w:t>ë</w:t>
      </w:r>
      <w:r w:rsidRPr="00F65A20">
        <w:t xml:space="preserve"> </w:t>
      </w:r>
      <w:r w:rsidR="00896BD9" w:rsidRPr="00F65A20">
        <w:t>p</w:t>
      </w:r>
      <w:r w:rsidR="00656089" w:rsidRPr="00206343">
        <w:t>ë</w:t>
      </w:r>
      <w:r w:rsidR="00896BD9" w:rsidRPr="00206343">
        <w:t>rputhje me Legjislacionin e Zbatuesh</w:t>
      </w:r>
      <w:r w:rsidR="00656089" w:rsidRPr="003E6456">
        <w:t>ë</w:t>
      </w:r>
      <w:r w:rsidR="00896BD9" w:rsidRPr="003E6456">
        <w:t>m</w:t>
      </w:r>
      <w:r w:rsidR="0062104D" w:rsidRPr="00831D1A">
        <w:t>, ve</w:t>
      </w:r>
      <w:r w:rsidR="00FE7740" w:rsidRPr="00831D1A">
        <w:t>ç</w:t>
      </w:r>
      <w:r w:rsidR="0062104D" w:rsidRPr="00AC0E1F">
        <w:t>an</w:t>
      </w:r>
      <w:r w:rsidR="00151C02">
        <w:t>ë</w:t>
      </w:r>
      <w:r w:rsidR="0062104D" w:rsidRPr="00AC0E1F">
        <w:t xml:space="preserve">risht </w:t>
      </w:r>
      <w:r w:rsidR="006811D1" w:rsidRPr="00AC0E1F">
        <w:t xml:space="preserve">me </w:t>
      </w:r>
      <w:r w:rsidR="006811D1">
        <w:t xml:space="preserve">nenin </w:t>
      </w:r>
      <w:r w:rsidR="00632B46">
        <w:t>2</w:t>
      </w:r>
      <w:r w:rsidR="006811D1">
        <w:t>9 t</w:t>
      </w:r>
      <w:r w:rsidR="00151C02">
        <w:t>ë</w:t>
      </w:r>
      <w:r w:rsidR="006811D1">
        <w:t xml:space="preserve"> </w:t>
      </w:r>
      <w:r w:rsidR="006811D1" w:rsidRPr="00163F52">
        <w:t>Kodi</w:t>
      </w:r>
      <w:r w:rsidR="006811D1">
        <w:t>t</w:t>
      </w:r>
      <w:r w:rsidR="006811D1" w:rsidRPr="00163F52">
        <w:t xml:space="preserve"> Ajror</w:t>
      </w:r>
      <w:r w:rsidR="006811D1">
        <w:t xml:space="preserve"> dhe aktet n</w:t>
      </w:r>
      <w:r w:rsidR="00151C02">
        <w:t>ë</w:t>
      </w:r>
      <w:r w:rsidR="006811D1">
        <w:t>nligjore q</w:t>
      </w:r>
      <w:r w:rsidR="00151C02">
        <w:t>ë</w:t>
      </w:r>
      <w:r w:rsidR="006811D1">
        <w:t xml:space="preserve"> bazohen tek Kodi Ajror</w:t>
      </w:r>
      <w:r w:rsidR="006811D1" w:rsidRPr="00163F52">
        <w:t xml:space="preserve">, me </w:t>
      </w:r>
      <w:r w:rsidR="006811D1" w:rsidRPr="002869A9">
        <w:t>detyrimet ndërkombëtare të Republikës s</w:t>
      </w:r>
      <w:r w:rsidR="006811D1" w:rsidRPr="00F2547F">
        <w:t>ë Shqip</w:t>
      </w:r>
      <w:r w:rsidR="006811D1" w:rsidRPr="005411D8">
        <w:t>ëris</w:t>
      </w:r>
      <w:r w:rsidR="006811D1" w:rsidRPr="0010422B">
        <w:t>ë që</w:t>
      </w:r>
      <w:r w:rsidR="006811D1" w:rsidRPr="005516D8">
        <w:t xml:space="preserve"> rrjedhin nga Marr</w:t>
      </w:r>
      <w:r w:rsidR="006811D1" w:rsidRPr="00F65A20">
        <w:t>ëveshja mbi krijimin e një</w:t>
      </w:r>
      <w:r w:rsidR="006811D1" w:rsidRPr="00206343">
        <w:t xml:space="preserve"> Zone të Përbashkët Evropiane të Aviacionit dhe </w:t>
      </w:r>
      <w:r w:rsidR="006811D1" w:rsidRPr="003E6456">
        <w:t>me Konvent</w:t>
      </w:r>
      <w:r w:rsidR="00151C02">
        <w:t>ë</w:t>
      </w:r>
      <w:r w:rsidR="006811D1" w:rsidRPr="00831D1A">
        <w:t>n e Çikagos</w:t>
      </w:r>
      <w:bookmarkEnd w:id="349"/>
      <w:bookmarkEnd w:id="350"/>
      <w:r w:rsidR="0032169B">
        <w:t>.</w:t>
      </w:r>
      <w:bookmarkEnd w:id="351"/>
    </w:p>
    <w:p w14:paraId="709CC3B6" w14:textId="77777777" w:rsidR="003F15C3" w:rsidRPr="00CB09B0" w:rsidRDefault="003F15C3" w:rsidP="00CB09B0">
      <w:pPr>
        <w:pStyle w:val="Heading2"/>
        <w:ind w:firstLine="720"/>
        <w:rPr>
          <w:b/>
        </w:rPr>
      </w:pPr>
      <w:bookmarkStart w:id="352" w:name="_Toc68783303"/>
      <w:bookmarkStart w:id="353" w:name="_Toc68789862"/>
      <w:bookmarkStart w:id="354" w:name="_Toc69475943"/>
      <w:r w:rsidRPr="00CB09B0">
        <w:rPr>
          <w:b/>
        </w:rPr>
        <w:t>Tarifat p</w:t>
      </w:r>
      <w:r w:rsidR="00D54B45" w:rsidRPr="00CB09B0">
        <w:rPr>
          <w:b/>
        </w:rPr>
        <w:t>ë</w:t>
      </w:r>
      <w:r w:rsidRPr="00CB09B0">
        <w:rPr>
          <w:b/>
        </w:rPr>
        <w:t>r Sh</w:t>
      </w:r>
      <w:r w:rsidR="00D54B45" w:rsidRPr="00CB09B0">
        <w:rPr>
          <w:b/>
        </w:rPr>
        <w:t>ë</w:t>
      </w:r>
      <w:r w:rsidRPr="00CB09B0">
        <w:rPr>
          <w:b/>
        </w:rPr>
        <w:t>rbimet Tregtare</w:t>
      </w:r>
      <w:bookmarkEnd w:id="352"/>
      <w:bookmarkEnd w:id="353"/>
      <w:bookmarkEnd w:id="354"/>
    </w:p>
    <w:p w14:paraId="490D0F75" w14:textId="77777777" w:rsidR="00092EC1" w:rsidRPr="009B6A73" w:rsidRDefault="006B39DB" w:rsidP="00CB09B0">
      <w:pPr>
        <w:pStyle w:val="alban"/>
      </w:pPr>
      <w:bookmarkStart w:id="355" w:name="_Toc68783304"/>
      <w:bookmarkStart w:id="356" w:name="_Toc68789863"/>
      <w:bookmarkStart w:id="357" w:name="_Toc69475944"/>
      <w:r w:rsidRPr="009B6A73">
        <w:t>Tarifat p</w:t>
      </w:r>
      <w:r w:rsidR="00D54B45" w:rsidRPr="009B6A73">
        <w:t>ë</w:t>
      </w:r>
      <w:r w:rsidRPr="009B6A73">
        <w:t>r Sh</w:t>
      </w:r>
      <w:r w:rsidR="00D54B45" w:rsidRPr="009B6A73">
        <w:t>ë</w:t>
      </w:r>
      <w:r w:rsidRPr="009B6A73">
        <w:t>rbimet Treg</w:t>
      </w:r>
      <w:r w:rsidR="00455414">
        <w:t>tare</w:t>
      </w:r>
      <w:r w:rsidRPr="009B6A73">
        <w:t xml:space="preserve"> do t</w:t>
      </w:r>
      <w:r w:rsidR="00D54B45" w:rsidRPr="009B6A73">
        <w:t>ë</w:t>
      </w:r>
      <w:r w:rsidRPr="009B6A73">
        <w:t xml:space="preserve"> jen</w:t>
      </w:r>
      <w:r w:rsidR="00D54B45" w:rsidRPr="009B6A73">
        <w:t>ë</w:t>
      </w:r>
      <w:r w:rsidRPr="009B6A73">
        <w:t xml:space="preserve"> t</w:t>
      </w:r>
      <w:r w:rsidR="00D54B45" w:rsidRPr="009B6A73">
        <w:t>ë</w:t>
      </w:r>
      <w:r w:rsidRPr="009B6A73">
        <w:t xml:space="preserve"> bazuara ne vlerat e tregut</w:t>
      </w:r>
      <w:r w:rsidR="007E7A27">
        <w:t xml:space="preserve">, </w:t>
      </w:r>
      <w:r w:rsidRPr="009B6A73">
        <w:t xml:space="preserve">dhe në përputhje me </w:t>
      </w:r>
      <w:r w:rsidR="00727625">
        <w:lastRenderedPageBreak/>
        <w:t xml:space="preserve">Legjislacionin e Zbatueshëm dhe </w:t>
      </w:r>
      <w:r w:rsidRPr="009B6A73">
        <w:t>Praktikën e Mirë të Industrisë.</w:t>
      </w:r>
      <w:bookmarkEnd w:id="355"/>
      <w:bookmarkEnd w:id="356"/>
      <w:bookmarkEnd w:id="357"/>
    </w:p>
    <w:p w14:paraId="1516DC8A" w14:textId="77777777" w:rsidR="004B55B7" w:rsidRPr="009B6A73" w:rsidRDefault="004B55B7" w:rsidP="00360A37">
      <w:pPr>
        <w:pStyle w:val="alban"/>
      </w:pPr>
      <w:bookmarkStart w:id="358" w:name="_Ref68271082"/>
      <w:bookmarkStart w:id="359" w:name="_Toc68783305"/>
      <w:bookmarkStart w:id="360" w:name="_Toc68789864"/>
      <w:bookmarkStart w:id="361" w:name="_Toc69475945"/>
      <w:r w:rsidRPr="009B6A73">
        <w:t>N</w:t>
      </w:r>
      <w:r w:rsidR="003E1755" w:rsidRPr="009B6A73">
        <w:t>ë</w:t>
      </w:r>
      <w:r w:rsidRPr="009B6A73">
        <w:t xml:space="preserve"> p</w:t>
      </w:r>
      <w:r w:rsidR="003E1755" w:rsidRPr="009B6A73">
        <w:t>ë</w:t>
      </w:r>
      <w:r w:rsidRPr="009B6A73">
        <w:t>rputhje me Legjislacionin e Zbatuesh</w:t>
      </w:r>
      <w:r w:rsidR="003E1755" w:rsidRPr="009B6A73">
        <w:t>ë</w:t>
      </w:r>
      <w:r w:rsidRPr="009B6A73">
        <w:t>m dhe kushtet e Kontrat</w:t>
      </w:r>
      <w:r w:rsidR="003E1755" w:rsidRPr="009B6A73">
        <w:t>ë</w:t>
      </w:r>
      <w:r w:rsidRPr="009B6A73">
        <w:t>s, Koncesionari ka t</w:t>
      </w:r>
      <w:r w:rsidR="003E1755" w:rsidRPr="009B6A73">
        <w:t>ë</w:t>
      </w:r>
      <w:r w:rsidRPr="009B6A73">
        <w:t xml:space="preserve"> drejt</w:t>
      </w:r>
      <w:r w:rsidR="003E1755" w:rsidRPr="009B6A73">
        <w:t>ë</w:t>
      </w:r>
      <w:r w:rsidRPr="009B6A73">
        <w:t xml:space="preserve">n dhe detyrimin e faturimit,  arkëtimit dhe depozitimit </w:t>
      </w:r>
      <w:r w:rsidR="0006031D" w:rsidRPr="009B6A73">
        <w:t xml:space="preserve">të Tarifave </w:t>
      </w:r>
      <w:r w:rsidRPr="009B6A73">
        <w:t>n</w:t>
      </w:r>
      <w:r w:rsidR="003E1755" w:rsidRPr="009B6A73">
        <w:t>ë</w:t>
      </w:r>
      <w:r w:rsidRPr="009B6A73">
        <w:t xml:space="preserve"> Llogarit</w:t>
      </w:r>
      <w:r w:rsidR="003E1755" w:rsidRPr="009B6A73">
        <w:t>ë</w:t>
      </w:r>
      <w:r w:rsidRPr="009B6A73">
        <w:t xml:space="preserve"> Bankare, p</w:t>
      </w:r>
      <w:r w:rsidR="003E1755" w:rsidRPr="009B6A73">
        <w:t>ë</w:t>
      </w:r>
      <w:r w:rsidRPr="009B6A73">
        <w:t>rgjat</w:t>
      </w:r>
      <w:r w:rsidR="003E1755" w:rsidRPr="009B6A73">
        <w:t>ë</w:t>
      </w:r>
      <w:r w:rsidRPr="009B6A73">
        <w:t xml:space="preserve"> koh</w:t>
      </w:r>
      <w:r w:rsidR="003E1755" w:rsidRPr="009B6A73">
        <w:t>ë</w:t>
      </w:r>
      <w:r w:rsidRPr="009B6A73">
        <w:t>zgjatjes s</w:t>
      </w:r>
      <w:r w:rsidR="003E1755" w:rsidRPr="009B6A73">
        <w:t>ë</w:t>
      </w:r>
      <w:r w:rsidRPr="009B6A73">
        <w:t xml:space="preserve"> Afatit. Koncesionari mban p</w:t>
      </w:r>
      <w:r w:rsidR="003E1755" w:rsidRPr="009B6A73">
        <w:t>ë</w:t>
      </w:r>
      <w:r w:rsidRPr="009B6A73">
        <w:t>rgjegj</w:t>
      </w:r>
      <w:r w:rsidR="003E1755" w:rsidRPr="009B6A73">
        <w:t>ë</w:t>
      </w:r>
      <w:r w:rsidRPr="009B6A73">
        <w:t>si ekskluzive dhe merr p</w:t>
      </w:r>
      <w:r w:rsidR="003E1755" w:rsidRPr="009B6A73">
        <w:t>ë</w:t>
      </w:r>
      <w:r w:rsidRPr="009B6A73">
        <w:t>rsip</w:t>
      </w:r>
      <w:r w:rsidR="003E1755" w:rsidRPr="009B6A73">
        <w:t>ë</w:t>
      </w:r>
      <w:r w:rsidRPr="009B6A73">
        <w:t>r t</w:t>
      </w:r>
      <w:r w:rsidR="003E1755" w:rsidRPr="009B6A73">
        <w:t>ë</w:t>
      </w:r>
      <w:r w:rsidRPr="009B6A73">
        <w:t xml:space="preserve"> gjitha risqet q</w:t>
      </w:r>
      <w:r w:rsidR="003E1755" w:rsidRPr="009B6A73">
        <w:t>ë</w:t>
      </w:r>
      <w:r w:rsidRPr="009B6A73">
        <w:t xml:space="preserve"> lidhen me t</w:t>
      </w:r>
      <w:r w:rsidR="003E1755" w:rsidRPr="009B6A73">
        <w:t>ë</w:t>
      </w:r>
      <w:r w:rsidRPr="009B6A73">
        <w:t xml:space="preserve"> drejtat dhe detyrimet </w:t>
      </w:r>
      <w:r w:rsidR="004B4442" w:rsidRPr="009B6A73">
        <w:t xml:space="preserve">e tij </w:t>
      </w:r>
      <w:r w:rsidRPr="009B6A73">
        <w:t>sipas k</w:t>
      </w:r>
      <w:r w:rsidR="003E1755" w:rsidRPr="009B6A73">
        <w:t>ë</w:t>
      </w:r>
      <w:r w:rsidRPr="009B6A73">
        <w:t>tij neni</w:t>
      </w:r>
      <w:bookmarkEnd w:id="358"/>
      <w:r w:rsidRPr="009B6A73">
        <w:t xml:space="preserve"> </w:t>
      </w:r>
      <w:r w:rsidR="004B4442" w:rsidRPr="009B6A73">
        <w:fldChar w:fldCharType="begin"/>
      </w:r>
      <w:r w:rsidR="004B4442" w:rsidRPr="009B6A73">
        <w:instrText xml:space="preserve"> REF _Ref68271082 \r \h </w:instrText>
      </w:r>
      <w:r w:rsidR="009B6A73">
        <w:instrText xml:space="preserve"> \* MERGEFORMAT </w:instrText>
      </w:r>
      <w:r w:rsidR="004B4442" w:rsidRPr="009B6A73">
        <w:fldChar w:fldCharType="separate"/>
      </w:r>
      <w:r w:rsidR="000A5A9E">
        <w:t>6.4</w:t>
      </w:r>
      <w:r w:rsidR="004B4442" w:rsidRPr="009B6A73">
        <w:fldChar w:fldCharType="end"/>
      </w:r>
      <w:r w:rsidR="004B4442" w:rsidRPr="009B6A73">
        <w:t>.</w:t>
      </w:r>
      <w:bookmarkEnd w:id="359"/>
      <w:bookmarkEnd w:id="360"/>
      <w:bookmarkEnd w:id="361"/>
    </w:p>
    <w:p w14:paraId="2917563A" w14:textId="77777777" w:rsidR="004B4442" w:rsidRPr="009B6A73" w:rsidRDefault="004B4442" w:rsidP="00CB09B0">
      <w:pPr>
        <w:pStyle w:val="alban"/>
      </w:pPr>
      <w:bookmarkStart w:id="362" w:name="_Toc68783306"/>
      <w:bookmarkStart w:id="363" w:name="_Toc68789865"/>
      <w:bookmarkStart w:id="364" w:name="_Toc69475946"/>
      <w:r w:rsidRPr="009B6A73">
        <w:t>N</w:t>
      </w:r>
      <w:r w:rsidR="003E1755" w:rsidRPr="009B6A73">
        <w:t>ë</w:t>
      </w:r>
      <w:r w:rsidRPr="009B6A73">
        <w:t>se Koncesionari d</w:t>
      </w:r>
      <w:r w:rsidR="003E1755" w:rsidRPr="009B6A73">
        <w:t>ë</w:t>
      </w:r>
      <w:r w:rsidRPr="009B6A73">
        <w:t>shton n</w:t>
      </w:r>
      <w:r w:rsidR="003E1755" w:rsidRPr="009B6A73">
        <w:t>ë</w:t>
      </w:r>
      <w:r w:rsidRPr="009B6A73">
        <w:t xml:space="preserve"> faturimin ose ark</w:t>
      </w:r>
      <w:r w:rsidR="003E1755" w:rsidRPr="009B6A73">
        <w:t>ë</w:t>
      </w:r>
      <w:r w:rsidRPr="009B6A73">
        <w:t>timin e Tarifave</w:t>
      </w:r>
      <w:r w:rsidR="0032169B">
        <w:t>,</w:t>
      </w:r>
      <w:r w:rsidR="00062D02">
        <w:t xml:space="preserve"> brenda nëntë</w:t>
      </w:r>
      <w:r w:rsidRPr="009B6A73">
        <w:t>dhjet</w:t>
      </w:r>
      <w:r w:rsidR="003E1755" w:rsidRPr="009B6A73">
        <w:t>ë</w:t>
      </w:r>
      <w:r w:rsidRPr="009B6A73">
        <w:t xml:space="preserve"> (</w:t>
      </w:r>
      <w:r w:rsidR="007E7A27">
        <w:t>90</w:t>
      </w:r>
      <w:r w:rsidRPr="009B6A73">
        <w:t>) dit</w:t>
      </w:r>
      <w:r w:rsidR="003E1755" w:rsidRPr="009B6A73">
        <w:t>ë</w:t>
      </w:r>
      <w:r w:rsidRPr="009B6A73">
        <w:t>sh nga data kur k</w:t>
      </w:r>
      <w:r w:rsidR="003E1755" w:rsidRPr="009B6A73">
        <w:t>ë</w:t>
      </w:r>
      <w:r w:rsidRPr="009B6A73">
        <w:t>to Tarifa jan</w:t>
      </w:r>
      <w:r w:rsidR="003E1755" w:rsidRPr="009B6A73">
        <w:t>ë</w:t>
      </w:r>
      <w:r w:rsidRPr="009B6A73">
        <w:t xml:space="preserve"> b</w:t>
      </w:r>
      <w:r w:rsidR="003E1755" w:rsidRPr="009B6A73">
        <w:t>ë</w:t>
      </w:r>
      <w:r w:rsidRPr="009B6A73">
        <w:t>r</w:t>
      </w:r>
      <w:r w:rsidR="003E1755" w:rsidRPr="009B6A73">
        <w:t>ë</w:t>
      </w:r>
      <w:r w:rsidRPr="009B6A73">
        <w:t xml:space="preserve"> t</w:t>
      </w:r>
      <w:r w:rsidR="003E1755" w:rsidRPr="009B6A73">
        <w:t>ë</w:t>
      </w:r>
      <w:r w:rsidRPr="009B6A73">
        <w:t xml:space="preserve"> pagueshme, ky d</w:t>
      </w:r>
      <w:r w:rsidR="003E1755" w:rsidRPr="009B6A73">
        <w:t>ë</w:t>
      </w:r>
      <w:r w:rsidRPr="009B6A73">
        <w:t>shtim do t</w:t>
      </w:r>
      <w:r w:rsidR="003E1755" w:rsidRPr="009B6A73">
        <w:t>ë</w:t>
      </w:r>
      <w:r w:rsidRPr="009B6A73">
        <w:t xml:space="preserve"> konsiderohet si </w:t>
      </w:r>
      <w:r w:rsidR="00773B53" w:rsidRPr="009B6A73">
        <w:t>mosp</w:t>
      </w:r>
      <w:r w:rsidR="003E1755" w:rsidRPr="009B6A73">
        <w:t>ë</w:t>
      </w:r>
      <w:r w:rsidR="00773B53" w:rsidRPr="009B6A73">
        <w:t>rmbushje</w:t>
      </w:r>
      <w:r w:rsidRPr="009B6A73">
        <w:t xml:space="preserve"> e Kontrat</w:t>
      </w:r>
      <w:r w:rsidR="003E1755" w:rsidRPr="009B6A73">
        <w:t>ë</w:t>
      </w:r>
      <w:r w:rsidRPr="009B6A73">
        <w:t xml:space="preserve">s. </w:t>
      </w:r>
      <w:r w:rsidR="00773B53" w:rsidRPr="009B6A73">
        <w:t>Autoriteti Kontraktues e njofton me shkrim Koncesionarin p</w:t>
      </w:r>
      <w:r w:rsidR="003E1755" w:rsidRPr="009B6A73">
        <w:t>ë</w:t>
      </w:r>
      <w:r w:rsidR="00773B53" w:rsidRPr="009B6A73">
        <w:t>r mosp</w:t>
      </w:r>
      <w:r w:rsidR="003E1755" w:rsidRPr="009B6A73">
        <w:t>ë</w:t>
      </w:r>
      <w:r w:rsidR="00773B53" w:rsidRPr="009B6A73">
        <w:t>rmbushjen n</w:t>
      </w:r>
      <w:r w:rsidR="003E1755" w:rsidRPr="009B6A73">
        <w:t>ë</w:t>
      </w:r>
      <w:r w:rsidR="00773B53" w:rsidRPr="009B6A73">
        <w:t xml:space="preserve"> fjal</w:t>
      </w:r>
      <w:r w:rsidR="003E1755" w:rsidRPr="009B6A73">
        <w:t>ë</w:t>
      </w:r>
      <w:r w:rsidR="00773B53" w:rsidRPr="009B6A73">
        <w:t xml:space="preserve"> dhe n</w:t>
      </w:r>
      <w:r w:rsidR="003E1755" w:rsidRPr="009B6A73">
        <w:t>ë</w:t>
      </w:r>
      <w:r w:rsidR="00773B53" w:rsidRPr="009B6A73">
        <w:t>se Koncesionari nuk korrigjon mosp</w:t>
      </w:r>
      <w:r w:rsidR="003E1755" w:rsidRPr="009B6A73">
        <w:t>ë</w:t>
      </w:r>
      <w:r w:rsidR="00773B53" w:rsidRPr="009B6A73">
        <w:t>rmbushjen n</w:t>
      </w:r>
      <w:r w:rsidR="003E1755" w:rsidRPr="009B6A73">
        <w:t>ë</w:t>
      </w:r>
      <w:r w:rsidR="00773B53" w:rsidRPr="009B6A73">
        <w:t xml:space="preserve"> fjal</w:t>
      </w:r>
      <w:r w:rsidR="003E1755" w:rsidRPr="009B6A73">
        <w:t>ë</w:t>
      </w:r>
      <w:r w:rsidR="00773B53" w:rsidRPr="009B6A73">
        <w:t xml:space="preserve"> brenda:</w:t>
      </w:r>
      <w:bookmarkEnd w:id="362"/>
      <w:bookmarkEnd w:id="363"/>
      <w:bookmarkEnd w:id="364"/>
    </w:p>
    <w:p w14:paraId="7F53BC78" w14:textId="77777777" w:rsidR="00773B53" w:rsidRPr="009B6A73" w:rsidRDefault="00773B53" w:rsidP="00773B53">
      <w:pPr>
        <w:pStyle w:val="Heading3"/>
      </w:pPr>
      <w:bookmarkStart w:id="365" w:name="_Toc68783307"/>
      <w:bookmarkStart w:id="366" w:name="_Toc68789866"/>
      <w:bookmarkStart w:id="367" w:name="_Toc69475947"/>
      <w:r w:rsidRPr="009B6A73">
        <w:t>tridhjet</w:t>
      </w:r>
      <w:r w:rsidR="003E1755" w:rsidRPr="009B6A73">
        <w:t>ë</w:t>
      </w:r>
      <w:r w:rsidRPr="009B6A73">
        <w:t xml:space="preserve"> (30) dit</w:t>
      </w:r>
      <w:r w:rsidR="003E1755" w:rsidRPr="009B6A73">
        <w:t>ë</w:t>
      </w:r>
      <w:r w:rsidRPr="009B6A73">
        <w:t>ve nga marrja e njoftimit me shkrim, n</w:t>
      </w:r>
      <w:r w:rsidR="003E1755" w:rsidRPr="009B6A73">
        <w:t>ë</w:t>
      </w:r>
      <w:r w:rsidRPr="009B6A73">
        <w:t>se d</w:t>
      </w:r>
      <w:r w:rsidR="003E1755" w:rsidRPr="009B6A73">
        <w:t>ë</w:t>
      </w:r>
      <w:r w:rsidRPr="009B6A73">
        <w:t>shtimi i faturimit ose i ark</w:t>
      </w:r>
      <w:r w:rsidR="003E1755" w:rsidRPr="009B6A73">
        <w:t>ë</w:t>
      </w:r>
      <w:r w:rsidRPr="009B6A73">
        <w:t>timit ka t</w:t>
      </w:r>
      <w:r w:rsidR="003E1755" w:rsidRPr="009B6A73">
        <w:t>ë</w:t>
      </w:r>
      <w:r w:rsidRPr="009B6A73">
        <w:t xml:space="preserve"> b</w:t>
      </w:r>
      <w:r w:rsidR="003E1755" w:rsidRPr="009B6A73">
        <w:t>ë</w:t>
      </w:r>
      <w:r w:rsidRPr="009B6A73">
        <w:t>j</w:t>
      </w:r>
      <w:r w:rsidR="003E1755" w:rsidRPr="009B6A73">
        <w:t>ë</w:t>
      </w:r>
      <w:r w:rsidRPr="009B6A73">
        <w:t xml:space="preserve"> me Tarifa t</w:t>
      </w:r>
      <w:r w:rsidR="003E1755" w:rsidRPr="009B6A73">
        <w:t>ë</w:t>
      </w:r>
      <w:r w:rsidRPr="009B6A73">
        <w:t xml:space="preserve"> pagueshme nga </w:t>
      </w:r>
      <w:r w:rsidR="003C5B5D" w:rsidRPr="009B6A73">
        <w:t>Shoq</w:t>
      </w:r>
      <w:r w:rsidR="003E1755" w:rsidRPr="009B6A73">
        <w:t>ë</w:t>
      </w:r>
      <w:r w:rsidR="003C5B5D" w:rsidRPr="009B6A73">
        <w:t>ri</w:t>
      </w:r>
      <w:r w:rsidRPr="009B6A73">
        <w:t xml:space="preserve"> t</w:t>
      </w:r>
      <w:r w:rsidR="003E1755" w:rsidRPr="009B6A73">
        <w:t>ë</w:t>
      </w:r>
      <w:r w:rsidRPr="009B6A73">
        <w:t xml:space="preserve"> Lidhur</w:t>
      </w:r>
      <w:r w:rsidR="003C5B5D" w:rsidRPr="009B6A73">
        <w:t>a</w:t>
      </w:r>
      <w:r w:rsidRPr="009B6A73">
        <w:t xml:space="preserve"> me Koncesionarin; ose</w:t>
      </w:r>
      <w:bookmarkEnd w:id="365"/>
      <w:bookmarkEnd w:id="366"/>
      <w:bookmarkEnd w:id="367"/>
      <w:r w:rsidRPr="009B6A73">
        <w:t xml:space="preserve"> </w:t>
      </w:r>
    </w:p>
    <w:p w14:paraId="4A7239C9" w14:textId="77777777" w:rsidR="00773B53" w:rsidRPr="009B6A73" w:rsidRDefault="00773B53" w:rsidP="00773B53">
      <w:pPr>
        <w:pStyle w:val="Heading3"/>
      </w:pPr>
      <w:bookmarkStart w:id="368" w:name="_Toc68783308"/>
      <w:bookmarkStart w:id="369" w:name="_Toc68789867"/>
      <w:bookmarkStart w:id="370" w:name="_Toc69475948"/>
      <w:r w:rsidRPr="009B6A73">
        <w:t>gjasht</w:t>
      </w:r>
      <w:r w:rsidR="003E1755" w:rsidRPr="009B6A73">
        <w:t>ë</w:t>
      </w:r>
      <w:r w:rsidRPr="009B6A73">
        <w:t>dhjet</w:t>
      </w:r>
      <w:r w:rsidR="003E1755" w:rsidRPr="009B6A73">
        <w:t>ë</w:t>
      </w:r>
      <w:r w:rsidRPr="009B6A73">
        <w:t xml:space="preserve"> (60) dit</w:t>
      </w:r>
      <w:r w:rsidR="003E1755" w:rsidRPr="009B6A73">
        <w:t>ë</w:t>
      </w:r>
      <w:r w:rsidRPr="009B6A73">
        <w:t>ve nga marrja e njoftimit me shkrim, n</w:t>
      </w:r>
      <w:r w:rsidR="003E1755" w:rsidRPr="009B6A73">
        <w:t>ë</w:t>
      </w:r>
      <w:r w:rsidRPr="009B6A73">
        <w:t>se d</w:t>
      </w:r>
      <w:r w:rsidR="003E1755" w:rsidRPr="009B6A73">
        <w:t>ë</w:t>
      </w:r>
      <w:r w:rsidRPr="009B6A73">
        <w:t>shtimi i faturimit ose i ark</w:t>
      </w:r>
      <w:r w:rsidR="003E1755" w:rsidRPr="009B6A73">
        <w:t>ë</w:t>
      </w:r>
      <w:r w:rsidRPr="009B6A73">
        <w:t>timit ka t</w:t>
      </w:r>
      <w:r w:rsidR="003E1755" w:rsidRPr="009B6A73">
        <w:t>ë</w:t>
      </w:r>
      <w:r w:rsidRPr="009B6A73">
        <w:t xml:space="preserve"> b</w:t>
      </w:r>
      <w:r w:rsidR="003E1755" w:rsidRPr="009B6A73">
        <w:t>ë</w:t>
      </w:r>
      <w:r w:rsidRPr="009B6A73">
        <w:t>j</w:t>
      </w:r>
      <w:r w:rsidR="003E1755" w:rsidRPr="009B6A73">
        <w:t>ë</w:t>
      </w:r>
      <w:r w:rsidRPr="009B6A73">
        <w:t xml:space="preserve"> me Tarifa t</w:t>
      </w:r>
      <w:r w:rsidR="003E1755" w:rsidRPr="009B6A73">
        <w:t>ë</w:t>
      </w:r>
      <w:r w:rsidRPr="009B6A73">
        <w:t xml:space="preserve"> pagueshme nga çdo Person, p</w:t>
      </w:r>
      <w:r w:rsidR="003E1755" w:rsidRPr="009B6A73">
        <w:t>ë</w:t>
      </w:r>
      <w:r w:rsidRPr="009B6A73">
        <w:t xml:space="preserve">rveç </w:t>
      </w:r>
      <w:r w:rsidR="003C5B5D" w:rsidRPr="009B6A73">
        <w:t>Shoq</w:t>
      </w:r>
      <w:r w:rsidR="003E1755" w:rsidRPr="009B6A73">
        <w:t>ë</w:t>
      </w:r>
      <w:r w:rsidR="003C5B5D" w:rsidRPr="009B6A73">
        <w:t>rive</w:t>
      </w:r>
      <w:r w:rsidRPr="009B6A73">
        <w:t xml:space="preserve"> t</w:t>
      </w:r>
      <w:r w:rsidR="003E1755" w:rsidRPr="009B6A73">
        <w:t>ë</w:t>
      </w:r>
      <w:r w:rsidRPr="009B6A73">
        <w:t xml:space="preserve"> Lidhur</w:t>
      </w:r>
      <w:r w:rsidR="003C5B5D" w:rsidRPr="009B6A73">
        <w:t>a</w:t>
      </w:r>
      <w:r w:rsidRPr="009B6A73">
        <w:t xml:space="preserve"> me Koncesionarin;</w:t>
      </w:r>
      <w:bookmarkEnd w:id="368"/>
      <w:bookmarkEnd w:id="369"/>
      <w:bookmarkEnd w:id="370"/>
    </w:p>
    <w:p w14:paraId="1B1FA6F8" w14:textId="77777777" w:rsidR="00773B53" w:rsidRPr="009B6A73" w:rsidRDefault="00773B53" w:rsidP="00773B53">
      <w:pPr>
        <w:pStyle w:val="Heading3"/>
        <w:numPr>
          <w:ilvl w:val="0"/>
          <w:numId w:val="0"/>
        </w:numPr>
        <w:ind w:left="1440"/>
      </w:pPr>
      <w:bookmarkStart w:id="371" w:name="_Toc68783309"/>
      <w:bookmarkStart w:id="372" w:name="_Toc68789868"/>
      <w:bookmarkStart w:id="373" w:name="_Toc69475949"/>
      <w:r w:rsidRPr="009B6A73">
        <w:t>Autoriteti Kontraktues ka t</w:t>
      </w:r>
      <w:r w:rsidR="003E1755" w:rsidRPr="009B6A73">
        <w:t>ë</w:t>
      </w:r>
      <w:r w:rsidRPr="009B6A73">
        <w:t xml:space="preserve"> drejt</w:t>
      </w:r>
      <w:r w:rsidR="003E1755" w:rsidRPr="009B6A73">
        <w:t>ë</w:t>
      </w:r>
      <w:r w:rsidRPr="009B6A73">
        <w:t>n e zgjidhjes s</w:t>
      </w:r>
      <w:r w:rsidR="003E1755" w:rsidRPr="009B6A73">
        <w:t>ë</w:t>
      </w:r>
      <w:r w:rsidRPr="009B6A73">
        <w:t xml:space="preserve"> parakohshme t</w:t>
      </w:r>
      <w:r w:rsidR="003E1755" w:rsidRPr="009B6A73">
        <w:t>ë</w:t>
      </w:r>
      <w:r w:rsidRPr="009B6A73">
        <w:t xml:space="preserve"> Kontrat</w:t>
      </w:r>
      <w:r w:rsidR="003E1755" w:rsidRPr="009B6A73">
        <w:t>ë</w:t>
      </w:r>
      <w:r w:rsidRPr="009B6A73">
        <w:t>s n</w:t>
      </w:r>
      <w:r w:rsidR="003E1755" w:rsidRPr="009B6A73">
        <w:t>ë</w:t>
      </w:r>
      <w:r w:rsidRPr="009B6A73">
        <w:t xml:space="preserve"> p</w:t>
      </w:r>
      <w:r w:rsidR="003E1755" w:rsidRPr="009B6A73">
        <w:t>ë</w:t>
      </w:r>
      <w:r w:rsidRPr="009B6A73">
        <w:t xml:space="preserve">rputhje me </w:t>
      </w:r>
      <w:r w:rsidRPr="00226587">
        <w:t xml:space="preserve">nenin </w:t>
      </w:r>
      <w:r w:rsidR="0032169B" w:rsidRPr="00226587">
        <w:fldChar w:fldCharType="begin"/>
      </w:r>
      <w:r w:rsidR="0032169B" w:rsidRPr="00226587">
        <w:instrText xml:space="preserve"> REF _Ref69303291 \r \h </w:instrText>
      </w:r>
      <w:r w:rsidR="0032169B">
        <w:instrText xml:space="preserve"> \* MERGEFORMAT </w:instrText>
      </w:r>
      <w:r w:rsidR="0032169B" w:rsidRPr="00226587">
        <w:fldChar w:fldCharType="separate"/>
      </w:r>
      <w:r w:rsidR="000A5A9E">
        <w:t>15.4(h)</w:t>
      </w:r>
      <w:r w:rsidR="0032169B" w:rsidRPr="00226587">
        <w:fldChar w:fldCharType="end"/>
      </w:r>
      <w:r w:rsidRPr="00226587">
        <w:t>,</w:t>
      </w:r>
      <w:r w:rsidRPr="009B6A73">
        <w:t xml:space="preserve"> p</w:t>
      </w:r>
      <w:r w:rsidR="003E1755" w:rsidRPr="009B6A73">
        <w:t>ë</w:t>
      </w:r>
      <w:r w:rsidRPr="009B6A73">
        <w:t>rveç n</w:t>
      </w:r>
      <w:r w:rsidR="003E1755" w:rsidRPr="009B6A73">
        <w:t>ë</w:t>
      </w:r>
      <w:r w:rsidRPr="009B6A73">
        <w:t>se dhe p</w:t>
      </w:r>
      <w:r w:rsidR="003E1755" w:rsidRPr="009B6A73">
        <w:t>ë</w:t>
      </w:r>
      <w:r w:rsidRPr="009B6A73">
        <w:t>r aq koh</w:t>
      </w:r>
      <w:r w:rsidR="003E1755" w:rsidRPr="009B6A73">
        <w:t>ë</w:t>
      </w:r>
      <w:r w:rsidRPr="009B6A73">
        <w:t xml:space="preserve"> sa Koncesionari provon q</w:t>
      </w:r>
      <w:r w:rsidR="003E1755" w:rsidRPr="009B6A73">
        <w:t>ë</w:t>
      </w:r>
      <w:r w:rsidRPr="009B6A73">
        <w:t xml:space="preserve"> Koncesionari po kryen t</w:t>
      </w:r>
      <w:r w:rsidR="003E1755" w:rsidRPr="009B6A73">
        <w:t>ë</w:t>
      </w:r>
      <w:r w:rsidRPr="009B6A73">
        <w:t xml:space="preserve"> gjitha p</w:t>
      </w:r>
      <w:r w:rsidR="003E1755" w:rsidRPr="009B6A73">
        <w:t>ë</w:t>
      </w:r>
      <w:r w:rsidRPr="009B6A73">
        <w:t>rpjekjet e mundshme dhe t</w:t>
      </w:r>
      <w:r w:rsidR="003E1755" w:rsidRPr="009B6A73">
        <w:t>ë</w:t>
      </w:r>
      <w:r w:rsidRPr="009B6A73">
        <w:t xml:space="preserve"> ligjshme p</w:t>
      </w:r>
      <w:r w:rsidR="003E1755" w:rsidRPr="009B6A73">
        <w:t>ë</w:t>
      </w:r>
      <w:r w:rsidRPr="009B6A73">
        <w:t>r ark</w:t>
      </w:r>
      <w:r w:rsidR="003E1755" w:rsidRPr="009B6A73">
        <w:t>ë</w:t>
      </w:r>
      <w:r w:rsidRPr="009B6A73">
        <w:t>timin e Tarifave te papaguara dhe/ose n</w:t>
      </w:r>
      <w:r w:rsidR="003E1755" w:rsidRPr="009B6A73">
        <w:t>ë</w:t>
      </w:r>
      <w:r w:rsidRPr="009B6A73">
        <w:t>se Koncesionari provon n</w:t>
      </w:r>
      <w:r w:rsidR="003E1755" w:rsidRPr="009B6A73">
        <w:t>ë</w:t>
      </w:r>
      <w:r w:rsidRPr="009B6A73">
        <w:t xml:space="preserve"> nj</w:t>
      </w:r>
      <w:r w:rsidR="003E1755" w:rsidRPr="009B6A73">
        <w:t>ë</w:t>
      </w:r>
      <w:r w:rsidRPr="009B6A73">
        <w:t xml:space="preserve"> m</w:t>
      </w:r>
      <w:r w:rsidR="003E1755" w:rsidRPr="009B6A73">
        <w:t>ë</w:t>
      </w:r>
      <w:r w:rsidRPr="009B6A73">
        <w:t>nyr</w:t>
      </w:r>
      <w:r w:rsidR="003E1755" w:rsidRPr="009B6A73">
        <w:t>ë</w:t>
      </w:r>
      <w:r w:rsidRPr="009B6A73">
        <w:t xml:space="preserve"> t</w:t>
      </w:r>
      <w:r w:rsidR="003E1755" w:rsidRPr="009B6A73">
        <w:t>ë</w:t>
      </w:r>
      <w:r w:rsidRPr="009B6A73">
        <w:t xml:space="preserve"> pranueshme p</w:t>
      </w:r>
      <w:r w:rsidR="003E1755" w:rsidRPr="009B6A73">
        <w:t>ë</w:t>
      </w:r>
      <w:r w:rsidRPr="009B6A73">
        <w:t>r Autoritetin Kontraktues q</w:t>
      </w:r>
      <w:r w:rsidR="003E1755" w:rsidRPr="009B6A73">
        <w:t>ë</w:t>
      </w:r>
      <w:r w:rsidRPr="009B6A73">
        <w:t xml:space="preserve"> Koncesionari </w:t>
      </w:r>
      <w:r w:rsidR="003E1755" w:rsidRPr="009B6A73">
        <w:t>ë</w:t>
      </w:r>
      <w:r w:rsidR="00E960A8" w:rsidRPr="009B6A73">
        <w:t>sht</w:t>
      </w:r>
      <w:r w:rsidR="003E1755" w:rsidRPr="009B6A73">
        <w:t>ë</w:t>
      </w:r>
      <w:r w:rsidR="00E960A8" w:rsidRPr="009B6A73">
        <w:t xml:space="preserve"> n</w:t>
      </w:r>
      <w:r w:rsidR="003E1755" w:rsidRPr="009B6A73">
        <w:t>ë</w:t>
      </w:r>
      <w:r w:rsidR="00E960A8" w:rsidRPr="009B6A73">
        <w:t xml:space="preserve"> pamund</w:t>
      </w:r>
      <w:r w:rsidR="003E1755" w:rsidRPr="009B6A73">
        <w:t>ë</w:t>
      </w:r>
      <w:r w:rsidR="00E960A8" w:rsidRPr="009B6A73">
        <w:t>si p</w:t>
      </w:r>
      <w:r w:rsidR="003E1755" w:rsidRPr="009B6A73">
        <w:t>ë</w:t>
      </w:r>
      <w:r w:rsidR="00E960A8" w:rsidRPr="009B6A73">
        <w:t>r</w:t>
      </w:r>
      <w:r w:rsidR="0032169B">
        <w:t xml:space="preserve"> t</w:t>
      </w:r>
      <w:r w:rsidR="00151C02">
        <w:t>ë</w:t>
      </w:r>
      <w:r w:rsidR="00E960A8" w:rsidRPr="009B6A73">
        <w:t xml:space="preserve"> faturuar ose ark</w:t>
      </w:r>
      <w:r w:rsidR="003E1755" w:rsidRPr="009B6A73">
        <w:t>ë</w:t>
      </w:r>
      <w:r w:rsidR="00E960A8" w:rsidRPr="009B6A73">
        <w:t xml:space="preserve">tuar Tarifat e papaguara </w:t>
      </w:r>
      <w:r w:rsidRPr="009B6A73">
        <w:t>pavar</w:t>
      </w:r>
      <w:r w:rsidR="003E1755" w:rsidRPr="009B6A73">
        <w:t>ë</w:t>
      </w:r>
      <w:r w:rsidRPr="009B6A73">
        <w:t xml:space="preserve">sisht </w:t>
      </w:r>
      <w:r w:rsidR="00E960A8" w:rsidRPr="009B6A73">
        <w:t>p</w:t>
      </w:r>
      <w:r w:rsidR="003E1755" w:rsidRPr="009B6A73">
        <w:t>ë</w:t>
      </w:r>
      <w:r w:rsidR="00E960A8" w:rsidRPr="009B6A73">
        <w:t>rpjekjeve t</w:t>
      </w:r>
      <w:r w:rsidR="003E1755" w:rsidRPr="009B6A73">
        <w:t>ë</w:t>
      </w:r>
      <w:r w:rsidR="00E960A8" w:rsidRPr="009B6A73">
        <w:t xml:space="preserve"> tij t</w:t>
      </w:r>
      <w:r w:rsidR="003E1755" w:rsidRPr="009B6A73">
        <w:t>ë</w:t>
      </w:r>
      <w:r w:rsidR="00E960A8" w:rsidRPr="009B6A73">
        <w:t xml:space="preserve"> mundshme.</w:t>
      </w:r>
      <w:bookmarkEnd w:id="371"/>
      <w:bookmarkEnd w:id="372"/>
      <w:bookmarkEnd w:id="373"/>
    </w:p>
    <w:p w14:paraId="28552E7E" w14:textId="77777777" w:rsidR="00BC0B8E" w:rsidRPr="009B6A73" w:rsidRDefault="002D4D9A" w:rsidP="00CB09B0">
      <w:pPr>
        <w:pStyle w:val="alban"/>
      </w:pPr>
      <w:bookmarkStart w:id="374" w:name="_Ref68652169"/>
      <w:bookmarkStart w:id="375" w:name="_Toc68783310"/>
      <w:bookmarkStart w:id="376" w:name="_Toc68789869"/>
      <w:bookmarkStart w:id="377" w:name="_Toc69475950"/>
      <w:r w:rsidRPr="009B6A73">
        <w:t>Koncesionar</w:t>
      </w:r>
      <w:r w:rsidR="00BC0B8E" w:rsidRPr="009B6A73">
        <w:t>i</w:t>
      </w:r>
      <w:r w:rsidRPr="009B6A73">
        <w:t xml:space="preserve"> do t</w:t>
      </w:r>
      <w:r w:rsidR="00092EC1" w:rsidRPr="009B6A73">
        <w:t>ë</w:t>
      </w:r>
      <w:r w:rsidRPr="009B6A73">
        <w:t xml:space="preserve"> mbledh</w:t>
      </w:r>
      <w:r w:rsidR="00092EC1" w:rsidRPr="009B6A73">
        <w:t>ë</w:t>
      </w:r>
      <w:r w:rsidR="00BC0B8E" w:rsidRPr="009B6A73">
        <w:t xml:space="preserve"> gjithashtu taksat e m</w:t>
      </w:r>
      <w:r w:rsidR="00092EC1" w:rsidRPr="009B6A73">
        <w:t>ë</w:t>
      </w:r>
      <w:r w:rsidR="00BC0B8E" w:rsidRPr="009B6A73">
        <w:t>poshtme,</w:t>
      </w:r>
      <w:r w:rsidRPr="009B6A73">
        <w:t xml:space="preserve"> n</w:t>
      </w:r>
      <w:r w:rsidR="00092EC1" w:rsidRPr="009B6A73">
        <w:t>ë</w:t>
      </w:r>
      <w:r w:rsidRPr="009B6A73">
        <w:t xml:space="preserve"> em</w:t>
      </w:r>
      <w:r w:rsidR="00092EC1" w:rsidRPr="009B6A73">
        <w:t>ë</w:t>
      </w:r>
      <w:r w:rsidRPr="009B6A73">
        <w:t xml:space="preserve">r </w:t>
      </w:r>
      <w:r w:rsidR="00BC0B8E" w:rsidRPr="009B6A73">
        <w:t>dhe p</w:t>
      </w:r>
      <w:r w:rsidR="00092EC1" w:rsidRPr="009B6A73">
        <w:t>ë</w:t>
      </w:r>
      <w:r w:rsidR="00BC0B8E" w:rsidRPr="009B6A73">
        <w:t xml:space="preserve">r llogari </w:t>
      </w:r>
      <w:r w:rsidRPr="009B6A73">
        <w:t>t</w:t>
      </w:r>
      <w:r w:rsidR="00092EC1" w:rsidRPr="009B6A73">
        <w:t>ë</w:t>
      </w:r>
      <w:r w:rsidRPr="009B6A73">
        <w:t xml:space="preserve"> Qeveris</w:t>
      </w:r>
      <w:r w:rsidR="00092EC1" w:rsidRPr="009B6A73">
        <w:t>ë</w:t>
      </w:r>
      <w:r w:rsidRPr="009B6A73">
        <w:t xml:space="preserve"> s</w:t>
      </w:r>
      <w:r w:rsidR="00092EC1" w:rsidRPr="009B6A73">
        <w:t>ë</w:t>
      </w:r>
      <w:r w:rsidR="00BC0B8E" w:rsidRPr="009B6A73">
        <w:t xml:space="preserve"> Republik</w:t>
      </w:r>
      <w:r w:rsidR="00092EC1" w:rsidRPr="009B6A73">
        <w:t>ë</w:t>
      </w:r>
      <w:r w:rsidR="00BC0B8E" w:rsidRPr="009B6A73">
        <w:t>s s</w:t>
      </w:r>
      <w:r w:rsidR="00092EC1" w:rsidRPr="009B6A73">
        <w:t>ë</w:t>
      </w:r>
      <w:r w:rsidRPr="009B6A73">
        <w:t xml:space="preserve"> Shqip</w:t>
      </w:r>
      <w:r w:rsidR="00092EC1" w:rsidRPr="009B6A73">
        <w:t>ë</w:t>
      </w:r>
      <w:r w:rsidRPr="009B6A73">
        <w:t>ris</w:t>
      </w:r>
      <w:r w:rsidR="00092EC1" w:rsidRPr="009B6A73">
        <w:t>ë</w:t>
      </w:r>
      <w:r w:rsidR="00BC0B8E" w:rsidRPr="009B6A73">
        <w:t>, n</w:t>
      </w:r>
      <w:r w:rsidR="00092EC1" w:rsidRPr="009B6A73">
        <w:t>ë</w:t>
      </w:r>
      <w:r w:rsidR="00BC0B8E" w:rsidRPr="009B6A73">
        <w:t xml:space="preserve"> p</w:t>
      </w:r>
      <w:r w:rsidR="00092EC1" w:rsidRPr="009B6A73">
        <w:t>ë</w:t>
      </w:r>
      <w:r w:rsidR="00BC0B8E" w:rsidRPr="009B6A73">
        <w:t>rputhje me Legjislacionin e Zbatuesh</w:t>
      </w:r>
      <w:r w:rsidR="00092EC1" w:rsidRPr="009B6A73">
        <w:t>ë</w:t>
      </w:r>
      <w:r w:rsidR="00BC0B8E" w:rsidRPr="009B6A73">
        <w:t>m dhe m</w:t>
      </w:r>
      <w:r w:rsidR="00092EC1" w:rsidRPr="009B6A73">
        <w:t>a</w:t>
      </w:r>
      <w:r w:rsidR="00BC0B8E" w:rsidRPr="009B6A73">
        <w:t>rr</w:t>
      </w:r>
      <w:r w:rsidR="00092EC1" w:rsidRPr="009B6A73">
        <w:t>ë</w:t>
      </w:r>
      <w:r w:rsidR="00BC0B8E" w:rsidRPr="009B6A73">
        <w:t>veshjen q</w:t>
      </w:r>
      <w:r w:rsidR="00092EC1" w:rsidRPr="009B6A73">
        <w:t>ë</w:t>
      </w:r>
      <w:r w:rsidR="00BC0B8E" w:rsidRPr="009B6A73">
        <w:t xml:space="preserve"> do t</w:t>
      </w:r>
      <w:r w:rsidR="00092EC1" w:rsidRPr="009B6A73">
        <w:t>ë</w:t>
      </w:r>
      <w:r w:rsidR="00BC0B8E" w:rsidRPr="009B6A73">
        <w:t xml:space="preserve"> lidhet midis</w:t>
      </w:r>
      <w:r w:rsidRPr="009B6A73">
        <w:t xml:space="preserve"> </w:t>
      </w:r>
      <w:r w:rsidR="00BC0B8E" w:rsidRPr="009B6A73">
        <w:t>Koncesionarit dhe Autoritetit Kompetent p</w:t>
      </w:r>
      <w:r w:rsidR="00092EC1" w:rsidRPr="009B6A73">
        <w:t>ë</w:t>
      </w:r>
      <w:r w:rsidR="00BC0B8E" w:rsidRPr="009B6A73">
        <w:t>r k</w:t>
      </w:r>
      <w:r w:rsidR="00092EC1" w:rsidRPr="009B6A73">
        <w:t>ë</w:t>
      </w:r>
      <w:r w:rsidR="00BC0B8E" w:rsidRPr="009B6A73">
        <w:t>t</w:t>
      </w:r>
      <w:r w:rsidR="00092EC1" w:rsidRPr="009B6A73">
        <w:t>ë</w:t>
      </w:r>
      <w:r w:rsidR="00BC0B8E" w:rsidRPr="009B6A73">
        <w:t xml:space="preserve"> efek</w:t>
      </w:r>
      <w:r w:rsidR="00092EC1" w:rsidRPr="009B6A73">
        <w:t>t</w:t>
      </w:r>
      <w:r w:rsidR="00BC0B8E" w:rsidRPr="009B6A73">
        <w:t>:</w:t>
      </w:r>
      <w:bookmarkEnd w:id="374"/>
      <w:bookmarkEnd w:id="375"/>
      <w:bookmarkEnd w:id="376"/>
      <w:bookmarkEnd w:id="377"/>
    </w:p>
    <w:p w14:paraId="66E56CAA" w14:textId="77777777" w:rsidR="002D4D9A" w:rsidRPr="009B6A73" w:rsidRDefault="002D4D9A" w:rsidP="00BC0B8E">
      <w:pPr>
        <w:pStyle w:val="Heading3"/>
      </w:pPr>
      <w:bookmarkStart w:id="378" w:name="_Toc68783311"/>
      <w:bookmarkStart w:id="379" w:name="_Toc68789870"/>
      <w:bookmarkStart w:id="380" w:name="_Toc69475951"/>
      <w:r w:rsidRPr="009B6A73">
        <w:t>Taks</w:t>
      </w:r>
      <w:r w:rsidR="00092EC1" w:rsidRPr="009B6A73">
        <w:t>ë</w:t>
      </w:r>
      <w:r w:rsidR="00BC0B8E" w:rsidRPr="009B6A73">
        <w:t>n</w:t>
      </w:r>
      <w:r w:rsidRPr="009B6A73">
        <w:t xml:space="preserve"> e </w:t>
      </w:r>
      <w:r w:rsidR="00BC0B8E" w:rsidRPr="009B6A73">
        <w:t>k</w:t>
      </w:r>
      <w:r w:rsidRPr="009B6A73">
        <w:t xml:space="preserve">alimit të </w:t>
      </w:r>
      <w:r w:rsidR="00BC0B8E" w:rsidRPr="009B6A73">
        <w:t>k</w:t>
      </w:r>
      <w:r w:rsidRPr="009B6A73">
        <w:t>ufirit</w:t>
      </w:r>
      <w:r w:rsidR="00BC0B8E" w:rsidRPr="009B6A73">
        <w:t>;</w:t>
      </w:r>
      <w:r w:rsidRPr="009B6A73">
        <w:t xml:space="preserve"> </w:t>
      </w:r>
      <w:bookmarkEnd w:id="378"/>
      <w:bookmarkEnd w:id="379"/>
      <w:bookmarkEnd w:id="380"/>
    </w:p>
    <w:p w14:paraId="0A86AE3F" w14:textId="77777777" w:rsidR="00137EDD" w:rsidRDefault="00137EDD" w:rsidP="00BC0B8E">
      <w:pPr>
        <w:pStyle w:val="Heading3"/>
      </w:pPr>
      <w:bookmarkStart w:id="381" w:name="_Toc69475952"/>
      <w:bookmarkStart w:id="382" w:name="_Ref68263328"/>
      <w:r>
        <w:t>Tarif</w:t>
      </w:r>
      <w:r w:rsidR="000F2831">
        <w:t>ë</w:t>
      </w:r>
      <w:r>
        <w:t>n e siguris</w:t>
      </w:r>
      <w:r w:rsidR="000F2831">
        <w:t>ë</w:t>
      </w:r>
      <w:r>
        <w:t>, duke p</w:t>
      </w:r>
      <w:r w:rsidR="000F2831">
        <w:t>ë</w:t>
      </w:r>
      <w:r>
        <w:t>rfshir</w:t>
      </w:r>
      <w:r w:rsidR="000F2831">
        <w:t>ë</w:t>
      </w:r>
      <w:r>
        <w:t xml:space="preserve"> tarif</w:t>
      </w:r>
      <w:r w:rsidR="000F2831">
        <w:t>ë</w:t>
      </w:r>
      <w:r>
        <w:t>n e siguris</w:t>
      </w:r>
      <w:r w:rsidR="000F2831">
        <w:t>ë</w:t>
      </w:r>
      <w:r>
        <w:t xml:space="preserve"> q</w:t>
      </w:r>
      <w:r w:rsidR="000F2831">
        <w:t>ë</w:t>
      </w:r>
      <w:r>
        <w:t xml:space="preserve"> p</w:t>
      </w:r>
      <w:r w:rsidR="000F2831">
        <w:t>ë</w:t>
      </w:r>
      <w:r>
        <w:t>rfiton AAC-ja, siç miratohet nga ministria p</w:t>
      </w:r>
      <w:r w:rsidR="000F2831">
        <w:t>ë</w:t>
      </w:r>
      <w:r>
        <w:t>rgjegj</w:t>
      </w:r>
      <w:r w:rsidR="000F2831">
        <w:t>ë</w:t>
      </w:r>
      <w:r>
        <w:t>se p</w:t>
      </w:r>
      <w:r w:rsidR="000F2831">
        <w:t>ë</w:t>
      </w:r>
      <w:r>
        <w:t>r transportin dhe ministria p</w:t>
      </w:r>
      <w:r w:rsidR="000F2831">
        <w:t>ë</w:t>
      </w:r>
      <w:r>
        <w:t>rgjegj</w:t>
      </w:r>
      <w:r w:rsidR="000F2831">
        <w:t>ë</w:t>
      </w:r>
      <w:r>
        <w:t>se p</w:t>
      </w:r>
      <w:r w:rsidR="000F2831">
        <w:t>ë</w:t>
      </w:r>
      <w:r>
        <w:t>r financat</w:t>
      </w:r>
      <w:r w:rsidR="000F2831">
        <w:t>;</w:t>
      </w:r>
      <w:bookmarkEnd w:id="381"/>
    </w:p>
    <w:p w14:paraId="6BD75D5B" w14:textId="77777777" w:rsidR="002D4D9A" w:rsidRPr="009B6A73" w:rsidRDefault="00BC0B8E" w:rsidP="00BC0B8E">
      <w:pPr>
        <w:pStyle w:val="Heading3"/>
      </w:pPr>
      <w:bookmarkStart w:id="383" w:name="_Toc68783312"/>
      <w:bookmarkStart w:id="384" w:name="_Toc68789871"/>
      <w:bookmarkStart w:id="385" w:name="_Toc69475953"/>
      <w:r w:rsidRPr="009B6A73">
        <w:t xml:space="preserve">Çdo </w:t>
      </w:r>
      <w:r w:rsidR="002D4D9A" w:rsidRPr="009B6A73">
        <w:t>taks</w:t>
      </w:r>
      <w:r w:rsidR="00092EC1" w:rsidRPr="009B6A73">
        <w:t>ë</w:t>
      </w:r>
      <w:r w:rsidRPr="009B6A73">
        <w:t xml:space="preserve"> dhe</w:t>
      </w:r>
      <w:r w:rsidR="002D4D9A" w:rsidRPr="009B6A73">
        <w:t>/</w:t>
      </w:r>
      <w:r w:rsidRPr="009B6A73">
        <w:t xml:space="preserve">ose </w:t>
      </w:r>
      <w:r w:rsidR="002D4D9A" w:rsidRPr="009B6A73">
        <w:t>tarif</w:t>
      </w:r>
      <w:r w:rsidR="00092EC1" w:rsidRPr="009B6A73">
        <w:t>ë</w:t>
      </w:r>
      <w:r w:rsidR="002D4D9A" w:rsidRPr="009B6A73">
        <w:t xml:space="preserve"> t</w:t>
      </w:r>
      <w:r w:rsidRPr="009B6A73">
        <w:t>jet</w:t>
      </w:r>
      <w:r w:rsidR="002D4D9A" w:rsidRPr="009B6A73">
        <w:t>ë</w:t>
      </w:r>
      <w:r w:rsidRPr="009B6A73">
        <w:t>r</w:t>
      </w:r>
      <w:r w:rsidR="002D4D9A" w:rsidRPr="009B6A73">
        <w:t xml:space="preserve"> </w:t>
      </w:r>
      <w:r w:rsidRPr="009B6A73">
        <w:t>q</w:t>
      </w:r>
      <w:r w:rsidR="002D4D9A" w:rsidRPr="009B6A73">
        <w:t>ë mund të vendose</w:t>
      </w:r>
      <w:r w:rsidRPr="009B6A73">
        <w:t>t</w:t>
      </w:r>
      <w:r w:rsidR="002D4D9A" w:rsidRPr="009B6A73">
        <w:t xml:space="preserve"> nga Qeveria e </w:t>
      </w:r>
      <w:r w:rsidRPr="009B6A73">
        <w:t>Republik</w:t>
      </w:r>
      <w:r w:rsidR="00092EC1" w:rsidRPr="009B6A73">
        <w:t>ë</w:t>
      </w:r>
      <w:r w:rsidRPr="009B6A73">
        <w:t>s s</w:t>
      </w:r>
      <w:r w:rsidR="00092EC1" w:rsidRPr="009B6A73">
        <w:t>ë</w:t>
      </w:r>
      <w:r w:rsidRPr="009B6A73">
        <w:t xml:space="preserve"> </w:t>
      </w:r>
      <w:r w:rsidR="002D4D9A" w:rsidRPr="009B6A73">
        <w:t>Shqipërisë</w:t>
      </w:r>
      <w:bookmarkEnd w:id="383"/>
      <w:bookmarkEnd w:id="384"/>
      <w:r w:rsidR="002D4D9A" w:rsidRPr="009B6A73">
        <w:t>.</w:t>
      </w:r>
      <w:bookmarkEnd w:id="382"/>
      <w:bookmarkEnd w:id="385"/>
    </w:p>
    <w:p w14:paraId="40256E49" w14:textId="77777777" w:rsidR="002D4D9A" w:rsidRPr="009B6A73" w:rsidRDefault="00BC0B8E" w:rsidP="006275FA">
      <w:pPr>
        <w:pStyle w:val="alban"/>
      </w:pPr>
      <w:bookmarkStart w:id="386" w:name="_Toc68783313"/>
      <w:bookmarkStart w:id="387" w:name="_Toc68789872"/>
      <w:bookmarkStart w:id="388" w:name="_Toc69475954"/>
      <w:r w:rsidRPr="009B6A73">
        <w:t>P</w:t>
      </w:r>
      <w:r w:rsidR="00092EC1" w:rsidRPr="009B6A73">
        <w:t>ë</w:t>
      </w:r>
      <w:r w:rsidRPr="009B6A73">
        <w:t xml:space="preserve">r mbledhjen </w:t>
      </w:r>
      <w:r w:rsidR="00137EDD">
        <w:t xml:space="preserve">e taksave </w:t>
      </w:r>
      <w:r w:rsidRPr="009B6A73">
        <w:t xml:space="preserve">sipas nenit </w:t>
      </w:r>
      <w:r w:rsidR="00712CA0" w:rsidRPr="009B6A73">
        <w:fldChar w:fldCharType="begin"/>
      </w:r>
      <w:r w:rsidR="00712CA0" w:rsidRPr="009B6A73">
        <w:instrText xml:space="preserve"> REF _Ref68263328 \r \h </w:instrText>
      </w:r>
      <w:r w:rsidR="009B6A73">
        <w:instrText xml:space="preserve"> \* MERGEFORMAT </w:instrText>
      </w:r>
      <w:r w:rsidR="00712CA0" w:rsidRPr="009B6A73">
        <w:fldChar w:fldCharType="separate"/>
      </w:r>
      <w:r w:rsidR="000A5A9E">
        <w:t>6.6(b)</w:t>
      </w:r>
      <w:r w:rsidR="00712CA0" w:rsidRPr="009B6A73">
        <w:fldChar w:fldCharType="end"/>
      </w:r>
      <w:r w:rsidRPr="009B6A73">
        <w:t xml:space="preserve">, </w:t>
      </w:r>
      <w:r w:rsidR="002D4D9A" w:rsidRPr="009B6A73">
        <w:t>Koncesionar</w:t>
      </w:r>
      <w:r w:rsidR="00712CA0" w:rsidRPr="009B6A73">
        <w:t>i</w:t>
      </w:r>
      <w:r w:rsidR="00092EC1" w:rsidRPr="009B6A73">
        <w:t xml:space="preserve"> dhe Autoriteti Kompetent do të parashikojnë në </w:t>
      </w:r>
      <w:r w:rsidR="00B0013C">
        <w:t xml:space="preserve"> nj</w:t>
      </w:r>
      <w:r w:rsidR="006C5836">
        <w:t>ë</w:t>
      </w:r>
      <w:r w:rsidR="00B0013C">
        <w:t xml:space="preserve"> </w:t>
      </w:r>
      <w:r w:rsidR="00092EC1" w:rsidRPr="009B6A73">
        <w:t>marrëveshje</w:t>
      </w:r>
      <w:r w:rsidR="00137EDD">
        <w:t xml:space="preserve"> </w:t>
      </w:r>
      <w:r w:rsidR="00092EC1" w:rsidRPr="009B6A73">
        <w:t>përkatëse mënyr</w:t>
      </w:r>
      <w:r w:rsidR="003E1755" w:rsidRPr="009B6A73">
        <w:t>ë</w:t>
      </w:r>
      <w:r w:rsidR="00092EC1" w:rsidRPr="009B6A73">
        <w:t xml:space="preserve">n dhe afatet për pagesat e taksave dhe/ose tarifave dhe </w:t>
      </w:r>
      <w:r w:rsidR="002D4D9A" w:rsidRPr="009B6A73">
        <w:t>rimburs</w:t>
      </w:r>
      <w:r w:rsidR="00092EC1" w:rsidRPr="009B6A73">
        <w:t xml:space="preserve">imin e </w:t>
      </w:r>
      <w:r w:rsidR="002D4D9A" w:rsidRPr="009B6A73">
        <w:t>kosto</w:t>
      </w:r>
      <w:r w:rsidR="00092EC1" w:rsidRPr="009B6A73">
        <w:t>ve të</w:t>
      </w:r>
      <w:r w:rsidR="002D4D9A" w:rsidRPr="009B6A73">
        <w:t xml:space="preserve"> mundshme administrative </w:t>
      </w:r>
      <w:r w:rsidR="00092EC1" w:rsidRPr="009B6A73">
        <w:t>q</w:t>
      </w:r>
      <w:r w:rsidR="002D4D9A" w:rsidRPr="009B6A73">
        <w:t xml:space="preserve">ë </w:t>
      </w:r>
      <w:r w:rsidR="00092EC1" w:rsidRPr="009B6A73">
        <w:t xml:space="preserve">lidhen drejtëpërdrejtë me </w:t>
      </w:r>
      <w:r w:rsidR="002D4D9A" w:rsidRPr="009B6A73">
        <w:t>mbledhje</w:t>
      </w:r>
      <w:r w:rsidR="00092EC1" w:rsidRPr="009B6A73">
        <w:t>n e këtyre</w:t>
      </w:r>
      <w:r w:rsidR="002D4D9A" w:rsidRPr="009B6A73">
        <w:t xml:space="preserve"> taksave.</w:t>
      </w:r>
      <w:bookmarkEnd w:id="386"/>
      <w:bookmarkEnd w:id="387"/>
      <w:bookmarkEnd w:id="388"/>
    </w:p>
    <w:p w14:paraId="7704B4AB" w14:textId="77777777" w:rsidR="00E7683B" w:rsidRPr="009B6A73" w:rsidRDefault="00F20D3A" w:rsidP="004806B8">
      <w:pPr>
        <w:pStyle w:val="Heading1"/>
      </w:pPr>
      <w:bookmarkStart w:id="389" w:name="_Ref68280161"/>
      <w:bookmarkStart w:id="390" w:name="_Toc68783314"/>
      <w:bookmarkStart w:id="391" w:name="_Toc68789873"/>
      <w:bookmarkStart w:id="392" w:name="_Toc69475955"/>
      <w:bookmarkStart w:id="393" w:name="_Toc69916554"/>
      <w:r w:rsidRPr="00F936A9">
        <w:rPr>
          <w:caps w:val="0"/>
        </w:rPr>
        <w:t>VENDNDODHJA</w:t>
      </w:r>
      <w:bookmarkEnd w:id="389"/>
      <w:bookmarkEnd w:id="390"/>
      <w:bookmarkEnd w:id="391"/>
      <w:r>
        <w:rPr>
          <w:caps w:val="0"/>
        </w:rPr>
        <w:t xml:space="preserve"> DHE ASETET E AEROPORTIT</w:t>
      </w:r>
      <w:bookmarkEnd w:id="392"/>
      <w:bookmarkEnd w:id="393"/>
    </w:p>
    <w:p w14:paraId="0A93EF46" w14:textId="77777777" w:rsidR="00C62D3D" w:rsidRPr="009B6A73" w:rsidRDefault="00C62D3D" w:rsidP="00CB09B0">
      <w:pPr>
        <w:pStyle w:val="alban"/>
      </w:pPr>
      <w:bookmarkStart w:id="394" w:name="_Ref68641801"/>
      <w:bookmarkStart w:id="395" w:name="_Toc68783315"/>
      <w:bookmarkStart w:id="396" w:name="_Toc68789874"/>
      <w:bookmarkStart w:id="397" w:name="_Toc69475956"/>
      <w:r w:rsidRPr="009B6A73">
        <w:t xml:space="preserve">Duke pasur parasysh detyrimet e Koncesionarit sipas kësaj Kontrate, Autoriteti Kontraktues i jep Koncesionarit, nga </w:t>
      </w:r>
      <w:r w:rsidR="00A253AF" w:rsidRPr="009B6A73">
        <w:t>Data e Nënshkrimit</w:t>
      </w:r>
      <w:r w:rsidRPr="009B6A73">
        <w:t xml:space="preserve"> deri në </w:t>
      </w:r>
      <w:r w:rsidR="00F06416">
        <w:t>Dat</w:t>
      </w:r>
      <w:r w:rsidR="006C5836">
        <w:t>ë</w:t>
      </w:r>
      <w:r w:rsidR="00F06416">
        <w:t>n e P</w:t>
      </w:r>
      <w:r w:rsidR="006C5836">
        <w:t>ë</w:t>
      </w:r>
      <w:r w:rsidR="00F06416">
        <w:t>rfundimit t</w:t>
      </w:r>
      <w:r w:rsidR="006C5836">
        <w:t>ë</w:t>
      </w:r>
      <w:r w:rsidRPr="009B6A73">
        <w:t xml:space="preserve"> Afatit, të drejtat mbi Vendndodhjen si më poshtë vijon:</w:t>
      </w:r>
      <w:bookmarkEnd w:id="394"/>
      <w:bookmarkEnd w:id="395"/>
      <w:bookmarkEnd w:id="396"/>
      <w:bookmarkEnd w:id="397"/>
      <w:r w:rsidRPr="009B6A73">
        <w:t xml:space="preserve"> </w:t>
      </w:r>
    </w:p>
    <w:p w14:paraId="684EFA50" w14:textId="77777777" w:rsidR="00C62D3D" w:rsidRPr="009B6A73" w:rsidRDefault="00C62D3D" w:rsidP="00C62D3D">
      <w:pPr>
        <w:pStyle w:val="Heading3"/>
      </w:pPr>
      <w:bookmarkStart w:id="398" w:name="_Ref68652444"/>
      <w:bookmarkStart w:id="399" w:name="_Toc68783316"/>
      <w:bookmarkStart w:id="400" w:name="_Toc68789875"/>
      <w:bookmarkStart w:id="401" w:name="_Toc69475957"/>
      <w:r w:rsidRPr="009B6A73">
        <w:t xml:space="preserve">të drejtën për </w:t>
      </w:r>
      <w:r w:rsidR="000F3D0B" w:rsidRPr="000F3D0B">
        <w:t>posedim</w:t>
      </w:r>
      <w:r w:rsidR="000F3D0B">
        <w:t>in</w:t>
      </w:r>
      <w:r w:rsidR="000F3D0B" w:rsidRPr="000F3D0B">
        <w:t xml:space="preserve"> </w:t>
      </w:r>
      <w:r w:rsidR="000F3D0B">
        <w:t xml:space="preserve">dhe </w:t>
      </w:r>
      <w:r w:rsidRPr="009B6A73">
        <w:t>përdorim</w:t>
      </w:r>
      <w:r w:rsidR="008721BF">
        <w:t xml:space="preserve">in </w:t>
      </w:r>
      <w:r w:rsidR="00654522">
        <w:t>(</w:t>
      </w:r>
      <w:r w:rsidRPr="009B6A73">
        <w:t>por jo pronësinë</w:t>
      </w:r>
      <w:r w:rsidR="00654522">
        <w:t>)</w:t>
      </w:r>
      <w:r w:rsidRPr="009B6A73">
        <w:t xml:space="preserve">, dhe të drejtën ekskluzive </w:t>
      </w:r>
      <w:bookmarkStart w:id="402" w:name="_Hlk69645576"/>
      <w:r w:rsidRPr="009B6A73">
        <w:t>për të zënë, shfrytëzuar dhe gëzuar</w:t>
      </w:r>
      <w:r w:rsidR="006E5A09">
        <w:t xml:space="preserve"> </w:t>
      </w:r>
      <w:r w:rsidRPr="009B6A73">
        <w:t>Vendndodhjen</w:t>
      </w:r>
      <w:r w:rsidR="00654522">
        <w:t>, p</w:t>
      </w:r>
      <w:r w:rsidR="00405DBB">
        <w:t>ë</w:t>
      </w:r>
      <w:r w:rsidR="00654522">
        <w:t>rfshir</w:t>
      </w:r>
      <w:r w:rsidR="00B47F97">
        <w:t>ë</w:t>
      </w:r>
      <w:r w:rsidR="00654522">
        <w:t xml:space="preserve"> cdo </w:t>
      </w:r>
      <w:r w:rsidR="00654522" w:rsidRPr="00654522">
        <w:t xml:space="preserve">pronë </w:t>
      </w:r>
      <w:r w:rsidR="00654522">
        <w:t>t</w:t>
      </w:r>
      <w:r w:rsidR="00654522" w:rsidRPr="00654522">
        <w:t>e paluajtshme pjese te Vendndodhjes</w:t>
      </w:r>
      <w:r w:rsidR="00654522">
        <w:t>,</w:t>
      </w:r>
      <w:r w:rsidR="00B47F97">
        <w:t>, n</w:t>
      </w:r>
      <w:r w:rsidR="00405DBB">
        <w:t>ë</w:t>
      </w:r>
      <w:r w:rsidR="00B47F97">
        <w:t>se ka,</w:t>
      </w:r>
      <w:r w:rsidR="008721BF" w:rsidRPr="008721BF">
        <w:t xml:space="preserve"> </w:t>
      </w:r>
      <w:bookmarkEnd w:id="402"/>
      <w:r w:rsidRPr="009B6A73">
        <w:t>në përputhje me këtë Kontratë</w:t>
      </w:r>
      <w:r w:rsidR="00163F52">
        <w:t xml:space="preserve"> </w:t>
      </w:r>
      <w:r w:rsidR="00163F52" w:rsidRPr="00B47F97">
        <w:t>dhe Shtojc</w:t>
      </w:r>
      <w:r w:rsidR="00151C02" w:rsidRPr="00B47F97">
        <w:t>ë</w:t>
      </w:r>
      <w:r w:rsidR="00163F52" w:rsidRPr="00B47F97">
        <w:t xml:space="preserve">n </w:t>
      </w:r>
      <w:r w:rsidR="00852A1F" w:rsidRPr="00B47F97">
        <w:t xml:space="preserve">5 </w:t>
      </w:r>
      <w:r w:rsidR="00163F52" w:rsidRPr="00B47F97">
        <w:t>p</w:t>
      </w:r>
      <w:r w:rsidR="00151C02" w:rsidRPr="00B47F97">
        <w:t>ë</w:t>
      </w:r>
      <w:r w:rsidR="00163F52" w:rsidRPr="00B47F97">
        <w:t>r</w:t>
      </w:r>
      <w:r w:rsidR="00163F52">
        <w:t xml:space="preserve"> </w:t>
      </w:r>
      <w:r w:rsidR="00163F52">
        <w:lastRenderedPageBreak/>
        <w:t>Dor</w:t>
      </w:r>
      <w:r w:rsidR="00151C02">
        <w:t>ë</w:t>
      </w:r>
      <w:r w:rsidR="00163F52">
        <w:t>zimin e Vendndodhjes</w:t>
      </w:r>
      <w:r w:rsidRPr="009B6A73">
        <w:t xml:space="preserve"> pa asnjë barrë, detyrim apo kufizim, dhe pa ndërhyrje të panevojshme nga ana e Autoritetit Kontraktues, subjekteve publike apo palëve të treta  ("</w:t>
      </w:r>
      <w:r w:rsidRPr="009B6A73">
        <w:rPr>
          <w:b/>
          <w:bCs/>
        </w:rPr>
        <w:t>Gëzim i Plotë dhe i Qetë i Pronës</w:t>
      </w:r>
      <w:r w:rsidRPr="009B6A73">
        <w:t>");</w:t>
      </w:r>
      <w:bookmarkEnd w:id="398"/>
      <w:bookmarkEnd w:id="399"/>
      <w:bookmarkEnd w:id="400"/>
      <w:bookmarkEnd w:id="401"/>
    </w:p>
    <w:p w14:paraId="38E5BD82" w14:textId="77777777" w:rsidR="00C62D3D" w:rsidRPr="009B6A73" w:rsidRDefault="00C62D3D" w:rsidP="00C62D3D">
      <w:pPr>
        <w:pStyle w:val="Heading3"/>
      </w:pPr>
      <w:bookmarkStart w:id="403" w:name="_Ref68653630"/>
      <w:bookmarkStart w:id="404" w:name="_Toc68783317"/>
      <w:bookmarkStart w:id="405" w:name="_Toc68789876"/>
      <w:bookmarkStart w:id="406" w:name="_Toc69475958"/>
      <w:r w:rsidRPr="009B6A73">
        <w:t>të drejtën për kalim mbi dhe nën, dhe hyrjen dhe daljen nga dhe në çdo vend të Vendndodhjes, pa ndërhyrje të panevojshme nga ndonjë palë e tretë për qëllimin e zbatimit të Projektit (“</w:t>
      </w:r>
      <w:r w:rsidRPr="009B6A73">
        <w:rPr>
          <w:b/>
          <w:bCs/>
        </w:rPr>
        <w:t>E Drejta e Kalimit</w:t>
      </w:r>
      <w:r w:rsidRPr="009B6A73">
        <w:t>”);</w:t>
      </w:r>
      <w:bookmarkEnd w:id="403"/>
      <w:bookmarkEnd w:id="404"/>
      <w:bookmarkEnd w:id="405"/>
      <w:bookmarkEnd w:id="406"/>
    </w:p>
    <w:p w14:paraId="60A3F406" w14:textId="77777777" w:rsidR="00C62D3D" w:rsidRDefault="00C62D3D" w:rsidP="00C62D3D">
      <w:pPr>
        <w:pStyle w:val="Heading3"/>
      </w:pPr>
      <w:bookmarkStart w:id="407" w:name="_Toc68783318"/>
      <w:bookmarkStart w:id="408" w:name="_Toc68789877"/>
      <w:bookmarkStart w:id="409" w:name="_Toc69475959"/>
      <w:r w:rsidRPr="009B6A73">
        <w:t>Koncesionari ka të drejtë të ndërtojë dhe mirëmbajë Aeroportin</w:t>
      </w:r>
      <w:r w:rsidR="00B47F97">
        <w:t>, përfshirë Pasuritë e Paluajtshme,</w:t>
      </w:r>
      <w:r w:rsidR="00C04AA9">
        <w:t xml:space="preserve"> </w:t>
      </w:r>
      <w:r w:rsidRPr="009B6A73">
        <w:t xml:space="preserve">në Vendndodhje dhe Koncesionari përballon të gjitha rreziqet dhe kostot që rrjedhin nga ose në lidhje me </w:t>
      </w:r>
      <w:r w:rsidR="006146CE" w:rsidRPr="009B6A73">
        <w:t>P</w:t>
      </w:r>
      <w:r w:rsidRPr="009B6A73">
        <w:t>unimet dhe ka të drejtat e nevojshme të përdorimit për të zbatuar këtë Kontratë.</w:t>
      </w:r>
      <w:bookmarkEnd w:id="407"/>
      <w:bookmarkEnd w:id="408"/>
      <w:bookmarkEnd w:id="409"/>
    </w:p>
    <w:p w14:paraId="0CD5752E" w14:textId="77777777" w:rsidR="003C47FC" w:rsidRPr="009B6A73" w:rsidRDefault="003C47FC" w:rsidP="00C62D3D">
      <w:pPr>
        <w:pStyle w:val="Heading3"/>
      </w:pPr>
      <w:bookmarkStart w:id="410" w:name="_Hlk69645668"/>
      <w:bookmarkStart w:id="411" w:name="_Toc69475960"/>
      <w:r>
        <w:t>Taksat t</w:t>
      </w:r>
      <w:r w:rsidR="006C5836">
        <w:t>ë</w:t>
      </w:r>
      <w:r>
        <w:t xml:space="preserve"> cilat sipas Legjislacionit te Zbatuesh</w:t>
      </w:r>
      <w:r w:rsidR="006C5836">
        <w:t>ë</w:t>
      </w:r>
      <w:r>
        <w:t>m i paguan pronari, ne lidhje me Vendndodhjen, do t</w:t>
      </w:r>
      <w:r w:rsidR="006C5836">
        <w:t>ë</w:t>
      </w:r>
      <w:r>
        <w:t xml:space="preserve"> paguhen nga Autoriteti Kontrakt</w:t>
      </w:r>
      <w:r w:rsidR="00B47F97">
        <w:t>ues</w:t>
      </w:r>
      <w:bookmarkEnd w:id="410"/>
      <w:r>
        <w:t xml:space="preserve">. </w:t>
      </w:r>
      <w:bookmarkEnd w:id="411"/>
    </w:p>
    <w:p w14:paraId="73FD27DF" w14:textId="77777777" w:rsidR="00C62D3D" w:rsidRPr="009B6A73" w:rsidRDefault="00C62D3D" w:rsidP="00F936A9">
      <w:pPr>
        <w:pStyle w:val="alban"/>
      </w:pPr>
      <w:bookmarkStart w:id="412" w:name="_Toc68783319"/>
      <w:bookmarkStart w:id="413" w:name="_Toc68789878"/>
      <w:bookmarkStart w:id="414" w:name="_Toc69475961"/>
      <w:r w:rsidRPr="00B47F97">
        <w:t xml:space="preserve">Të drejtat e Koncesionarit mbi Vendndodhjen rregullohen nga kjo Kontratë dhe nga </w:t>
      </w:r>
      <w:r w:rsidR="00163F52" w:rsidRPr="00C04AA9">
        <w:t xml:space="preserve">Shtojca </w:t>
      </w:r>
      <w:r w:rsidR="00852A1F" w:rsidRPr="00C04AA9">
        <w:t>5</w:t>
      </w:r>
      <w:r w:rsidR="00163F52" w:rsidRPr="00B47F97">
        <w:t xml:space="preserve"> p</w:t>
      </w:r>
      <w:r w:rsidR="00151C02" w:rsidRPr="00B47F97">
        <w:t>ë</w:t>
      </w:r>
      <w:r w:rsidR="00163F52" w:rsidRPr="00B47F97">
        <w:t>r  Dor</w:t>
      </w:r>
      <w:r w:rsidR="00151C02" w:rsidRPr="00B47F97">
        <w:t>ë</w:t>
      </w:r>
      <w:r w:rsidR="00163F52" w:rsidRPr="00B47F97">
        <w:t>zimin e Vendndodhjes</w:t>
      </w:r>
      <w:r w:rsidRPr="00B47F97">
        <w:t xml:space="preserve">. Rrjedhimisht, kjo Kontratë </w:t>
      </w:r>
      <w:r w:rsidR="006146CE" w:rsidRPr="00B47F97">
        <w:t xml:space="preserve">dhe </w:t>
      </w:r>
      <w:r w:rsidR="00163F52" w:rsidRPr="00C208FE">
        <w:t>Shtojca</w:t>
      </w:r>
      <w:r w:rsidR="00852A1F" w:rsidRPr="00D90964">
        <w:t xml:space="preserve"> 5 </w:t>
      </w:r>
      <w:r w:rsidR="00163F52" w:rsidRPr="00D90964">
        <w:t>p</w:t>
      </w:r>
      <w:r w:rsidR="00151C02" w:rsidRPr="008A63CE">
        <w:t>ë</w:t>
      </w:r>
      <w:r w:rsidR="00163F52" w:rsidRPr="008A63CE">
        <w:t>r Dor</w:t>
      </w:r>
      <w:r w:rsidR="00151C02" w:rsidRPr="008A63CE">
        <w:t>ë</w:t>
      </w:r>
      <w:r w:rsidR="00163F52" w:rsidRPr="008A63CE">
        <w:t xml:space="preserve">zimin e </w:t>
      </w:r>
      <w:r w:rsidR="00163F52" w:rsidRPr="0046379A">
        <w:t>Vendndodhjes</w:t>
      </w:r>
      <w:r w:rsidR="00F811F8" w:rsidRPr="0046379A">
        <w:t xml:space="preserve"> </w:t>
      </w:r>
      <w:r w:rsidRPr="00B47F97">
        <w:t>j</w:t>
      </w:r>
      <w:r w:rsidR="006146CE" w:rsidRPr="00B47F97">
        <w:t>an</w:t>
      </w:r>
      <w:r w:rsidRPr="00B47F97">
        <w:t>ë</w:t>
      </w:r>
      <w:r w:rsidRPr="009B6A73">
        <w:t xml:space="preserve"> dokument</w:t>
      </w:r>
      <w:r w:rsidR="006146CE" w:rsidRPr="009B6A73">
        <w:t>et e vetme t</w:t>
      </w:r>
      <w:r w:rsidR="00EB1C99" w:rsidRPr="009B6A73">
        <w:t>ë</w:t>
      </w:r>
      <w:r w:rsidR="006146CE" w:rsidRPr="009B6A73">
        <w:t xml:space="preserve"> </w:t>
      </w:r>
      <w:r w:rsidRPr="009B6A73">
        <w:t>nevojshm</w:t>
      </w:r>
      <w:r w:rsidR="006146CE" w:rsidRPr="009B6A73">
        <w:t>e</w:t>
      </w:r>
      <w:r w:rsidRPr="009B6A73">
        <w:t xml:space="preserve"> </w:t>
      </w:r>
      <w:r w:rsidR="006146CE" w:rsidRPr="009B6A73">
        <w:t>n</w:t>
      </w:r>
      <w:r w:rsidR="00EB1C99" w:rsidRPr="009B6A73">
        <w:t>ë</w:t>
      </w:r>
      <w:r w:rsidR="006146CE" w:rsidRPr="009B6A73">
        <w:t xml:space="preserve"> lidhje me t</w:t>
      </w:r>
      <w:r w:rsidR="00EB1C99" w:rsidRPr="009B6A73">
        <w:t>ë</w:t>
      </w:r>
      <w:r w:rsidR="006146CE" w:rsidRPr="009B6A73">
        <w:t xml:space="preserve"> drejtat mbi Vendndodhjen, </w:t>
      </w:r>
      <w:r w:rsidRPr="009B6A73">
        <w:t>që do të kërkohe</w:t>
      </w:r>
      <w:r w:rsidR="006146CE" w:rsidRPr="009B6A73">
        <w:t>n</w:t>
      </w:r>
      <w:r w:rsidRPr="009B6A73">
        <w:t xml:space="preserve"> të dorëzohe</w:t>
      </w:r>
      <w:r w:rsidR="006146CE" w:rsidRPr="009B6A73">
        <w:t>n</w:t>
      </w:r>
      <w:r w:rsidRPr="009B6A73">
        <w:t xml:space="preserve"> nga Koncesionari, në emër të tij ose në emër të Autoritetit Kontraktues, tek Autoritetet Kompetente, me qëllim marrje</w:t>
      </w:r>
      <w:r w:rsidR="00163F52">
        <w:t>n</w:t>
      </w:r>
      <w:r w:rsidRPr="009B6A73">
        <w:t xml:space="preserve"> ose rinovimi</w:t>
      </w:r>
      <w:r w:rsidR="00163F52">
        <w:t>n</w:t>
      </w:r>
      <w:r w:rsidRPr="009B6A73">
        <w:t xml:space="preserve"> e Lejeve dhe Licencave që mund të nevojiten për kryerjen e punimeve, </w:t>
      </w:r>
      <w:r w:rsidR="006146CE" w:rsidRPr="009B6A73">
        <w:t>p</w:t>
      </w:r>
      <w:r w:rsidR="00EB1C99" w:rsidRPr="009B6A73">
        <w:t>ë</w:t>
      </w:r>
      <w:r w:rsidR="006146CE" w:rsidRPr="009B6A73">
        <w:t>rfshir</w:t>
      </w:r>
      <w:r w:rsidR="00EB1C99" w:rsidRPr="009B6A73">
        <w:t>ë</w:t>
      </w:r>
      <w:r w:rsidR="006146CE" w:rsidRPr="009B6A73">
        <w:t xml:space="preserve"> dhe</w:t>
      </w:r>
      <w:r w:rsidRPr="009B6A73">
        <w:t xml:space="preserve"> lej</w:t>
      </w:r>
      <w:r w:rsidR="006146CE" w:rsidRPr="009B6A73">
        <w:t>en e</w:t>
      </w:r>
      <w:r w:rsidRPr="009B6A73">
        <w:t xml:space="preserve"> ndërtim</w:t>
      </w:r>
      <w:r w:rsidR="006146CE" w:rsidRPr="009B6A73">
        <w:t>it</w:t>
      </w:r>
      <w:r w:rsidRPr="009B6A73">
        <w:t>.</w:t>
      </w:r>
      <w:bookmarkEnd w:id="412"/>
      <w:bookmarkEnd w:id="413"/>
      <w:bookmarkEnd w:id="414"/>
    </w:p>
    <w:p w14:paraId="51EF7EC3" w14:textId="77777777" w:rsidR="00AF0127" w:rsidRDefault="00F06416" w:rsidP="00403B58">
      <w:pPr>
        <w:pStyle w:val="alban"/>
      </w:pPr>
      <w:bookmarkStart w:id="415" w:name="_Toc69475962"/>
      <w:bookmarkStart w:id="416" w:name="_Toc68783320"/>
      <w:bookmarkStart w:id="417" w:name="_Toc68789879"/>
      <w:r>
        <w:t xml:space="preserve">Nga </w:t>
      </w:r>
      <w:r w:rsidR="00640D6B">
        <w:t>d</w:t>
      </w:r>
      <w:r>
        <w:t>ata e</w:t>
      </w:r>
      <w:r w:rsidR="00640D6B">
        <w:t xml:space="preserve"> regjistrimit të tyre pranë regjistrit të pronave të paluajtshme</w:t>
      </w:r>
      <w:r>
        <w:t xml:space="preserve"> dhe deri në Datën e Përfundimit të</w:t>
      </w:r>
      <w:r w:rsidRPr="009B6A73">
        <w:t xml:space="preserve"> Afatit</w:t>
      </w:r>
      <w:r>
        <w:t xml:space="preserve">, Koncesionari </w:t>
      </w:r>
      <w:r w:rsidR="00B0013C">
        <w:t>do t</w:t>
      </w:r>
      <w:r w:rsidR="00640D6B">
        <w:t>ë</w:t>
      </w:r>
      <w:r w:rsidR="00B0013C">
        <w:t xml:space="preserve"> ket</w:t>
      </w:r>
      <w:r w:rsidR="00640D6B">
        <w:t>ë</w:t>
      </w:r>
      <w:r w:rsidR="00B0013C">
        <w:t xml:space="preserve"> </w:t>
      </w:r>
      <w:r>
        <w:t>të drejtën e pronësisë mbi Pasuritë e Paluajtshme.</w:t>
      </w:r>
      <w:r w:rsidR="004C0BB0">
        <w:t xml:space="preserve"> Pavar</w:t>
      </w:r>
      <w:r w:rsidR="00640D6B">
        <w:t>ë</w:t>
      </w:r>
      <w:r w:rsidR="004C0BB0">
        <w:t>sisht nga sa m</w:t>
      </w:r>
      <w:r w:rsidR="00640D6B">
        <w:t>ë</w:t>
      </w:r>
      <w:r w:rsidR="004C0BB0">
        <w:t xml:space="preserve"> sip</w:t>
      </w:r>
      <w:r w:rsidR="00640D6B">
        <w:t>ë</w:t>
      </w:r>
      <w:r w:rsidR="004C0BB0">
        <w:t>r, e drejta e pron</w:t>
      </w:r>
      <w:r w:rsidR="00640D6B">
        <w:t>ë</w:t>
      </w:r>
      <w:r w:rsidR="004C0BB0">
        <w:t>sis</w:t>
      </w:r>
      <w:r w:rsidR="00640D6B">
        <w:t>ë</w:t>
      </w:r>
      <w:r w:rsidR="004C0BB0">
        <w:t xml:space="preserve"> e Koncesionarit mbi </w:t>
      </w:r>
      <w:r w:rsidR="00430392">
        <w:t>P</w:t>
      </w:r>
      <w:r w:rsidR="004C0BB0">
        <w:t>asurit</w:t>
      </w:r>
      <w:r w:rsidR="00640D6B">
        <w:t>ë</w:t>
      </w:r>
      <w:r w:rsidR="004C0BB0">
        <w:t xml:space="preserve"> e </w:t>
      </w:r>
      <w:r w:rsidR="00430392">
        <w:t>P</w:t>
      </w:r>
      <w:r w:rsidR="004C0BB0">
        <w:t xml:space="preserve">aluajtshme </w:t>
      </w:r>
      <w:r w:rsidR="00640D6B">
        <w:t>ë</w:t>
      </w:r>
      <w:r w:rsidR="004C0BB0">
        <w:t>sht</w:t>
      </w:r>
      <w:r w:rsidR="00640D6B">
        <w:t>ë</w:t>
      </w:r>
      <w:r w:rsidR="004C0BB0">
        <w:t xml:space="preserve"> e kufizuar </w:t>
      </w:r>
      <w:r w:rsidR="00AF0127">
        <w:t>nga d</w:t>
      </w:r>
      <w:r w:rsidR="00403B58">
        <w:t>etyrimi</w:t>
      </w:r>
      <w:r w:rsidR="00AF0127">
        <w:t xml:space="preserve"> i Koncesionarit p</w:t>
      </w:r>
      <w:r w:rsidR="001170F0">
        <w:t>ë</w:t>
      </w:r>
      <w:r w:rsidR="00AF0127">
        <w:t>r t</w:t>
      </w:r>
      <w:r w:rsidR="001170F0">
        <w:t>ë</w:t>
      </w:r>
      <w:r w:rsidR="00AF0127">
        <w:t xml:space="preserve"> mos tjet</w:t>
      </w:r>
      <w:r w:rsidR="001170F0">
        <w:t>ë</w:t>
      </w:r>
      <w:r w:rsidR="00AF0127">
        <w:t>rsuar</w:t>
      </w:r>
      <w:r w:rsidR="00430392" w:rsidRPr="00430392">
        <w:t xml:space="preserve"> </w:t>
      </w:r>
      <w:r w:rsidR="00430392">
        <w:t>(shitur, dhuruar ose transferuar</w:t>
      </w:r>
      <w:r w:rsidR="00403B58">
        <w:t xml:space="preserve"> ne cfaredo menyre</w:t>
      </w:r>
      <w:r w:rsidR="00430392">
        <w:t>)</w:t>
      </w:r>
      <w:r w:rsidR="00AF0127">
        <w:t xml:space="preserve"> </w:t>
      </w:r>
      <w:r w:rsidR="00430392">
        <w:t>Pasurit</w:t>
      </w:r>
      <w:r w:rsidR="001170F0">
        <w:t>ë</w:t>
      </w:r>
      <w:r w:rsidR="00430392">
        <w:t xml:space="preserve"> e Paluajtshme, pjes</w:t>
      </w:r>
      <w:r w:rsidR="001170F0">
        <w:t>ë</w:t>
      </w:r>
      <w:r w:rsidR="00430392">
        <w:t>risht ose plot</w:t>
      </w:r>
      <w:r w:rsidR="001170F0">
        <w:t>ë</w:t>
      </w:r>
      <w:r w:rsidR="00430392">
        <w:t>sisht, n</w:t>
      </w:r>
      <w:r w:rsidR="001170F0">
        <w:t>ë</w:t>
      </w:r>
      <w:r w:rsidR="00430392">
        <w:t xml:space="preserve"> favor t</w:t>
      </w:r>
      <w:r w:rsidR="001170F0">
        <w:t>ë</w:t>
      </w:r>
      <w:r w:rsidR="00430392">
        <w:t xml:space="preserve"> pal</w:t>
      </w:r>
      <w:r w:rsidR="001170F0">
        <w:t>ë</w:t>
      </w:r>
      <w:r w:rsidR="00430392">
        <w:t>ve t</w:t>
      </w:r>
      <w:r w:rsidR="001170F0">
        <w:t>ë</w:t>
      </w:r>
      <w:r w:rsidR="00430392">
        <w:t xml:space="preserve"> treta</w:t>
      </w:r>
      <w:r w:rsidR="001170F0">
        <w:t>, pa miratimin me shkrim të Autoritetit Kontraktues</w:t>
      </w:r>
      <w:r w:rsidR="00AF0127">
        <w:t>. Ky kufizim si dhe detyrimi</w:t>
      </w:r>
      <w:r w:rsidR="00430392">
        <w:t xml:space="preserve"> i Koncesionarit</w:t>
      </w:r>
      <w:r w:rsidR="00AF0127">
        <w:t xml:space="preserve"> p</w:t>
      </w:r>
      <w:r w:rsidR="001170F0">
        <w:t>ë</w:t>
      </w:r>
      <w:r w:rsidR="00AF0127">
        <w:t>r t</w:t>
      </w:r>
      <w:r w:rsidR="001170F0">
        <w:t>ë</w:t>
      </w:r>
      <w:r w:rsidR="00AF0127">
        <w:t xml:space="preserve"> transferuar </w:t>
      </w:r>
      <w:r w:rsidR="00430392">
        <w:t>t</w:t>
      </w:r>
      <w:r w:rsidR="001170F0">
        <w:t>ë</w:t>
      </w:r>
      <w:r w:rsidR="00430392">
        <w:t xml:space="preserve"> drejt</w:t>
      </w:r>
      <w:r w:rsidR="001170F0">
        <w:t>ë</w:t>
      </w:r>
      <w:r w:rsidR="00430392">
        <w:t xml:space="preserve">n e </w:t>
      </w:r>
      <w:r w:rsidR="00AF0127">
        <w:t>pron</w:t>
      </w:r>
      <w:r w:rsidR="001170F0">
        <w:t>ë</w:t>
      </w:r>
      <w:r w:rsidR="00AF0127">
        <w:t>si</w:t>
      </w:r>
      <w:r w:rsidR="00430392">
        <w:t>s</w:t>
      </w:r>
      <w:r w:rsidR="001170F0">
        <w:t>ë</w:t>
      </w:r>
      <w:r w:rsidR="00AF0127">
        <w:t xml:space="preserve"> mbi dhe dor</w:t>
      </w:r>
      <w:r w:rsidR="001170F0">
        <w:t>ë</w:t>
      </w:r>
      <w:r w:rsidR="00AF0127">
        <w:t>zimin e Pasurive t</w:t>
      </w:r>
      <w:r w:rsidR="001170F0">
        <w:t>ë</w:t>
      </w:r>
      <w:r w:rsidR="00AF0127">
        <w:t xml:space="preserve"> </w:t>
      </w:r>
      <w:r w:rsidR="00430392">
        <w:t>P</w:t>
      </w:r>
      <w:r w:rsidR="00AF0127">
        <w:t>aluajtshme n</w:t>
      </w:r>
      <w:r w:rsidR="001170F0">
        <w:t>ë</w:t>
      </w:r>
      <w:r w:rsidR="00AF0127">
        <w:t xml:space="preserve"> favor t</w:t>
      </w:r>
      <w:r w:rsidR="001170F0">
        <w:t>ë</w:t>
      </w:r>
      <w:r w:rsidR="00AF0127">
        <w:t xml:space="preserve"> Autorit</w:t>
      </w:r>
      <w:r w:rsidR="001170F0">
        <w:t>et</w:t>
      </w:r>
      <w:r w:rsidR="00A07AD4">
        <w:t>it</w:t>
      </w:r>
      <w:r w:rsidR="00AF0127">
        <w:t xml:space="preserve"> </w:t>
      </w:r>
      <w:r w:rsidR="00A07AD4">
        <w:t>K</w:t>
      </w:r>
      <w:r w:rsidR="00AF0127">
        <w:t>ontrak</w:t>
      </w:r>
      <w:r w:rsidR="001170F0">
        <w:t>tu</w:t>
      </w:r>
      <w:r w:rsidR="00AF0127">
        <w:t>es</w:t>
      </w:r>
      <w:r w:rsidR="00D32CBC">
        <w:t xml:space="preserve"> n</w:t>
      </w:r>
      <w:r w:rsidR="00405DBB">
        <w:t>ë</w:t>
      </w:r>
      <w:r w:rsidR="00D32CBC">
        <w:t xml:space="preserve"> p</w:t>
      </w:r>
      <w:r w:rsidR="00405DBB">
        <w:t>ë</w:t>
      </w:r>
      <w:r w:rsidR="00D32CBC">
        <w:t xml:space="preserve">rputhje me nenin 17, </w:t>
      </w:r>
      <w:r w:rsidR="001170F0">
        <w:t xml:space="preserve"> </w:t>
      </w:r>
      <w:r w:rsidR="00AF0127">
        <w:t>do t</w:t>
      </w:r>
      <w:r w:rsidR="001170F0">
        <w:t>ë</w:t>
      </w:r>
      <w:r w:rsidR="00AF0127">
        <w:t xml:space="preserve"> regjistrohet n</w:t>
      </w:r>
      <w:r w:rsidR="001170F0">
        <w:t>ë</w:t>
      </w:r>
      <w:r w:rsidR="00AF0127">
        <w:t xml:space="preserve"> regjistrin</w:t>
      </w:r>
      <w:r w:rsidR="00A07AD4">
        <w:t xml:space="preserve"> </w:t>
      </w:r>
      <w:r w:rsidR="00AF0127">
        <w:t>e pasurive t</w:t>
      </w:r>
      <w:r w:rsidR="001170F0">
        <w:t>ë</w:t>
      </w:r>
      <w:r w:rsidR="00AF0127">
        <w:t xml:space="preserve"> paluajtshme</w:t>
      </w:r>
      <w:r w:rsidR="001170F0">
        <w:t xml:space="preserve">. </w:t>
      </w:r>
      <w:r w:rsidR="00640D6B">
        <w:t>Për efekt qartësie, Autoriteti Kontraktues do të mbajë të drejtën e pronësisë mbi Vendndodhjen gjatë gjithë Afatit të Kontratës. Taksat dhe shpenzimet ne lidhje me regjistrimin e pron</w:t>
      </w:r>
      <w:r w:rsidR="001170F0">
        <w:t>ë</w:t>
      </w:r>
      <w:r w:rsidR="00640D6B">
        <w:t>sis</w:t>
      </w:r>
      <w:r w:rsidR="001170F0">
        <w:t>ë</w:t>
      </w:r>
      <w:r w:rsidR="00640D6B">
        <w:t xml:space="preserve"> dhe pron</w:t>
      </w:r>
      <w:r w:rsidR="001170F0">
        <w:t>ë</w:t>
      </w:r>
      <w:r w:rsidR="00640D6B">
        <w:t>sine e Pasurive te Paluajtshme</w:t>
      </w:r>
      <w:r w:rsidR="001170F0">
        <w:t>, si dhe shpenzimet për regjistrimin e të drejtave të përdorimit të Vendndodhjes</w:t>
      </w:r>
      <w:r w:rsidR="00640D6B">
        <w:t xml:space="preserve"> do të paguhen nga Koncesionari</w:t>
      </w:r>
      <w:r w:rsidR="001170F0">
        <w:t>.</w:t>
      </w:r>
      <w:bookmarkEnd w:id="415"/>
    </w:p>
    <w:p w14:paraId="6BDED647" w14:textId="77777777" w:rsidR="00C62D3D" w:rsidRPr="009B6A73" w:rsidRDefault="00F06416" w:rsidP="00F936A9">
      <w:pPr>
        <w:pStyle w:val="alban"/>
      </w:pPr>
      <w:bookmarkStart w:id="418" w:name="_Toc69475963"/>
      <w:r>
        <w:t>Në Datën e Përfundimit të</w:t>
      </w:r>
      <w:r w:rsidR="006146CE" w:rsidRPr="009B6A73">
        <w:t xml:space="preserve"> Afatit</w:t>
      </w:r>
      <w:r w:rsidR="00163F52">
        <w:t>,</w:t>
      </w:r>
      <w:r w:rsidR="00C62D3D" w:rsidRPr="009B6A73">
        <w:t xml:space="preserve"> Koncesionari i kthen Autoritetit Kontraktues Vendndodhjen, në përputhje me dispozitat e kësaj Kontrate</w:t>
      </w:r>
      <w:r>
        <w:t xml:space="preserve"> dhe i kalon Autoritetit Kontraktues të drejtën e pronësisë</w:t>
      </w:r>
      <w:r w:rsidR="008F331D">
        <w:t xml:space="preserve"> dhe t</w:t>
      </w:r>
      <w:r w:rsidR="001170F0">
        <w:t>ë</w:t>
      </w:r>
      <w:r w:rsidR="008F331D">
        <w:t xml:space="preserve"> posedimit </w:t>
      </w:r>
      <w:r>
        <w:t>mbi Pasuritë e Paluajtshme</w:t>
      </w:r>
      <w:r w:rsidR="00DF2FE2">
        <w:t>, n</w:t>
      </w:r>
      <w:r w:rsidR="001170F0">
        <w:t>ë</w:t>
      </w:r>
      <w:r w:rsidR="00DF2FE2">
        <w:t xml:space="preserve"> p</w:t>
      </w:r>
      <w:r w:rsidR="001170F0">
        <w:t>ë</w:t>
      </w:r>
      <w:r w:rsidR="00DF2FE2">
        <w:t>rputhje me nenin 17.</w:t>
      </w:r>
      <w:bookmarkEnd w:id="416"/>
      <w:bookmarkEnd w:id="417"/>
      <w:bookmarkEnd w:id="418"/>
    </w:p>
    <w:p w14:paraId="5ECF6105" w14:textId="77777777" w:rsidR="00C62D3D" w:rsidRPr="009B6A73" w:rsidRDefault="006146CE" w:rsidP="00F936A9">
      <w:pPr>
        <w:pStyle w:val="alban"/>
      </w:pPr>
      <w:bookmarkStart w:id="419" w:name="_Toc68783321"/>
      <w:bookmarkStart w:id="420" w:name="_Toc68789880"/>
      <w:bookmarkStart w:id="421" w:name="_Toc69475964"/>
      <w:r w:rsidRPr="009B6A73">
        <w:t>N</w:t>
      </w:r>
      <w:r w:rsidR="00EB1C99" w:rsidRPr="009B6A73">
        <w:t>ë</w:t>
      </w:r>
      <w:r w:rsidRPr="009B6A73">
        <w:t xml:space="preserve"> p</w:t>
      </w:r>
      <w:r w:rsidR="00EB1C99" w:rsidRPr="009B6A73">
        <w:t>ë</w:t>
      </w:r>
      <w:r w:rsidRPr="009B6A73">
        <w:t>rputhje me Legjislacionin e Zbatuesh</w:t>
      </w:r>
      <w:r w:rsidR="00EB1C99" w:rsidRPr="009B6A73">
        <w:t>ë</w:t>
      </w:r>
      <w:r w:rsidRPr="009B6A73">
        <w:t>m dhe k</w:t>
      </w:r>
      <w:r w:rsidR="00EB1C99" w:rsidRPr="009B6A73">
        <w:t>ë</w:t>
      </w:r>
      <w:r w:rsidRPr="009B6A73">
        <w:t>t</w:t>
      </w:r>
      <w:r w:rsidR="00EB1C99" w:rsidRPr="009B6A73">
        <w:t>ë</w:t>
      </w:r>
      <w:r w:rsidRPr="009B6A73">
        <w:t xml:space="preserve"> Kontrat</w:t>
      </w:r>
      <w:r w:rsidR="00EB1C99" w:rsidRPr="009B6A73">
        <w:t>ë</w:t>
      </w:r>
      <w:r w:rsidRPr="009B6A73">
        <w:t xml:space="preserve">, </w:t>
      </w:r>
      <w:r w:rsidR="00C62D3D" w:rsidRPr="009B6A73">
        <w:t xml:space="preserve">Vendndodhja nuk do të përdoret nga Koncesionari për ndonjë qëllim tjetër, të ndryshëm nga </w:t>
      </w:r>
      <w:r w:rsidRPr="009B6A73">
        <w:t>ç</w:t>
      </w:r>
      <w:r w:rsidR="00C62D3D" w:rsidRPr="009B6A73">
        <w:t>ka parashikohet në këtë Kontratë.</w:t>
      </w:r>
      <w:bookmarkEnd w:id="419"/>
      <w:bookmarkEnd w:id="420"/>
      <w:bookmarkEnd w:id="421"/>
    </w:p>
    <w:p w14:paraId="54C9E724" w14:textId="77777777" w:rsidR="006146CE" w:rsidRPr="009B6A73" w:rsidRDefault="00C62D3D" w:rsidP="000F3D0B">
      <w:pPr>
        <w:pStyle w:val="alban"/>
      </w:pPr>
      <w:bookmarkStart w:id="422" w:name="_Ref68283379"/>
      <w:bookmarkStart w:id="423" w:name="_Toc68783322"/>
      <w:bookmarkStart w:id="424" w:name="_Toc68789881"/>
      <w:bookmarkStart w:id="425" w:name="_Toc69475965"/>
      <w:r w:rsidRPr="009B6A73">
        <w:t xml:space="preserve">Koncesionari do të </w:t>
      </w:r>
      <w:r w:rsidR="00FB54CC" w:rsidRPr="009B6A73">
        <w:t>garantoj</w:t>
      </w:r>
      <w:r w:rsidRPr="009B6A73">
        <w:t>ë, ose do të mundësojë që t'i garantohet hyrja në Vendndodhje Autoritetit Kontraktues ose përfaqësues</w:t>
      </w:r>
      <w:r w:rsidR="006146CE" w:rsidRPr="009B6A73">
        <w:t>ve</w:t>
      </w:r>
      <w:r w:rsidRPr="009B6A73">
        <w:t xml:space="preserve"> e tij, përfshirë NJZP-në ose këshilltarë</w:t>
      </w:r>
      <w:r w:rsidR="006146CE" w:rsidRPr="009B6A73">
        <w:t>ve t</w:t>
      </w:r>
      <w:r w:rsidR="00EB1C99" w:rsidRPr="009B6A73">
        <w:t>ë</w:t>
      </w:r>
      <w:r w:rsidR="006146CE" w:rsidRPr="009B6A73">
        <w:t xml:space="preserve"> Autoritetit Kontraktues</w:t>
      </w:r>
      <w:r w:rsidRPr="009B6A73">
        <w:t xml:space="preserve"> </w:t>
      </w:r>
      <w:r w:rsidR="006146CE" w:rsidRPr="009B6A73">
        <w:t>me</w:t>
      </w:r>
      <w:r w:rsidRPr="009B6A73">
        <w:t xml:space="preserve"> qëllimin</w:t>
      </w:r>
      <w:r w:rsidR="006146CE" w:rsidRPr="009B6A73">
        <w:t>:</w:t>
      </w:r>
      <w:bookmarkEnd w:id="422"/>
      <w:bookmarkEnd w:id="423"/>
      <w:bookmarkEnd w:id="424"/>
      <w:bookmarkEnd w:id="425"/>
    </w:p>
    <w:p w14:paraId="60B52040" w14:textId="77777777" w:rsidR="006146CE" w:rsidRPr="009B6A73" w:rsidRDefault="006146CE" w:rsidP="006146CE">
      <w:pPr>
        <w:pStyle w:val="Heading3"/>
      </w:pPr>
      <w:bookmarkStart w:id="426" w:name="_Toc68783323"/>
      <w:bookmarkStart w:id="427" w:name="_Toc68789882"/>
      <w:bookmarkStart w:id="428" w:name="_Toc69475966"/>
      <w:r w:rsidRPr="009B6A73">
        <w:t>V</w:t>
      </w:r>
      <w:r w:rsidR="00C62D3D" w:rsidRPr="009B6A73">
        <w:t>ëzhgimi</w:t>
      </w:r>
      <w:r w:rsidRPr="009B6A73">
        <w:t>n dhe inspektimin e</w:t>
      </w:r>
      <w:r w:rsidR="00C62D3D" w:rsidRPr="009B6A73">
        <w:t xml:space="preserve"> aktiviteteve të Koncesionarit</w:t>
      </w:r>
      <w:r w:rsidRPr="009B6A73">
        <w:t>;</w:t>
      </w:r>
      <w:bookmarkEnd w:id="426"/>
      <w:bookmarkEnd w:id="427"/>
      <w:bookmarkEnd w:id="428"/>
    </w:p>
    <w:p w14:paraId="1FA31EBA" w14:textId="77777777" w:rsidR="006146CE" w:rsidRPr="00FF3D58" w:rsidRDefault="006146CE" w:rsidP="006146CE">
      <w:pPr>
        <w:pStyle w:val="Heading3"/>
      </w:pPr>
      <w:bookmarkStart w:id="429" w:name="_Toc68783324"/>
      <w:bookmarkStart w:id="430" w:name="_Toc68789883"/>
      <w:bookmarkStart w:id="431" w:name="_Toc69475967"/>
      <w:r w:rsidRPr="00FF3D58">
        <w:t>Verifikimin e përmbushjes s</w:t>
      </w:r>
      <w:r w:rsidR="00EB1C99" w:rsidRPr="00FF3D58">
        <w:t>ë</w:t>
      </w:r>
      <w:r w:rsidRPr="00FF3D58">
        <w:t xml:space="preserve"> detyrimeve t</w:t>
      </w:r>
      <w:r w:rsidR="00C62D3D" w:rsidRPr="00FF3D58">
        <w:t>ë Koncesionari</w:t>
      </w:r>
      <w:r w:rsidR="0028637E" w:rsidRPr="00FF3D58">
        <w:t>t</w:t>
      </w:r>
      <w:bookmarkEnd w:id="429"/>
      <w:bookmarkEnd w:id="430"/>
      <w:r w:rsidR="00CC558C" w:rsidRPr="00FF3D58">
        <w:t>;</w:t>
      </w:r>
      <w:bookmarkEnd w:id="431"/>
    </w:p>
    <w:p w14:paraId="4FDE997D" w14:textId="4D087C77" w:rsidR="006146CE" w:rsidRPr="00FF3D58" w:rsidRDefault="006146CE" w:rsidP="006146CE">
      <w:pPr>
        <w:pStyle w:val="Heading3"/>
      </w:pPr>
      <w:bookmarkStart w:id="432" w:name="_Toc68783325"/>
      <w:bookmarkStart w:id="433" w:name="_Toc68789884"/>
      <w:bookmarkStart w:id="434" w:name="_Toc69475968"/>
      <w:r w:rsidRPr="00FF3D58">
        <w:t>M</w:t>
      </w:r>
      <w:r w:rsidR="00C62D3D" w:rsidRPr="00FF3D58">
        <w:t>onitor</w:t>
      </w:r>
      <w:r w:rsidRPr="00FF3D58">
        <w:t>imin e</w:t>
      </w:r>
      <w:r w:rsidR="00C62D3D" w:rsidRPr="00FF3D58">
        <w:t xml:space="preserve"> nivele</w:t>
      </w:r>
      <w:r w:rsidRPr="00FF3D58">
        <w:t>ve</w:t>
      </w:r>
      <w:r w:rsidR="00C62D3D" w:rsidRPr="00FF3D58">
        <w:t xml:space="preserve"> </w:t>
      </w:r>
      <w:r w:rsidRPr="00FF3D58">
        <w:t>t</w:t>
      </w:r>
      <w:r w:rsidR="00EB1C99" w:rsidRPr="00FF3D58">
        <w:t>ë</w:t>
      </w:r>
      <w:r w:rsidR="00C62D3D" w:rsidRPr="00FF3D58">
        <w:t xml:space="preserve"> shërbimit IATA dhe volumin e Pasagjerëve në </w:t>
      </w:r>
      <w:r w:rsidR="00DA0C13">
        <w:t>SIA</w:t>
      </w:r>
      <w:r w:rsidR="00C62D3D" w:rsidRPr="00FF3D58">
        <w:t xml:space="preserve"> sipas </w:t>
      </w:r>
      <w:r w:rsidRPr="00FF3D58">
        <w:t xml:space="preserve">neneve </w:t>
      </w:r>
      <w:bookmarkEnd w:id="432"/>
      <w:bookmarkEnd w:id="433"/>
      <w:bookmarkEnd w:id="434"/>
      <w:r w:rsidR="0013203D" w:rsidRPr="00FF3D58">
        <w:t>10.35;</w:t>
      </w:r>
    </w:p>
    <w:p w14:paraId="29B33B09" w14:textId="2D7113E2" w:rsidR="00845D61" w:rsidRDefault="00C62D3D" w:rsidP="00845D61">
      <w:pPr>
        <w:pStyle w:val="Heading3"/>
        <w:numPr>
          <w:ilvl w:val="0"/>
          <w:numId w:val="0"/>
        </w:numPr>
        <w:ind w:left="720"/>
      </w:pPr>
      <w:bookmarkStart w:id="435" w:name="_Toc68783326"/>
      <w:bookmarkStart w:id="436" w:name="_Toc68789885"/>
      <w:bookmarkStart w:id="437" w:name="_Toc69475969"/>
      <w:r w:rsidRPr="00FF3D58">
        <w:lastRenderedPageBreak/>
        <w:t>me kusht që Autoriteti Kontraktues</w:t>
      </w:r>
      <w:r w:rsidR="006146CE" w:rsidRPr="00FF3D58">
        <w:t xml:space="preserve"> dhe</w:t>
      </w:r>
      <w:r w:rsidRPr="00FF3D58">
        <w:t xml:space="preserve"> përfaqësuesit e tij do</w:t>
      </w:r>
      <w:r w:rsidR="006146CE" w:rsidRPr="00FF3D58">
        <w:t xml:space="preserve"> t’i</w:t>
      </w:r>
      <w:r w:rsidRPr="00FF3D58">
        <w:t xml:space="preserve"> nënshtrohen dhe do të </w:t>
      </w:r>
      <w:r w:rsidR="006146CE" w:rsidRPr="00FF3D58">
        <w:t>respektojn</w:t>
      </w:r>
      <w:r w:rsidR="00EB1C99" w:rsidRPr="00FF3D58">
        <w:t>ë</w:t>
      </w:r>
      <w:r w:rsidRPr="00FF3D58">
        <w:t xml:space="preserve"> procedurat  zbatueshme të sigurisë të zbatuara nga Koncesionari për individët të cilët kanë akses në Vendndodhje dhe nuk do të pengojnë, ndërhyjnë ose vonojnë ekzekutimin e </w:t>
      </w:r>
      <w:r w:rsidR="006146CE" w:rsidRPr="00FF3D58">
        <w:t>P</w:t>
      </w:r>
      <w:r w:rsidRPr="00FF3D58">
        <w:t xml:space="preserve">unimeve ose aktivitetin e </w:t>
      </w:r>
      <w:r w:rsidR="00DA0C13">
        <w:t>SIA</w:t>
      </w:r>
      <w:r w:rsidR="00CC558C" w:rsidRPr="00FF3D58">
        <w:t>-s</w:t>
      </w:r>
      <w:r w:rsidRPr="00FF3D58">
        <w:t>.</w:t>
      </w:r>
      <w:bookmarkStart w:id="438" w:name="_Toc68783327"/>
      <w:bookmarkStart w:id="439" w:name="_Toc68789886"/>
      <w:bookmarkStart w:id="440" w:name="_Toc69475970"/>
      <w:bookmarkStart w:id="441" w:name="_Ref68283395"/>
      <w:bookmarkEnd w:id="435"/>
      <w:bookmarkEnd w:id="436"/>
      <w:bookmarkEnd w:id="437"/>
    </w:p>
    <w:p w14:paraId="5BEC8DF4" w14:textId="342CDE35" w:rsidR="00195849" w:rsidRPr="00845D61" w:rsidRDefault="00845D61" w:rsidP="00845D61">
      <w:pPr>
        <w:pStyle w:val="Heading3"/>
        <w:numPr>
          <w:ilvl w:val="0"/>
          <w:numId w:val="0"/>
        </w:numPr>
        <w:ind w:left="720" w:hanging="630"/>
      </w:pPr>
      <w:r>
        <w:t xml:space="preserve">7.7    </w:t>
      </w:r>
      <w:r w:rsidR="00657594">
        <w:t xml:space="preserve">  </w:t>
      </w:r>
      <w:r w:rsidR="00C62D3D" w:rsidRPr="00FE3E49">
        <w:t xml:space="preserve">Nëse </w:t>
      </w:r>
      <w:r w:rsidR="00632B46" w:rsidRPr="00FE3E49">
        <w:t>pas Dat</w:t>
      </w:r>
      <w:r w:rsidR="006E5B95" w:rsidRPr="00FE3E49">
        <w:t>ë</w:t>
      </w:r>
      <w:r w:rsidR="00632B46" w:rsidRPr="00FE3E49">
        <w:t xml:space="preserve">s Efektive, </w:t>
      </w:r>
      <w:r w:rsidR="00C62D3D" w:rsidRPr="00FE3E49">
        <w:t>Koncesionari</w:t>
      </w:r>
      <w:r w:rsidR="008F48EE" w:rsidRPr="00FE3E49">
        <w:t>t</w:t>
      </w:r>
      <w:r w:rsidR="00C62D3D" w:rsidRPr="00FE3E49">
        <w:t xml:space="preserve"> do t</w:t>
      </w:r>
      <w:r w:rsidR="00DF2FE2" w:rsidRPr="00FE3E49">
        <w:t>’</w:t>
      </w:r>
      <w:r w:rsidR="00C62D3D" w:rsidRPr="00FE3E49">
        <w:t>i kërkohet nga L</w:t>
      </w:r>
      <w:r w:rsidR="006146CE" w:rsidRPr="00FE3E49">
        <w:t>e</w:t>
      </w:r>
      <w:r w:rsidR="00C62D3D" w:rsidRPr="00FE3E49">
        <w:t>gj</w:t>
      </w:r>
      <w:r w:rsidR="006146CE" w:rsidRPr="00FE3E49">
        <w:t>islacioni i Zbatuesh</w:t>
      </w:r>
      <w:r w:rsidR="00EB1C99" w:rsidRPr="00FE3E49">
        <w:t>ë</w:t>
      </w:r>
      <w:r w:rsidR="006146CE" w:rsidRPr="00FE3E49">
        <w:t xml:space="preserve">m </w:t>
      </w:r>
      <w:r w:rsidR="00195849" w:rsidRPr="00FE3E49">
        <w:t>q</w:t>
      </w:r>
      <w:r w:rsidR="00C62D3D" w:rsidRPr="00FE3E49">
        <w:t xml:space="preserve">ë të marrë masa korrigjuese në lidhje me ndonjë </w:t>
      </w:r>
      <w:r w:rsidR="002869A9" w:rsidRPr="00FE3E49">
        <w:t xml:space="preserve">Gjendje </w:t>
      </w:r>
      <w:r w:rsidR="00C62D3D" w:rsidRPr="00FE3E49">
        <w:t>Ekzistues</w:t>
      </w:r>
      <w:r w:rsidR="002869A9" w:rsidRPr="00FE3E49">
        <w:t>e</w:t>
      </w:r>
      <w:r w:rsidR="00C62D3D" w:rsidRPr="00FE3E49">
        <w:t xml:space="preserve">, atëherë Koncesionari do të marrë masa të korrigjuese </w:t>
      </w:r>
      <w:r w:rsidR="002869A9" w:rsidRPr="00FE3E49">
        <w:t>t</w:t>
      </w:r>
      <w:r w:rsidR="00151C02" w:rsidRPr="00FE3E49">
        <w:t>ë</w:t>
      </w:r>
      <w:r w:rsidR="002869A9" w:rsidRPr="00FE3E49">
        <w:t xml:space="preserve"> nevojshme</w:t>
      </w:r>
      <w:r w:rsidR="00C62D3D" w:rsidRPr="00FE3E49">
        <w:t>,</w:t>
      </w:r>
      <w:r w:rsidR="002869A9" w:rsidRPr="00FE3E49">
        <w:t xml:space="preserve"> </w:t>
      </w:r>
      <w:r w:rsidR="00C62D3D" w:rsidRPr="00FE3E49">
        <w:t xml:space="preserve">në mënyrë që të lejojë vazhdimin e aktivitetit në </w:t>
      </w:r>
      <w:r w:rsidR="00DA0C13" w:rsidRPr="00FE3E49">
        <w:t>SIA</w:t>
      </w:r>
      <w:r w:rsidR="00C62D3D" w:rsidRPr="00FE3E49">
        <w:t xml:space="preserve"> dhe / ose Punimeve</w:t>
      </w:r>
      <w:bookmarkEnd w:id="438"/>
      <w:bookmarkEnd w:id="439"/>
      <w:bookmarkEnd w:id="440"/>
      <w:bookmarkEnd w:id="441"/>
      <w:r w:rsidR="00022BC3">
        <w:t xml:space="preserve"> edhe</w:t>
      </w:r>
      <w:r w:rsidR="00195849" w:rsidRPr="00FF3D58">
        <w:t xml:space="preserve">Në rastin e Gjendjes Ekzistuese që vjen si pasojë e pranisë në Vendndodhje e </w:t>
      </w:r>
      <w:r w:rsidR="00195849" w:rsidRPr="00811F15">
        <w:t>Materialeve të Rrezikshme</w:t>
      </w:r>
      <w:r w:rsidR="00022BC3">
        <w:t>.</w:t>
      </w:r>
      <w:r w:rsidR="00195849" w:rsidRPr="00FE24A5">
        <w:t xml:space="preserve">   N</w:t>
      </w:r>
      <w:r w:rsidR="00405DBB" w:rsidRPr="00FE24A5">
        <w:t>ë</w:t>
      </w:r>
      <w:r w:rsidR="00195849" w:rsidRPr="00FE24A5">
        <w:t xml:space="preserve"> rast se Koncesionari has pengesa si rezultat i këtyre masave korrigjuese, Koncesionari ka t</w:t>
      </w:r>
      <w:r w:rsidR="00405DBB" w:rsidRPr="00FE24A5">
        <w:t>ë</w:t>
      </w:r>
      <w:r w:rsidR="00195849" w:rsidRPr="00FE24A5">
        <w:t xml:space="preserve"> drejt</w:t>
      </w:r>
      <w:r w:rsidR="00405DBB" w:rsidRPr="00FE24A5">
        <w:t>ë</w:t>
      </w:r>
      <w:r w:rsidR="00195849" w:rsidRPr="00FE24A5">
        <w:t xml:space="preserve"> t</w:t>
      </w:r>
      <w:r w:rsidR="00405DBB" w:rsidRPr="00FE24A5">
        <w:t>ë</w:t>
      </w:r>
      <w:r w:rsidR="00195849" w:rsidRPr="00FE24A5">
        <w:t xml:space="preserve"> p</w:t>
      </w:r>
      <w:r w:rsidR="00405DBB" w:rsidRPr="00FE24A5">
        <w:t>ë</w:t>
      </w:r>
      <w:r w:rsidR="00195849" w:rsidRPr="00FE24A5">
        <w:t>rfitoj</w:t>
      </w:r>
      <w:r w:rsidR="00405DBB" w:rsidRPr="00FE24A5">
        <w:t>ë</w:t>
      </w:r>
      <w:r w:rsidR="00195849" w:rsidRPr="00FE24A5">
        <w:t xml:space="preserve"> shtyrje t</w:t>
      </w:r>
      <w:r w:rsidR="00405DBB" w:rsidRPr="00FE24A5">
        <w:t>ë</w:t>
      </w:r>
      <w:r w:rsidR="00195849" w:rsidRPr="00FE24A5">
        <w:t xml:space="preserve"> afateve përkatëse te Punimeve, duke filluar nga momenti i shfaqjes pengesës deri në mbarimin e masave korrigjuese.</w:t>
      </w:r>
      <w:r w:rsidR="00195849" w:rsidRPr="00811F15">
        <w:t xml:space="preserve"> </w:t>
      </w:r>
    </w:p>
    <w:p w14:paraId="1D0EA0A3" w14:textId="77777777" w:rsidR="00C62D3D" w:rsidRPr="009B6A73" w:rsidRDefault="00C62D3D" w:rsidP="00845D61">
      <w:pPr>
        <w:pStyle w:val="alban"/>
        <w:numPr>
          <w:ilvl w:val="1"/>
          <w:numId w:val="222"/>
        </w:numPr>
      </w:pPr>
      <w:bookmarkStart w:id="442" w:name="_Ref68283413"/>
      <w:bookmarkStart w:id="443" w:name="_Toc68783328"/>
      <w:bookmarkStart w:id="444" w:name="_Toc68789887"/>
      <w:bookmarkStart w:id="445" w:name="_Toc69475972"/>
      <w:r w:rsidRPr="009B6A73">
        <w:t xml:space="preserve">Koncesionari pranon që çdo fosil, monedhë, </w:t>
      </w:r>
      <w:r w:rsidR="00C05FCC">
        <w:t>send</w:t>
      </w:r>
      <w:r w:rsidR="00C05FCC" w:rsidRPr="009B6A73">
        <w:t xml:space="preserve"> </w:t>
      </w:r>
      <w:r w:rsidRPr="009B6A73">
        <w:t xml:space="preserve">me vlerë ose antikitet ose </w:t>
      </w:r>
      <w:r w:rsidR="0028637E" w:rsidRPr="009B6A73">
        <w:t xml:space="preserve">sende </w:t>
      </w:r>
      <w:r w:rsidRPr="009B6A73">
        <w:t>të tjera të ngjashme janë dhe do të mbeten pronë e Republikës së Shqipërisë</w:t>
      </w:r>
      <w:r w:rsidR="0028637E" w:rsidRPr="009B6A73">
        <w:t>, n</w:t>
      </w:r>
      <w:r w:rsidR="00D54B45" w:rsidRPr="009B6A73">
        <w:t>ë</w:t>
      </w:r>
      <w:r w:rsidR="0028637E" w:rsidRPr="009B6A73">
        <w:t xml:space="preserve"> p</w:t>
      </w:r>
      <w:r w:rsidR="00D54B45" w:rsidRPr="009B6A73">
        <w:t>ë</w:t>
      </w:r>
      <w:r w:rsidR="0028637E" w:rsidRPr="009B6A73">
        <w:t>rputhje me Legjislacionin e Zbatueshem</w:t>
      </w:r>
      <w:r w:rsidRPr="009B6A73">
        <w:t xml:space="preserve">. Në rast të zbulimit të ndonjë sendi të tillë </w:t>
      </w:r>
      <w:r w:rsidR="006146CE" w:rsidRPr="009B6A73">
        <w:t>pas marrjes n</w:t>
      </w:r>
      <w:r w:rsidR="00EB1C99" w:rsidRPr="009B6A73">
        <w:t>ë</w:t>
      </w:r>
      <w:r w:rsidR="006146CE" w:rsidRPr="009B6A73">
        <w:t xml:space="preserve"> dor</w:t>
      </w:r>
      <w:r w:rsidR="00EB1C99" w:rsidRPr="009B6A73">
        <w:t>ë</w:t>
      </w:r>
      <w:r w:rsidR="006146CE" w:rsidRPr="009B6A73">
        <w:t>zim t</w:t>
      </w:r>
      <w:r w:rsidRPr="009B6A73">
        <w:t>ë Vendndodhje</w:t>
      </w:r>
      <w:r w:rsidR="006146CE" w:rsidRPr="009B6A73">
        <w:t>s</w:t>
      </w:r>
      <w:r w:rsidRPr="009B6A73">
        <w:t>, Koncesionari</w:t>
      </w:r>
      <w:r w:rsidR="00C05FCC">
        <w:t xml:space="preserve"> do t</w:t>
      </w:r>
      <w:r w:rsidR="006C5836">
        <w:t>ë</w:t>
      </w:r>
      <w:r w:rsidR="00C05FCC">
        <w:t xml:space="preserve"> veproj</w:t>
      </w:r>
      <w:r w:rsidR="006C5836">
        <w:t>ë</w:t>
      </w:r>
      <w:r w:rsidR="00C05FCC">
        <w:t xml:space="preserve"> n</w:t>
      </w:r>
      <w:r w:rsidR="006C5836">
        <w:t>ë</w:t>
      </w:r>
      <w:r w:rsidR="00C05FCC">
        <w:t xml:space="preserve"> p</w:t>
      </w:r>
      <w:r w:rsidR="006C5836">
        <w:t>ë</w:t>
      </w:r>
      <w:r w:rsidR="00C05FCC">
        <w:t xml:space="preserve">rputhje me Legjislacionin e </w:t>
      </w:r>
      <w:r w:rsidR="00D90964">
        <w:t>Z</w:t>
      </w:r>
      <w:r w:rsidR="00C05FCC">
        <w:t>batuesh</w:t>
      </w:r>
      <w:r w:rsidR="006C5836">
        <w:t>ë</w:t>
      </w:r>
      <w:r w:rsidR="00C05FCC">
        <w:t>m dhe vecan</w:t>
      </w:r>
      <w:r w:rsidR="006C5836">
        <w:t>ë</w:t>
      </w:r>
      <w:r w:rsidR="00C05FCC">
        <w:t>risht do t</w:t>
      </w:r>
      <w:r w:rsidR="006C5836">
        <w:t>ë</w:t>
      </w:r>
      <w:r w:rsidRPr="009B6A73">
        <w:t>:</w:t>
      </w:r>
      <w:bookmarkEnd w:id="442"/>
      <w:bookmarkEnd w:id="443"/>
      <w:bookmarkEnd w:id="444"/>
      <w:bookmarkEnd w:id="445"/>
    </w:p>
    <w:p w14:paraId="55353C45" w14:textId="77777777" w:rsidR="00C62D3D" w:rsidRPr="009B6A73" w:rsidRDefault="00C62D3D" w:rsidP="00C62D3D">
      <w:pPr>
        <w:pStyle w:val="Heading3"/>
      </w:pPr>
      <w:bookmarkStart w:id="446" w:name="_Toc68783329"/>
      <w:bookmarkStart w:id="447" w:name="_Toc68789888"/>
      <w:bookmarkStart w:id="448" w:name="_Toc69475973"/>
      <w:r w:rsidRPr="009B6A73">
        <w:t>do të njoftojë menjëherë Autoritetin Kontraktues; dhe</w:t>
      </w:r>
      <w:bookmarkEnd w:id="446"/>
      <w:bookmarkEnd w:id="447"/>
      <w:bookmarkEnd w:id="448"/>
      <w:r w:rsidRPr="009B6A73">
        <w:t xml:space="preserve"> </w:t>
      </w:r>
    </w:p>
    <w:p w14:paraId="7655FF9A" w14:textId="77777777" w:rsidR="00C62D3D" w:rsidRPr="009B6A73" w:rsidRDefault="00C62D3D" w:rsidP="00C62D3D">
      <w:pPr>
        <w:pStyle w:val="Heading3"/>
      </w:pPr>
      <w:bookmarkStart w:id="449" w:name="_Toc68783330"/>
      <w:bookmarkStart w:id="450" w:name="_Toc68789889"/>
      <w:bookmarkStart w:id="451" w:name="_Toc69475974"/>
      <w:r w:rsidRPr="009B6A73">
        <w:t>nëse sendet e zbuluara janë të lëvizshme, do të lejojë Autoritetin Kontraktues ose çdo Autoritet Kompetent të hyjë në zonën përkatëse p</w:t>
      </w:r>
      <w:r w:rsidR="00EB1C99" w:rsidRPr="009B6A73">
        <w:t>ë</w:t>
      </w:r>
      <w:r w:rsidRPr="009B6A73">
        <w:t>r të kryer heqjen e tyre; dhe</w:t>
      </w:r>
      <w:bookmarkEnd w:id="449"/>
      <w:bookmarkEnd w:id="450"/>
      <w:bookmarkEnd w:id="451"/>
    </w:p>
    <w:p w14:paraId="5C3B9D4C" w14:textId="77777777" w:rsidR="00EB1C99" w:rsidRPr="009B6A73" w:rsidRDefault="00C62D3D" w:rsidP="00EB1C99">
      <w:pPr>
        <w:pStyle w:val="Heading3"/>
      </w:pPr>
      <w:bookmarkStart w:id="452" w:name="_Toc68783331"/>
      <w:bookmarkStart w:id="453" w:name="_Toc68789890"/>
      <w:bookmarkStart w:id="454" w:name="_Toc69475975"/>
      <w:r w:rsidRPr="009B6A73">
        <w:t>do të ndjekë udhëzimet e Autoriteti Kontraktues ose çdo Autoriteti Kompetent</w:t>
      </w:r>
      <w:bookmarkEnd w:id="452"/>
      <w:bookmarkEnd w:id="453"/>
      <w:r w:rsidR="00F2547F">
        <w:t>;</w:t>
      </w:r>
      <w:bookmarkEnd w:id="454"/>
      <w:r w:rsidRPr="009B6A73">
        <w:t xml:space="preserve"> </w:t>
      </w:r>
    </w:p>
    <w:p w14:paraId="760E4B3E" w14:textId="77777777" w:rsidR="00C62D3D" w:rsidRDefault="00C62D3D" w:rsidP="00EB1C99">
      <w:pPr>
        <w:pStyle w:val="Heading3"/>
      </w:pPr>
      <w:bookmarkStart w:id="455" w:name="_Toc68783332"/>
      <w:bookmarkStart w:id="456" w:name="_Toc68789891"/>
      <w:bookmarkStart w:id="457" w:name="_Toc69475976"/>
      <w:r w:rsidRPr="009B6A73">
        <w:t xml:space="preserve">do të lejojë Autoritetin Kontraktues ose çdo Autoriteti Kompetent që të kryejë studime siç kërkohen nga </w:t>
      </w:r>
      <w:r w:rsidR="006146CE" w:rsidRPr="009B6A73">
        <w:t>Legjislacioni i Zbatuesh</w:t>
      </w:r>
      <w:r w:rsidR="00EB1C99" w:rsidRPr="009B6A73">
        <w:t>ë</w:t>
      </w:r>
      <w:r w:rsidR="006146CE" w:rsidRPr="009B6A73">
        <w:t xml:space="preserve">m </w:t>
      </w:r>
      <w:r w:rsidRPr="009B6A73">
        <w:t xml:space="preserve">si dhe të kryejë të gjitha veprimet që gjykohen të nevojshme nga Autoriteti Kontraktues ose </w:t>
      </w:r>
      <w:r w:rsidR="006146CE" w:rsidRPr="009B6A73">
        <w:t>ç</w:t>
      </w:r>
      <w:r w:rsidRPr="009B6A73">
        <w:t xml:space="preserve">do </w:t>
      </w:r>
      <w:r w:rsidR="006146CE" w:rsidRPr="009B6A73">
        <w:t>Autoriteti Kompetent</w:t>
      </w:r>
      <w:r w:rsidRPr="009B6A73">
        <w:t>.</w:t>
      </w:r>
      <w:bookmarkEnd w:id="455"/>
      <w:bookmarkEnd w:id="456"/>
      <w:bookmarkEnd w:id="457"/>
    </w:p>
    <w:p w14:paraId="1D69732D" w14:textId="77777777" w:rsidR="00E7683B" w:rsidRPr="009B6A73" w:rsidRDefault="00E7683B" w:rsidP="004806B8">
      <w:pPr>
        <w:pStyle w:val="Heading1"/>
      </w:pPr>
      <w:bookmarkStart w:id="458" w:name="_Ref68281500"/>
      <w:bookmarkStart w:id="459" w:name="_Toc68783333"/>
      <w:bookmarkStart w:id="460" w:name="_Toc68789892"/>
      <w:bookmarkStart w:id="461" w:name="_Toc69475977"/>
      <w:bookmarkStart w:id="462" w:name="_Toc69916555"/>
      <w:r w:rsidRPr="009B6A73">
        <w:t>INXHINIERI I PAVARUR</w:t>
      </w:r>
      <w:bookmarkEnd w:id="458"/>
      <w:bookmarkEnd w:id="459"/>
      <w:bookmarkEnd w:id="460"/>
      <w:bookmarkEnd w:id="461"/>
      <w:bookmarkEnd w:id="462"/>
    </w:p>
    <w:p w14:paraId="71743D51" w14:textId="77777777" w:rsidR="00404771" w:rsidRPr="00112990" w:rsidRDefault="00ED3657" w:rsidP="00112990">
      <w:pPr>
        <w:pStyle w:val="alban"/>
      </w:pPr>
      <w:bookmarkStart w:id="463" w:name="_Ref69307343"/>
      <w:bookmarkStart w:id="464" w:name="_Toc68783334"/>
      <w:bookmarkStart w:id="465" w:name="_Toc68789893"/>
      <w:bookmarkStart w:id="466" w:name="_Toc69475978"/>
      <w:r>
        <w:t>Para Dat</w:t>
      </w:r>
      <w:r w:rsidR="006C5836">
        <w:t>ë</w:t>
      </w:r>
      <w:r>
        <w:t>s Efektive</w:t>
      </w:r>
      <w:r w:rsidR="00C831BE" w:rsidRPr="009B6A73">
        <w:t xml:space="preserve">, Koncesionari do t’i propozojë Autoritetit Kontraktues një listë prej </w:t>
      </w:r>
      <w:r w:rsidR="00404771" w:rsidRPr="009B6A73">
        <w:t>t</w:t>
      </w:r>
      <w:r w:rsidR="006513EA" w:rsidRPr="009B6A73">
        <w:t>ë</w:t>
      </w:r>
      <w:r w:rsidR="00404771" w:rsidRPr="009B6A73">
        <w:t xml:space="preserve"> pakt</w:t>
      </w:r>
      <w:r w:rsidR="006513EA" w:rsidRPr="009B6A73">
        <w:t>ë</w:t>
      </w:r>
      <w:r w:rsidR="00404771" w:rsidRPr="009B6A73">
        <w:t>n tre (3)</w:t>
      </w:r>
      <w:r w:rsidR="00C831BE" w:rsidRPr="009B6A73">
        <w:t xml:space="preserve"> </w:t>
      </w:r>
      <w:r w:rsidR="005411D8">
        <w:t>Personash</w:t>
      </w:r>
      <w:r w:rsidR="0077170E" w:rsidRPr="009B6A73">
        <w:t xml:space="preserve"> </w:t>
      </w:r>
      <w:r w:rsidR="00C831BE" w:rsidRPr="009B6A73">
        <w:t xml:space="preserve">që kanë përvojë në </w:t>
      </w:r>
      <w:r w:rsidR="00404771" w:rsidRPr="009B6A73">
        <w:t>nd</w:t>
      </w:r>
      <w:r w:rsidR="006513EA" w:rsidRPr="009B6A73">
        <w:t>ë</w:t>
      </w:r>
      <w:r w:rsidR="00404771" w:rsidRPr="009B6A73">
        <w:t>rtimin</w:t>
      </w:r>
      <w:r w:rsidR="00BC6D95">
        <w:t xml:space="preserve"> dhe zbatimin e punimeve</w:t>
      </w:r>
      <w:r w:rsidR="00404771" w:rsidRPr="009B6A73">
        <w:t xml:space="preserve"> </w:t>
      </w:r>
      <w:r w:rsidR="00BC6D95">
        <w:t>t</w:t>
      </w:r>
      <w:r w:rsidR="006E5B95">
        <w:t>ë</w:t>
      </w:r>
      <w:r w:rsidR="00BC6D95">
        <w:t xml:space="preserve"> </w:t>
      </w:r>
      <w:r w:rsidR="00404771" w:rsidRPr="009B6A73">
        <w:t>Aeroporteve</w:t>
      </w:r>
      <w:r w:rsidR="00C831BE" w:rsidRPr="009B6A73">
        <w:t xml:space="preserve"> me madhësi dhe </w:t>
      </w:r>
      <w:r w:rsidR="00404771" w:rsidRPr="009B6A73">
        <w:t>aktivitet</w:t>
      </w:r>
      <w:r w:rsidR="00C831BE" w:rsidRPr="009B6A73">
        <w:t xml:space="preserve"> të ngjashëm</w:t>
      </w:r>
      <w:r w:rsidR="00404771" w:rsidRPr="009B6A73">
        <w:t xml:space="preserve"> me Aeroportin q</w:t>
      </w:r>
      <w:r w:rsidR="006513EA" w:rsidRPr="009B6A73">
        <w:t>ë</w:t>
      </w:r>
      <w:r w:rsidR="00404771" w:rsidRPr="009B6A73">
        <w:t xml:space="preserve"> do t</w:t>
      </w:r>
      <w:r w:rsidR="006513EA" w:rsidRPr="009B6A73">
        <w:t>ë</w:t>
      </w:r>
      <w:r w:rsidR="00404771" w:rsidRPr="009B6A73">
        <w:t xml:space="preserve"> nd</w:t>
      </w:r>
      <w:r w:rsidR="006513EA" w:rsidRPr="009B6A73">
        <w:t>ë</w:t>
      </w:r>
      <w:r w:rsidR="00404771" w:rsidRPr="009B6A73">
        <w:t>rtohet n</w:t>
      </w:r>
      <w:r w:rsidR="006513EA" w:rsidRPr="009B6A73">
        <w:t>ë</w:t>
      </w:r>
      <w:r w:rsidR="00404771" w:rsidRPr="009B6A73">
        <w:t xml:space="preserve"> kuad</w:t>
      </w:r>
      <w:r w:rsidR="006513EA" w:rsidRPr="009B6A73">
        <w:t>ë</w:t>
      </w:r>
      <w:r w:rsidR="00404771" w:rsidRPr="009B6A73">
        <w:t>r t</w:t>
      </w:r>
      <w:r w:rsidR="006513EA" w:rsidRPr="009B6A73">
        <w:t>ë</w:t>
      </w:r>
      <w:r w:rsidR="00404771" w:rsidRPr="009B6A73">
        <w:t xml:space="preserve"> Projektit. Koncesionari do t</w:t>
      </w:r>
      <w:r w:rsidR="006513EA" w:rsidRPr="009B6A73">
        <w:t>ë</w:t>
      </w:r>
      <w:r w:rsidR="00404771" w:rsidRPr="009B6A73">
        <w:t xml:space="preserve"> p</w:t>
      </w:r>
      <w:r w:rsidR="006513EA" w:rsidRPr="009B6A73">
        <w:t>ë</w:t>
      </w:r>
      <w:r w:rsidR="00404771" w:rsidRPr="009B6A73">
        <w:t>rgatis</w:t>
      </w:r>
      <w:r w:rsidR="006513EA" w:rsidRPr="009B6A73">
        <w:t>ë</w:t>
      </w:r>
      <w:r w:rsidR="00404771" w:rsidRPr="009B6A73">
        <w:t xml:space="preserve"> gjithashtu termat e referenc</w:t>
      </w:r>
      <w:r w:rsidR="006513EA" w:rsidRPr="009B6A73">
        <w:t>ë</w:t>
      </w:r>
      <w:r w:rsidR="00404771" w:rsidRPr="009B6A73">
        <w:t>s p</w:t>
      </w:r>
      <w:r w:rsidR="006513EA" w:rsidRPr="009B6A73">
        <w:t>ë</w:t>
      </w:r>
      <w:r w:rsidR="00404771" w:rsidRPr="009B6A73">
        <w:t>r p</w:t>
      </w:r>
      <w:r w:rsidR="006513EA" w:rsidRPr="009B6A73">
        <w:t>ë</w:t>
      </w:r>
      <w:r w:rsidR="00404771" w:rsidRPr="009B6A73">
        <w:t>rzgjedhjen e Inxhinierit t</w:t>
      </w:r>
      <w:r w:rsidR="006513EA" w:rsidRPr="009B6A73">
        <w:t>ë</w:t>
      </w:r>
      <w:r w:rsidR="00404771" w:rsidRPr="009B6A73">
        <w:t xml:space="preserve"> Pavarur, n</w:t>
      </w:r>
      <w:r w:rsidR="006513EA" w:rsidRPr="009B6A73">
        <w:t>ë</w:t>
      </w:r>
      <w:r w:rsidR="00404771" w:rsidRPr="009B6A73">
        <w:t xml:space="preserve"> p</w:t>
      </w:r>
      <w:r w:rsidR="006513EA" w:rsidRPr="009B6A73">
        <w:t>ë</w:t>
      </w:r>
      <w:r w:rsidR="00404771" w:rsidRPr="009B6A73">
        <w:t xml:space="preserve">rputhje </w:t>
      </w:r>
      <w:r w:rsidR="00404771" w:rsidRPr="00F2547F">
        <w:t>me</w:t>
      </w:r>
      <w:r w:rsidR="0028637E" w:rsidRPr="00112990">
        <w:t xml:space="preserve"> </w:t>
      </w:r>
      <w:r w:rsidR="0028637E" w:rsidRPr="0046379A">
        <w:t>Shtojc</w:t>
      </w:r>
      <w:r w:rsidR="00D54B45" w:rsidRPr="0046379A">
        <w:t>ë</w:t>
      </w:r>
      <w:r w:rsidR="0028637E" w:rsidRPr="0046379A">
        <w:t xml:space="preserve">n </w:t>
      </w:r>
      <w:r w:rsidR="00852A1F" w:rsidRPr="0046379A">
        <w:t>7</w:t>
      </w:r>
      <w:r w:rsidR="0028637E" w:rsidRPr="0046379A">
        <w:t>.</w:t>
      </w:r>
      <w:r w:rsidR="0028637E" w:rsidRPr="009B6A73">
        <w:rPr>
          <w:i/>
          <w:iCs/>
        </w:rPr>
        <w:t xml:space="preserve"> </w:t>
      </w:r>
      <w:r w:rsidR="0028637E" w:rsidRPr="00112990">
        <w:t>Autoriteti Kontraktues do t</w:t>
      </w:r>
      <w:r w:rsidR="00D54B45" w:rsidRPr="00112990">
        <w:t>ë</w:t>
      </w:r>
      <w:r w:rsidR="0028637E" w:rsidRPr="00112990">
        <w:t xml:space="preserve"> zgjedh</w:t>
      </w:r>
      <w:r w:rsidR="00D54B45" w:rsidRPr="00112990">
        <w:t>ë</w:t>
      </w:r>
      <w:r w:rsidR="0028637E" w:rsidRPr="00112990">
        <w:t xml:space="preserve"> nj</w:t>
      </w:r>
      <w:r w:rsidR="00D54B45" w:rsidRPr="00112990">
        <w:t>ë</w:t>
      </w:r>
      <w:r w:rsidR="0028637E" w:rsidRPr="00112990">
        <w:t xml:space="preserve"> nga ekspert</w:t>
      </w:r>
      <w:r w:rsidR="00D54B45" w:rsidRPr="00112990">
        <w:t>ë</w:t>
      </w:r>
      <w:r w:rsidR="0028637E" w:rsidRPr="00112990">
        <w:t>t e propozuar nga Koncesionari dhe do t’ia njoftoj</w:t>
      </w:r>
      <w:r w:rsidR="00D54B45" w:rsidRPr="00112990">
        <w:t>ë</w:t>
      </w:r>
      <w:r w:rsidR="0028637E" w:rsidRPr="00112990">
        <w:t xml:space="preserve"> Koncesionarit brenda Afatit t</w:t>
      </w:r>
      <w:r w:rsidR="00D54B45" w:rsidRPr="00112990">
        <w:t>ë</w:t>
      </w:r>
      <w:r w:rsidR="0028637E" w:rsidRPr="00112990">
        <w:t xml:space="preserve"> Fundit.</w:t>
      </w:r>
      <w:bookmarkEnd w:id="463"/>
      <w:bookmarkEnd w:id="464"/>
      <w:bookmarkEnd w:id="465"/>
      <w:bookmarkEnd w:id="466"/>
    </w:p>
    <w:p w14:paraId="13614091" w14:textId="77777777" w:rsidR="00FF76AB" w:rsidRPr="009B6A73" w:rsidRDefault="00FF76AB" w:rsidP="00112990">
      <w:pPr>
        <w:pStyle w:val="alban"/>
      </w:pPr>
      <w:bookmarkStart w:id="467" w:name="_Toc68783335"/>
      <w:bookmarkStart w:id="468" w:name="_Toc68789894"/>
      <w:bookmarkStart w:id="469" w:name="_Toc69475979"/>
      <w:r w:rsidRPr="009B6A73">
        <w:t>Marrëveshja e Inxhinierit të Pavarur do të ketë një afat që fillon në Datën Efektive dhe përfundon 30 ditë pas Datës së Operimit.</w:t>
      </w:r>
      <w:bookmarkEnd w:id="467"/>
      <w:bookmarkEnd w:id="468"/>
      <w:bookmarkEnd w:id="469"/>
      <w:r w:rsidRPr="009B6A73">
        <w:t xml:space="preserve"> </w:t>
      </w:r>
    </w:p>
    <w:p w14:paraId="14F6C322" w14:textId="77777777" w:rsidR="00C831BE" w:rsidRPr="009B6A73" w:rsidRDefault="002B2229" w:rsidP="00112990">
      <w:pPr>
        <w:pStyle w:val="alban"/>
      </w:pPr>
      <w:bookmarkStart w:id="470" w:name="_Toc68783336"/>
      <w:bookmarkStart w:id="471" w:name="_Toc68789895"/>
      <w:bookmarkStart w:id="472" w:name="_Toc69475980"/>
      <w:r w:rsidRPr="009B6A73">
        <w:t>N</w:t>
      </w:r>
      <w:r w:rsidR="006513EA" w:rsidRPr="009B6A73">
        <w:t>ë</w:t>
      </w:r>
      <w:r w:rsidRPr="009B6A73">
        <w:t xml:space="preserve"> p</w:t>
      </w:r>
      <w:r w:rsidR="006513EA" w:rsidRPr="009B6A73">
        <w:t>ë</w:t>
      </w:r>
      <w:r w:rsidRPr="009B6A73">
        <w:t>rputhje me Marr</w:t>
      </w:r>
      <w:r w:rsidR="006513EA" w:rsidRPr="009B6A73">
        <w:t>ë</w:t>
      </w:r>
      <w:r w:rsidRPr="009B6A73">
        <w:t xml:space="preserve">veshjen </w:t>
      </w:r>
      <w:r w:rsidR="00C831BE" w:rsidRPr="009B6A73">
        <w:t>e Inxhinierit të Pavarur</w:t>
      </w:r>
      <w:r w:rsidRPr="009B6A73">
        <w:t xml:space="preserve">, Inxhinieri i Pavarur nuk </w:t>
      </w:r>
      <w:r w:rsidR="00C831BE" w:rsidRPr="009B6A73">
        <w:t xml:space="preserve">do të ushtrojë një funksion të ngjashëm ose çdo funksion tjetër </w:t>
      </w:r>
      <w:r w:rsidRPr="009B6A73">
        <w:t>p</w:t>
      </w:r>
      <w:r w:rsidR="00C831BE" w:rsidRPr="009B6A73">
        <w:t>ë</w:t>
      </w:r>
      <w:r w:rsidRPr="009B6A73">
        <w:t>r llogari t</w:t>
      </w:r>
      <w:r w:rsidR="00C831BE" w:rsidRPr="009B6A73">
        <w:t xml:space="preserve">ë </w:t>
      </w:r>
      <w:r w:rsidRPr="009B6A73">
        <w:t>personave t</w:t>
      </w:r>
      <w:r w:rsidR="006513EA" w:rsidRPr="009B6A73">
        <w:t>ë</w:t>
      </w:r>
      <w:r w:rsidRPr="009B6A73">
        <w:t xml:space="preserve"> tret</w:t>
      </w:r>
      <w:r w:rsidR="006513EA" w:rsidRPr="009B6A73">
        <w:t>ë</w:t>
      </w:r>
      <w:r w:rsidRPr="009B6A73">
        <w:t>, duke p</w:t>
      </w:r>
      <w:r w:rsidR="006513EA" w:rsidRPr="009B6A73">
        <w:t>ë</w:t>
      </w:r>
      <w:r w:rsidRPr="009B6A73">
        <w:t>rfshir</w:t>
      </w:r>
      <w:r w:rsidR="006513EA" w:rsidRPr="009B6A73">
        <w:t>ë</w:t>
      </w:r>
      <w:r w:rsidRPr="009B6A73">
        <w:t xml:space="preserve"> </w:t>
      </w:r>
      <w:r w:rsidR="00C831BE" w:rsidRPr="009B6A73">
        <w:t>huadhënës</w:t>
      </w:r>
      <w:r w:rsidRPr="009B6A73">
        <w:t>it</w:t>
      </w:r>
      <w:r w:rsidR="00C831BE" w:rsidRPr="009B6A73">
        <w:t xml:space="preserve"> ose ndonjë </w:t>
      </w:r>
      <w:r w:rsidR="0010422B">
        <w:t>I</w:t>
      </w:r>
      <w:r w:rsidR="00C831BE" w:rsidRPr="009B6A73">
        <w:t xml:space="preserve">nstitucion </w:t>
      </w:r>
      <w:r w:rsidR="0010422B">
        <w:t>F</w:t>
      </w:r>
      <w:r w:rsidR="00C831BE" w:rsidRPr="009B6A73">
        <w:t xml:space="preserve">inanciar që mund të sigurojë </w:t>
      </w:r>
      <w:r w:rsidRPr="009B6A73">
        <w:t>her</w:t>
      </w:r>
      <w:r w:rsidR="00C831BE" w:rsidRPr="009B6A73">
        <w:t xml:space="preserve">ë pas </w:t>
      </w:r>
      <w:r w:rsidRPr="009B6A73">
        <w:t>her</w:t>
      </w:r>
      <w:r w:rsidR="00C831BE" w:rsidRPr="009B6A73">
        <w:t>e financimin e borxhit të Koncesionarit.</w:t>
      </w:r>
      <w:bookmarkEnd w:id="470"/>
      <w:bookmarkEnd w:id="471"/>
      <w:bookmarkEnd w:id="472"/>
    </w:p>
    <w:p w14:paraId="59A8BBA1" w14:textId="77777777" w:rsidR="00C831BE" w:rsidRPr="009B6A73" w:rsidRDefault="00C831BE" w:rsidP="00112990">
      <w:pPr>
        <w:pStyle w:val="alban"/>
      </w:pPr>
      <w:bookmarkStart w:id="473" w:name="_Toc68783337"/>
      <w:bookmarkStart w:id="474" w:name="_Toc68789896"/>
      <w:bookmarkStart w:id="475" w:name="_Toc69475981"/>
      <w:r w:rsidRPr="009B6A73">
        <w:t xml:space="preserve">Detyrat e Inxhinierit të Pavarur përcaktohen në </w:t>
      </w:r>
      <w:r w:rsidR="002B2229" w:rsidRPr="009B6A73">
        <w:t>Marr</w:t>
      </w:r>
      <w:r w:rsidR="006513EA" w:rsidRPr="009B6A73">
        <w:t>ë</w:t>
      </w:r>
      <w:r w:rsidR="002B2229" w:rsidRPr="009B6A73">
        <w:t xml:space="preserve">veshjen </w:t>
      </w:r>
      <w:r w:rsidRPr="009B6A73">
        <w:t>e Inxhinierit të Pavarur</w:t>
      </w:r>
      <w:r w:rsidR="002B2229" w:rsidRPr="009B6A73">
        <w:t>, n</w:t>
      </w:r>
      <w:r w:rsidR="006513EA" w:rsidRPr="009B6A73">
        <w:t>ë</w:t>
      </w:r>
      <w:r w:rsidR="002B2229" w:rsidRPr="009B6A73">
        <w:t xml:space="preserve"> p</w:t>
      </w:r>
      <w:r w:rsidR="006513EA" w:rsidRPr="009B6A73">
        <w:t>ë</w:t>
      </w:r>
      <w:r w:rsidR="002B2229" w:rsidRPr="009B6A73">
        <w:t xml:space="preserve">rputhje me </w:t>
      </w:r>
      <w:r w:rsidR="00ED3657">
        <w:t>Kontrat</w:t>
      </w:r>
      <w:r w:rsidR="006C5836">
        <w:t>ë</w:t>
      </w:r>
      <w:r w:rsidR="00ED3657">
        <w:t xml:space="preserve">n </w:t>
      </w:r>
      <w:r w:rsidR="00ED3657" w:rsidRPr="0046379A">
        <w:t xml:space="preserve">dhe Shtojcen </w:t>
      </w:r>
      <w:r w:rsidR="00852A1F" w:rsidRPr="0046379A">
        <w:t>7</w:t>
      </w:r>
      <w:r w:rsidRPr="0046379A">
        <w:t>,</w:t>
      </w:r>
      <w:r w:rsidRPr="009B6A73">
        <w:t xml:space="preserve"> por as emërimi ose angazhimi i Inxhinierit të Pavarur, as ushtrimi ose mos-ushtrimi nga Inxhinieri i Pavarur i detyrave të </w:t>
      </w:r>
      <w:r w:rsidR="002B2229" w:rsidRPr="009B6A73">
        <w:t>tij</w:t>
      </w:r>
      <w:r w:rsidRPr="009B6A73">
        <w:t xml:space="preserve"> nuk do të lehtësojnë në asnjë mënyrë Koncesionarin nga asnjë përgjegjësi ose nga asnjë nga detyrimet e tij sipas kësaj Kontrate</w:t>
      </w:r>
      <w:r w:rsidR="0010422B">
        <w:t xml:space="preserve">, </w:t>
      </w:r>
      <w:r w:rsidR="0010422B" w:rsidRPr="0010422B">
        <w:t xml:space="preserve">përvec se kur kjo Kontratë apo Marrëveshja e Inxhinierit të Pavarur ngarkon Inxhinierin e Pavarur shprehimisht për të ushtruar detyrat perkatëse në lidhje me këto </w:t>
      </w:r>
      <w:r w:rsidR="0010422B" w:rsidRPr="0010422B">
        <w:lastRenderedPageBreak/>
        <w:t>pergjegjësi të Koncesionarit</w:t>
      </w:r>
      <w:bookmarkEnd w:id="473"/>
      <w:bookmarkEnd w:id="474"/>
      <w:r w:rsidR="0010422B" w:rsidRPr="0010422B">
        <w:t>.</w:t>
      </w:r>
      <w:bookmarkEnd w:id="475"/>
    </w:p>
    <w:p w14:paraId="3932E5E2" w14:textId="77777777" w:rsidR="00C831BE" w:rsidRPr="009B6A73" w:rsidRDefault="00C831BE" w:rsidP="00112990">
      <w:pPr>
        <w:pStyle w:val="alban"/>
      </w:pPr>
      <w:bookmarkStart w:id="476" w:name="_Toc68783338"/>
      <w:bookmarkStart w:id="477" w:name="_Toc68789897"/>
      <w:bookmarkStart w:id="478" w:name="_Toc69475982"/>
      <w:r w:rsidRPr="009B6A73">
        <w:t xml:space="preserve">Përpara zgjidhjes së një mosmarrëveshje, Inxhinieri i Pavarur u jep Autoritetit Kontraktues dhe Koncesionarit mundësinë që të shprehin mendimet e tyre në lidhje me </w:t>
      </w:r>
      <w:r w:rsidR="0046379A">
        <w:t>ç</w:t>
      </w:r>
      <w:r w:rsidRPr="009B6A73">
        <w:t>ështjen përkatëse</w:t>
      </w:r>
      <w:r w:rsidR="006F5232">
        <w:t>.</w:t>
      </w:r>
      <w:bookmarkEnd w:id="476"/>
      <w:bookmarkEnd w:id="477"/>
      <w:bookmarkEnd w:id="478"/>
    </w:p>
    <w:p w14:paraId="70A9D322" w14:textId="77777777" w:rsidR="00C831BE" w:rsidRPr="009B6A73" w:rsidRDefault="00C831BE" w:rsidP="00112990">
      <w:pPr>
        <w:pStyle w:val="alban"/>
      </w:pPr>
      <w:bookmarkStart w:id="479" w:name="_Toc68783339"/>
      <w:bookmarkStart w:id="480" w:name="_Toc68789898"/>
      <w:bookmarkStart w:id="481" w:name="_Toc69475983"/>
      <w:r w:rsidRPr="009B6A73">
        <w:t>Koncesionari dhe Autoriteti Kontraktues do të bashkëpunojnë dhe do të</w:t>
      </w:r>
      <w:r w:rsidR="002B2229" w:rsidRPr="009B6A73">
        <w:t xml:space="preserve"> njohin tagrat q</w:t>
      </w:r>
      <w:r w:rsidR="006513EA" w:rsidRPr="009B6A73">
        <w:t>ë</w:t>
      </w:r>
      <w:r w:rsidR="002B2229" w:rsidRPr="009B6A73">
        <w:t xml:space="preserve"> i</w:t>
      </w:r>
      <w:r w:rsidR="00FF76AB" w:rsidRPr="009B6A73">
        <w:t xml:space="preserve"> jan</w:t>
      </w:r>
      <w:r w:rsidR="006513EA" w:rsidRPr="009B6A73">
        <w:t>ë</w:t>
      </w:r>
      <w:r w:rsidRPr="009B6A73">
        <w:t xml:space="preserve"> dhënë  Inxhinierit të Pavarur dhe secila nga Palët do të sigurojë qasje, informacion dhe ndihmë</w:t>
      </w:r>
      <w:r w:rsidR="00FF76AB" w:rsidRPr="009B6A73">
        <w:t xml:space="preserve"> n</w:t>
      </w:r>
      <w:r w:rsidR="006513EA" w:rsidRPr="009B6A73">
        <w:t>ë</w:t>
      </w:r>
      <w:r w:rsidR="00FF76AB" w:rsidRPr="009B6A73">
        <w:t xml:space="preserve"> m</w:t>
      </w:r>
      <w:r w:rsidR="006513EA" w:rsidRPr="009B6A73">
        <w:t>ë</w:t>
      </w:r>
      <w:r w:rsidR="00FF76AB" w:rsidRPr="009B6A73">
        <w:t>nyr</w:t>
      </w:r>
      <w:r w:rsidR="00C36312" w:rsidRPr="009B6A73">
        <w:t>e</w:t>
      </w:r>
      <w:r w:rsidRPr="009B6A73">
        <w:t xml:space="preserve"> të tillë që Inxhinieri i Pavarur mund të kryejë detyrat e tij sipas </w:t>
      </w:r>
      <w:r w:rsidR="00FF76AB" w:rsidRPr="009B6A73">
        <w:t>Marr</w:t>
      </w:r>
      <w:r w:rsidR="006513EA" w:rsidRPr="009B6A73">
        <w:t>ë</w:t>
      </w:r>
      <w:r w:rsidR="00FF76AB" w:rsidRPr="009B6A73">
        <w:t>veshjes</w:t>
      </w:r>
      <w:r w:rsidRPr="009B6A73">
        <w:t xml:space="preserve"> së Inxhinierit të Pavarur.</w:t>
      </w:r>
      <w:bookmarkEnd w:id="479"/>
      <w:bookmarkEnd w:id="480"/>
      <w:bookmarkEnd w:id="481"/>
    </w:p>
    <w:p w14:paraId="3E15BCDB" w14:textId="77777777" w:rsidR="00C831BE" w:rsidRPr="009B6A73" w:rsidRDefault="00C831BE" w:rsidP="00112990">
      <w:pPr>
        <w:pStyle w:val="alban"/>
      </w:pPr>
      <w:bookmarkStart w:id="482" w:name="_Toc68783340"/>
      <w:bookmarkStart w:id="483" w:name="_Toc68789899"/>
      <w:bookmarkStart w:id="484" w:name="_Toc69475984"/>
      <w:r w:rsidRPr="009B6A73">
        <w:t xml:space="preserve">Koncesionari dhe Autoriteti Kontraktues bien dakord të pranojnë si përfundimtar dhe detyrues çdo vendim të marrë nga Inxhinieri i Pavarur gjatë ushtrimit të </w:t>
      </w:r>
      <w:r w:rsidR="00FF76AB" w:rsidRPr="009B6A73">
        <w:t xml:space="preserve">detyrave </w:t>
      </w:r>
      <w:r w:rsidRPr="009B6A73">
        <w:t>të tij</w:t>
      </w:r>
      <w:r w:rsidR="00FF76AB" w:rsidRPr="009B6A73">
        <w:t>,</w:t>
      </w:r>
      <w:r w:rsidRPr="009B6A73">
        <w:t xml:space="preserve"> sipas </w:t>
      </w:r>
      <w:r w:rsidR="00FF76AB" w:rsidRPr="009B6A73">
        <w:t>Marr</w:t>
      </w:r>
      <w:r w:rsidR="006513EA" w:rsidRPr="009B6A73">
        <w:t>ë</w:t>
      </w:r>
      <w:r w:rsidR="00FF76AB" w:rsidRPr="009B6A73">
        <w:t>veshjes</w:t>
      </w:r>
      <w:r w:rsidRPr="009B6A73">
        <w:t xml:space="preserve"> së Inxhinierit të Pavarur</w:t>
      </w:r>
      <w:r w:rsidR="00FF76AB" w:rsidRPr="009B6A73">
        <w:t xml:space="preserve"> dhe </w:t>
      </w:r>
      <w:r w:rsidRPr="009B6A73">
        <w:t xml:space="preserve">nëse </w:t>
      </w:r>
      <w:r w:rsidR="006513EA" w:rsidRPr="009B6A73">
        <w:t xml:space="preserve">nuk </w:t>
      </w:r>
      <w:r w:rsidRPr="009B6A73">
        <w:t xml:space="preserve">është rënë dakord ndryshe në </w:t>
      </w:r>
      <w:r w:rsidR="00FF76AB" w:rsidRPr="009B6A73">
        <w:t>Marr</w:t>
      </w:r>
      <w:r w:rsidR="006513EA" w:rsidRPr="009B6A73">
        <w:t>ë</w:t>
      </w:r>
      <w:r w:rsidR="00FF76AB" w:rsidRPr="009B6A73">
        <w:t xml:space="preserve">veshjen </w:t>
      </w:r>
      <w:r w:rsidRPr="009B6A73">
        <w:t>e Inxhinierit të Pavarur.</w:t>
      </w:r>
      <w:bookmarkEnd w:id="482"/>
      <w:bookmarkEnd w:id="483"/>
      <w:bookmarkEnd w:id="484"/>
    </w:p>
    <w:p w14:paraId="62FB00FD" w14:textId="77777777" w:rsidR="00C831BE" w:rsidRDefault="00C831BE" w:rsidP="00403B58">
      <w:pPr>
        <w:pStyle w:val="alban"/>
      </w:pPr>
      <w:bookmarkStart w:id="485" w:name="_Toc68783341"/>
      <w:bookmarkStart w:id="486" w:name="_Toc68789900"/>
      <w:bookmarkStart w:id="487" w:name="_Toc69475985"/>
      <w:r w:rsidRPr="009B6A73">
        <w:t xml:space="preserve">Në rast se veprimtaria e </w:t>
      </w:r>
      <w:r w:rsidR="00FF76AB" w:rsidRPr="009B6A73">
        <w:t>Inxhinierit t</w:t>
      </w:r>
      <w:r w:rsidR="006513EA" w:rsidRPr="009B6A73">
        <w:t>ë</w:t>
      </w:r>
      <w:r w:rsidR="00FF76AB" w:rsidRPr="009B6A73">
        <w:t xml:space="preserve"> Pavarur </w:t>
      </w:r>
      <w:r w:rsidRPr="009B6A73">
        <w:t xml:space="preserve">në funksion të zbatimit të kësaj Kontrate dhe </w:t>
      </w:r>
      <w:r w:rsidR="00FF76AB" w:rsidRPr="009B6A73">
        <w:t>Marr</w:t>
      </w:r>
      <w:r w:rsidR="006513EA" w:rsidRPr="009B6A73">
        <w:t>ë</w:t>
      </w:r>
      <w:r w:rsidR="00FF76AB" w:rsidRPr="009B6A73">
        <w:t>veshjes</w:t>
      </w:r>
      <w:r w:rsidRPr="009B6A73">
        <w:t xml:space="preserve"> së Inxhinierit të Pavarur, pezullohet, ndalohet apo braktiset për cfarëdolloj arsye, , Palët bien dakor</w:t>
      </w:r>
      <w:r w:rsidR="00E24109">
        <w:t>d</w:t>
      </w:r>
      <w:r w:rsidRPr="009B6A73">
        <w:t xml:space="preserve"> që Autoriteti Kontraktues apo ndonjë përfaqësues i autorizuar nga ai, do të kryejë funksionin e Inxhinierit të Pavarur deri në emërimin e Inxhinierit të Pavarur apo zëvëndësimin e tij</w:t>
      </w:r>
      <w:r w:rsidR="00D554C8" w:rsidRPr="009B6A73">
        <w:t>, sipas nenit 8.1</w:t>
      </w:r>
      <w:r w:rsidR="00FF76AB" w:rsidRPr="009B6A73">
        <w:t>.</w:t>
      </w:r>
      <w:bookmarkEnd w:id="485"/>
      <w:bookmarkEnd w:id="486"/>
      <w:bookmarkEnd w:id="487"/>
      <w:r w:rsidR="0010422B">
        <w:t xml:space="preserve"> </w:t>
      </w:r>
    </w:p>
    <w:p w14:paraId="5261C52C" w14:textId="40F3FF22" w:rsidR="0010422B" w:rsidRPr="009B6A73" w:rsidRDefault="0010422B" w:rsidP="00E24109">
      <w:pPr>
        <w:pStyle w:val="alban"/>
      </w:pPr>
      <w:bookmarkStart w:id="488" w:name="_Toc69475986"/>
      <w:r w:rsidRPr="0010422B">
        <w:t>Autoriteti Kontraktues detyrohet të emërojë dhe/ose zëvendësojë Inxhinierin e Pavarur brenda 30 ditëve kalendarike nga njoftimi që Koncesionari do t'i dërgojë Autoritetit Kontra</w:t>
      </w:r>
      <w:r w:rsidR="00347531">
        <w:t>ktu</w:t>
      </w:r>
      <w:r w:rsidRPr="0010422B">
        <w:t>es për emërimin apo zëvendësimin e Inxhinierit të Pavarur.</w:t>
      </w:r>
      <w:r w:rsidR="00F50E95">
        <w:t xml:space="preserve"> N</w:t>
      </w:r>
      <w:r w:rsidR="0046379A">
        <w:t>ë</w:t>
      </w:r>
      <w:r w:rsidR="00F50E95">
        <w:t xml:space="preserve"> rast t</w:t>
      </w:r>
      <w:r w:rsidR="0046379A">
        <w:t>ë</w:t>
      </w:r>
      <w:r w:rsidR="00F50E95">
        <w:t xml:space="preserve"> vonesave </w:t>
      </w:r>
      <w:r w:rsidR="0046379A">
        <w:t xml:space="preserve">të pajustifikuara nga ana e Autoritetit Kontraktues </w:t>
      </w:r>
      <w:r w:rsidR="00F50E95">
        <w:t>n</w:t>
      </w:r>
      <w:r w:rsidR="0046379A">
        <w:t>ë</w:t>
      </w:r>
      <w:r w:rsidR="00F50E95">
        <w:t xml:space="preserve"> emërimin ose zëvendësimin e Inxhinierit t</w:t>
      </w:r>
      <w:r w:rsidR="0046379A">
        <w:t>ë</w:t>
      </w:r>
      <w:r w:rsidR="00F50E95">
        <w:t xml:space="preserve"> Pavarur t</w:t>
      </w:r>
      <w:r w:rsidR="0046379A">
        <w:t>ë</w:t>
      </w:r>
      <w:r w:rsidR="00F50E95">
        <w:t xml:space="preserve"> cilat shkaktojnë vonesa n</w:t>
      </w:r>
      <w:r w:rsidR="0046379A">
        <w:t>ë</w:t>
      </w:r>
      <w:r w:rsidR="00F50E95">
        <w:t xml:space="preserve"> afatet e kryerjes s</w:t>
      </w:r>
      <w:r w:rsidR="0046379A">
        <w:t>ë</w:t>
      </w:r>
      <w:r w:rsidR="00F50E95">
        <w:t xml:space="preserve"> Punimeve nga ana e Koncesionarit, atëherë ky i fundit do t</w:t>
      </w:r>
      <w:r w:rsidR="0046379A">
        <w:t>ë</w:t>
      </w:r>
      <w:r w:rsidR="00F50E95">
        <w:t xml:space="preserve"> p</w:t>
      </w:r>
      <w:r w:rsidR="0046379A">
        <w:t>ë</w:t>
      </w:r>
      <w:r w:rsidR="00F50E95">
        <w:t>rfitoj</w:t>
      </w:r>
      <w:r w:rsidR="0046379A">
        <w:t>ë</w:t>
      </w:r>
      <w:r w:rsidR="00F50E95">
        <w:t xml:space="preserve"> shtyrje t</w:t>
      </w:r>
      <w:r w:rsidR="0046379A">
        <w:t>ë</w:t>
      </w:r>
      <w:r w:rsidR="00F50E95">
        <w:t xml:space="preserve"> këtyre afateve përkatëse n</w:t>
      </w:r>
      <w:r w:rsidR="0046379A">
        <w:t>ë</w:t>
      </w:r>
      <w:r w:rsidR="00F50E95">
        <w:t xml:space="preserve"> t</w:t>
      </w:r>
      <w:r w:rsidR="0046379A">
        <w:t>ë</w:t>
      </w:r>
      <w:r w:rsidR="00F50E95">
        <w:t xml:space="preserve"> njëjtën kohëzgjatje t</w:t>
      </w:r>
      <w:r w:rsidR="0046379A">
        <w:t>ë</w:t>
      </w:r>
      <w:r w:rsidR="00F50E95">
        <w:t xml:space="preserve"> vonesave.</w:t>
      </w:r>
      <w:bookmarkEnd w:id="488"/>
    </w:p>
    <w:p w14:paraId="0BD60BF8" w14:textId="77777777" w:rsidR="00C831BE" w:rsidRPr="009B6A73" w:rsidRDefault="00C831BE" w:rsidP="00E24109">
      <w:pPr>
        <w:pStyle w:val="alban"/>
      </w:pPr>
      <w:r w:rsidRPr="009B6A73">
        <w:t xml:space="preserve"> </w:t>
      </w:r>
      <w:bookmarkStart w:id="489" w:name="_Toc68783342"/>
      <w:bookmarkStart w:id="490" w:name="_Toc68789901"/>
      <w:bookmarkStart w:id="491" w:name="_Toc69475987"/>
      <w:r w:rsidRPr="009B6A73">
        <w:t xml:space="preserve">Koncesionari </w:t>
      </w:r>
      <w:r w:rsidR="00FF76AB" w:rsidRPr="009B6A73">
        <w:t>prano</w:t>
      </w:r>
      <w:r w:rsidR="00C84B03" w:rsidRPr="009B6A73">
        <w:t>n</w:t>
      </w:r>
      <w:r w:rsidRPr="009B6A73">
        <w:t xml:space="preserve"> dhe merr përsipër:</w:t>
      </w:r>
      <w:bookmarkEnd w:id="489"/>
      <w:bookmarkEnd w:id="490"/>
      <w:bookmarkEnd w:id="491"/>
    </w:p>
    <w:p w14:paraId="2D95DA8C" w14:textId="77777777" w:rsidR="00C831BE" w:rsidRPr="009B6A73" w:rsidRDefault="00C831BE" w:rsidP="00C831BE">
      <w:pPr>
        <w:pStyle w:val="Heading3"/>
      </w:pPr>
      <w:bookmarkStart w:id="492" w:name="_Toc68783343"/>
      <w:bookmarkStart w:id="493" w:name="_Toc68789902"/>
      <w:bookmarkStart w:id="494" w:name="_Toc69475988"/>
      <w:r w:rsidRPr="009B6A73">
        <w:t xml:space="preserve">të sigurojë që Inxhinierit të Pavarur i është dhënë qasje e mjaftueshme në çdo kohë, në Vendndodhje dhe çdo ambient tjetër në të cilin po ndodh </w:t>
      </w:r>
      <w:r w:rsidR="00FF76AB" w:rsidRPr="009B6A73">
        <w:t>projektimi</w:t>
      </w:r>
      <w:r w:rsidRPr="009B6A73">
        <w:t xml:space="preserve"> ose ndonjë pjes</w:t>
      </w:r>
      <w:r w:rsidR="006513EA" w:rsidRPr="009B6A73">
        <w:t>ë</w:t>
      </w:r>
      <w:r w:rsidRPr="009B6A73">
        <w:t xml:space="preserve"> </w:t>
      </w:r>
      <w:r w:rsidR="00FF76AB" w:rsidRPr="009B6A73">
        <w:t>e</w:t>
      </w:r>
      <w:r w:rsidRPr="009B6A73">
        <w:t xml:space="preserve"> Punimeve, për qëllimin e monitorimit të Punimeve</w:t>
      </w:r>
      <w:r w:rsidR="00FF76AB" w:rsidRPr="009B6A73">
        <w:t>,</w:t>
      </w:r>
      <w:r w:rsidRPr="009B6A73">
        <w:t xml:space="preserve"> me kusht që Inxhinieri i Pavarur ose përfaqësuesit e tij, </w:t>
      </w:r>
      <w:r w:rsidR="00FF76AB" w:rsidRPr="009B6A73">
        <w:t>sipas rastit</w:t>
      </w:r>
      <w:r w:rsidRPr="009B6A73">
        <w:t>, t'i nënshtrohen</w:t>
      </w:r>
      <w:r w:rsidR="00FF76AB" w:rsidRPr="009B6A73">
        <w:t xml:space="preserve"> </w:t>
      </w:r>
      <w:r w:rsidRPr="009B6A73">
        <w:t>dhe të jenë në përputhje me procedurat e zbatueshme të sigurisë të zbatuara nga Koncesionari për individët që kanë qasje në Vendndodhje;</w:t>
      </w:r>
      <w:bookmarkEnd w:id="492"/>
      <w:bookmarkEnd w:id="493"/>
      <w:bookmarkEnd w:id="494"/>
    </w:p>
    <w:p w14:paraId="68EE0233" w14:textId="77777777" w:rsidR="00C831BE" w:rsidRPr="009B6A73" w:rsidRDefault="00C831BE" w:rsidP="00C831BE">
      <w:pPr>
        <w:pStyle w:val="Heading3"/>
      </w:pPr>
      <w:bookmarkStart w:id="495" w:name="_Toc68783344"/>
      <w:bookmarkStart w:id="496" w:name="_Toc68789903"/>
      <w:bookmarkStart w:id="497" w:name="_Toc69475989"/>
      <w:r w:rsidRPr="009B6A73">
        <w:t xml:space="preserve">të sigurojë që Inxhinierit të Pavarur t’i jepet, me njoftim të arsyeshëm dhe gjatë orëve normale të punës, qasje </w:t>
      </w:r>
      <w:r w:rsidR="00FF76AB" w:rsidRPr="009B6A73">
        <w:t>pra</w:t>
      </w:r>
      <w:r w:rsidRPr="009B6A73">
        <w:t>në persona</w:t>
      </w:r>
      <w:r w:rsidR="00FF76AB" w:rsidRPr="009B6A73">
        <w:t>ve</w:t>
      </w:r>
      <w:r w:rsidR="00C84B03" w:rsidRPr="009B6A73">
        <w:t>, p</w:t>
      </w:r>
      <w:r w:rsidR="006513EA" w:rsidRPr="009B6A73">
        <w:t>ë</w:t>
      </w:r>
      <w:r w:rsidR="00C84B03" w:rsidRPr="009B6A73">
        <w:t>rfshir</w:t>
      </w:r>
      <w:r w:rsidR="006513EA" w:rsidRPr="009B6A73">
        <w:t>ë</w:t>
      </w:r>
      <w:r w:rsidR="00C84B03" w:rsidRPr="009B6A73">
        <w:t xml:space="preserve"> pran</w:t>
      </w:r>
      <w:r w:rsidR="006513EA" w:rsidRPr="009B6A73">
        <w:t>ë</w:t>
      </w:r>
      <w:r w:rsidR="00C84B03" w:rsidRPr="009B6A73">
        <w:t xml:space="preserve"> n</w:t>
      </w:r>
      <w:r w:rsidR="006513EA" w:rsidRPr="009B6A73">
        <w:t>ë</w:t>
      </w:r>
      <w:r w:rsidR="00C84B03" w:rsidRPr="009B6A73">
        <w:t>nkontraktor</w:t>
      </w:r>
      <w:r w:rsidR="006513EA" w:rsidRPr="009B6A73">
        <w:t>ë</w:t>
      </w:r>
      <w:r w:rsidR="00C84B03" w:rsidRPr="009B6A73">
        <w:t>ve t</w:t>
      </w:r>
      <w:r w:rsidR="006513EA" w:rsidRPr="009B6A73">
        <w:t>ë</w:t>
      </w:r>
      <w:r w:rsidR="00C84B03" w:rsidRPr="009B6A73">
        <w:t xml:space="preserve"> Koncesionarit,</w:t>
      </w:r>
      <w:r w:rsidRPr="009B6A73">
        <w:t xml:space="preserve"> dhe dokumentacioni</w:t>
      </w:r>
      <w:r w:rsidR="00FF76AB" w:rsidRPr="009B6A73">
        <w:t>t</w:t>
      </w:r>
      <w:r w:rsidRPr="009B6A73">
        <w:t xml:space="preserve"> që Inxhinieri i Pavarur mund të kërkojë </w:t>
      </w:r>
      <w:r w:rsidR="00FF76AB" w:rsidRPr="009B6A73">
        <w:t>n</w:t>
      </w:r>
      <w:r w:rsidR="006513EA" w:rsidRPr="009B6A73">
        <w:t>ë</w:t>
      </w:r>
      <w:r w:rsidR="00FF76AB" w:rsidRPr="009B6A73">
        <w:t xml:space="preserve"> m</w:t>
      </w:r>
      <w:r w:rsidR="006513EA" w:rsidRPr="009B6A73">
        <w:t>ë</w:t>
      </w:r>
      <w:r w:rsidR="00FF76AB" w:rsidRPr="009B6A73">
        <w:t>nyr</w:t>
      </w:r>
      <w:r w:rsidR="006513EA" w:rsidRPr="009B6A73">
        <w:t>ë</w:t>
      </w:r>
      <w:r w:rsidR="00FF76AB" w:rsidRPr="009B6A73">
        <w:t xml:space="preserve"> t</w:t>
      </w:r>
      <w:r w:rsidR="006513EA" w:rsidRPr="009B6A73">
        <w:t>ë</w:t>
      </w:r>
      <w:r w:rsidR="00FF76AB" w:rsidRPr="009B6A73">
        <w:t xml:space="preserve"> arsyeshme </w:t>
      </w:r>
      <w:r w:rsidRPr="009B6A73">
        <w:t>për të zbatuar detyrat e tij;</w:t>
      </w:r>
      <w:bookmarkEnd w:id="495"/>
      <w:bookmarkEnd w:id="496"/>
      <w:bookmarkEnd w:id="497"/>
    </w:p>
    <w:p w14:paraId="0DD75A76" w14:textId="77777777" w:rsidR="00C84B03" w:rsidRPr="009B6A73" w:rsidRDefault="00C84B03" w:rsidP="00C831BE">
      <w:pPr>
        <w:pStyle w:val="Heading3"/>
      </w:pPr>
      <w:bookmarkStart w:id="498" w:name="_Toc68783345"/>
      <w:bookmarkStart w:id="499" w:name="_Toc68789904"/>
      <w:bookmarkStart w:id="500" w:name="_Toc69475990"/>
      <w:r w:rsidRPr="009B6A73">
        <w:t>t</w:t>
      </w:r>
      <w:r w:rsidR="006513EA" w:rsidRPr="009B6A73">
        <w:t>ë</w:t>
      </w:r>
      <w:r w:rsidRPr="009B6A73">
        <w:t xml:space="preserve"> njoftoj</w:t>
      </w:r>
      <w:r w:rsidR="006513EA" w:rsidRPr="009B6A73">
        <w:t>ë</w:t>
      </w:r>
      <w:r w:rsidRPr="009B6A73">
        <w:t xml:space="preserve"> paraprakisht dhe t</w:t>
      </w:r>
      <w:r w:rsidR="006513EA" w:rsidRPr="009B6A73">
        <w:t>ë</w:t>
      </w:r>
      <w:r w:rsidRPr="009B6A73">
        <w:t xml:space="preserve"> l</w:t>
      </w:r>
      <w:r w:rsidR="0010422B">
        <w:t>e</w:t>
      </w:r>
      <w:r w:rsidRPr="009B6A73">
        <w:t>joj</w:t>
      </w:r>
      <w:r w:rsidR="006513EA" w:rsidRPr="009B6A73">
        <w:t>ë</w:t>
      </w:r>
      <w:r w:rsidRPr="009B6A73">
        <w:t xml:space="preserve"> pjes</w:t>
      </w:r>
      <w:r w:rsidR="006513EA" w:rsidRPr="009B6A73">
        <w:t>ë</w:t>
      </w:r>
      <w:r w:rsidRPr="009B6A73">
        <w:t>marrjen e Inxhinierit t</w:t>
      </w:r>
      <w:r w:rsidR="006513EA" w:rsidRPr="009B6A73">
        <w:t>ë</w:t>
      </w:r>
      <w:r w:rsidRPr="009B6A73">
        <w:t xml:space="preserve"> Pavarur n</w:t>
      </w:r>
      <w:r w:rsidR="006513EA" w:rsidRPr="009B6A73">
        <w:t>ë</w:t>
      </w:r>
      <w:r w:rsidRPr="009B6A73">
        <w:t xml:space="preserve"> takimet për ecurinë e Punimeve, të cilat zhvillohen ndërmjet Koncesionarit dhe nënkontraktorëve t</w:t>
      </w:r>
      <w:r w:rsidR="006513EA" w:rsidRPr="009B6A73">
        <w:t>ë</w:t>
      </w:r>
      <w:r w:rsidRPr="009B6A73">
        <w:t xml:space="preserve"> Koncesionarit;</w:t>
      </w:r>
      <w:bookmarkEnd w:id="498"/>
      <w:bookmarkEnd w:id="499"/>
      <w:bookmarkEnd w:id="500"/>
    </w:p>
    <w:p w14:paraId="19B624FB" w14:textId="77777777" w:rsidR="00C831BE" w:rsidRPr="009B6A73" w:rsidRDefault="00C831BE" w:rsidP="00C831BE">
      <w:pPr>
        <w:pStyle w:val="Heading3"/>
      </w:pPr>
      <w:bookmarkStart w:id="501" w:name="_Toc68783346"/>
      <w:bookmarkStart w:id="502" w:name="_Toc68789905"/>
      <w:bookmarkStart w:id="503" w:name="_Toc69475991"/>
      <w:r w:rsidRPr="009B6A73">
        <w:t xml:space="preserve">të sigurojë çdo ndihmë dhe qasje në çdo pajisje ose materiale </w:t>
      </w:r>
      <w:r w:rsidR="00C84B03" w:rsidRPr="009B6A73">
        <w:t>siç</w:t>
      </w:r>
      <w:r w:rsidRPr="009B6A73">
        <w:t xml:space="preserve"> mund të kërkohet nga Inxhinieri i Pavarur;</w:t>
      </w:r>
      <w:bookmarkEnd w:id="501"/>
      <w:bookmarkEnd w:id="502"/>
      <w:bookmarkEnd w:id="503"/>
    </w:p>
    <w:p w14:paraId="7BB568ED" w14:textId="77777777" w:rsidR="00C831BE" w:rsidRPr="009B6A73" w:rsidRDefault="00C831BE" w:rsidP="00C831BE">
      <w:pPr>
        <w:pStyle w:val="Heading3"/>
      </w:pPr>
      <w:bookmarkStart w:id="504" w:name="_Toc68783347"/>
      <w:bookmarkStart w:id="505" w:name="_Toc68789906"/>
      <w:bookmarkStart w:id="506" w:name="_Toc69475992"/>
      <w:r w:rsidRPr="009B6A73">
        <w:t xml:space="preserve">të lejojë Inxhinierin e Pavarur, </w:t>
      </w:r>
      <w:r w:rsidR="00C84B03" w:rsidRPr="009B6A73">
        <w:t>me an</w:t>
      </w:r>
      <w:r w:rsidR="006513EA" w:rsidRPr="009B6A73">
        <w:t>ë</w:t>
      </w:r>
      <w:r w:rsidR="00C84B03" w:rsidRPr="009B6A73">
        <w:t xml:space="preserve"> t</w:t>
      </w:r>
      <w:r w:rsidR="006513EA" w:rsidRPr="009B6A73">
        <w:t>ë</w:t>
      </w:r>
      <w:r w:rsidR="00C84B03" w:rsidRPr="009B6A73">
        <w:t xml:space="preserve"> </w:t>
      </w:r>
      <w:r w:rsidRPr="009B6A73">
        <w:t>një njoftimi paraprak prej (1) Dite Pune, të inspektojë, kontrollojë, hetojë</w:t>
      </w:r>
      <w:r w:rsidR="00C84B03" w:rsidRPr="009B6A73">
        <w:t>, testoj</w:t>
      </w:r>
      <w:r w:rsidR="006513EA" w:rsidRPr="009B6A73">
        <w:t>ë</w:t>
      </w:r>
      <w:r w:rsidR="00C84B03" w:rsidRPr="009B6A73">
        <w:t>, ç</w:t>
      </w:r>
      <w:r w:rsidRPr="009B6A73">
        <w:t xml:space="preserve">do aspekt të Punimeve dhe ecurinë e tyre, me kusht që Inxhinieri </w:t>
      </w:r>
      <w:r w:rsidR="00C84B03" w:rsidRPr="009B6A73">
        <w:t>i</w:t>
      </w:r>
      <w:r w:rsidRPr="009B6A73">
        <w:t xml:space="preserve"> Pavarur të angazhohet pë</w:t>
      </w:r>
      <w:r w:rsidR="00C84B03" w:rsidRPr="009B6A73">
        <w:t>r</w:t>
      </w:r>
      <w:r w:rsidRPr="009B6A73">
        <w:t xml:space="preserve"> shmang</w:t>
      </w:r>
      <w:r w:rsidR="00C84B03" w:rsidRPr="009B6A73">
        <w:t>ien, n</w:t>
      </w:r>
      <w:r w:rsidR="006513EA" w:rsidRPr="009B6A73">
        <w:t>ë</w:t>
      </w:r>
      <w:r w:rsidR="00C84B03" w:rsidRPr="009B6A73">
        <w:t xml:space="preserve"> m</w:t>
      </w:r>
      <w:r w:rsidR="006513EA" w:rsidRPr="009B6A73">
        <w:t>ë</w:t>
      </w:r>
      <w:r w:rsidR="00C84B03" w:rsidRPr="009B6A73">
        <w:t>nyr</w:t>
      </w:r>
      <w:r w:rsidR="006513EA" w:rsidRPr="009B6A73">
        <w:t>ë</w:t>
      </w:r>
      <w:r w:rsidR="00C84B03" w:rsidRPr="009B6A73">
        <w:t xml:space="preserve"> t</w:t>
      </w:r>
      <w:r w:rsidR="006513EA" w:rsidRPr="009B6A73">
        <w:t>ë</w:t>
      </w:r>
      <w:r w:rsidR="00C84B03" w:rsidRPr="009B6A73">
        <w:t xml:space="preserve"> arsyeshme, t</w:t>
      </w:r>
      <w:r w:rsidR="006513EA" w:rsidRPr="009B6A73">
        <w:t>ë</w:t>
      </w:r>
      <w:r w:rsidRPr="009B6A73">
        <w:t xml:space="preserve"> çdo ndërprerje të panevojshme </w:t>
      </w:r>
      <w:r w:rsidR="00C84B03" w:rsidRPr="009B6A73">
        <w:t>t</w:t>
      </w:r>
      <w:r w:rsidR="006513EA" w:rsidRPr="009B6A73">
        <w:t>ë</w:t>
      </w:r>
      <w:r w:rsidRPr="009B6A73">
        <w:t xml:space="preserve"> Punimeve;</w:t>
      </w:r>
      <w:bookmarkEnd w:id="504"/>
      <w:bookmarkEnd w:id="505"/>
      <w:bookmarkEnd w:id="506"/>
    </w:p>
    <w:p w14:paraId="798751B1" w14:textId="77777777" w:rsidR="00C831BE" w:rsidRPr="009B6A73" w:rsidRDefault="00C831BE" w:rsidP="00C831BE">
      <w:pPr>
        <w:pStyle w:val="Heading3"/>
      </w:pPr>
      <w:bookmarkStart w:id="507" w:name="_Toc68783348"/>
      <w:bookmarkStart w:id="508" w:name="_Toc68789907"/>
      <w:bookmarkStart w:id="509" w:name="_Toc69475993"/>
      <w:r w:rsidRPr="009B6A73">
        <w:lastRenderedPageBreak/>
        <w:t xml:space="preserve">të mos ndërhyjë ose të pengojë në kryerjen e detyrave të Inxhinierit të Pavarur që rrjedhin nga kjo Kontratë ose nga </w:t>
      </w:r>
      <w:r w:rsidR="00C84B03" w:rsidRPr="009B6A73">
        <w:t>Marr</w:t>
      </w:r>
      <w:r w:rsidR="006513EA" w:rsidRPr="009B6A73">
        <w:t>ë</w:t>
      </w:r>
      <w:r w:rsidR="00C84B03" w:rsidRPr="009B6A73">
        <w:t>veshja</w:t>
      </w:r>
      <w:r w:rsidRPr="009B6A73">
        <w:t xml:space="preserve"> e Inxhinierit të Pavarur;</w:t>
      </w:r>
      <w:bookmarkEnd w:id="507"/>
      <w:bookmarkEnd w:id="508"/>
      <w:bookmarkEnd w:id="509"/>
    </w:p>
    <w:p w14:paraId="5755EE68" w14:textId="77777777" w:rsidR="00C831BE" w:rsidRPr="009B6A73" w:rsidRDefault="00C831BE" w:rsidP="00C831BE">
      <w:pPr>
        <w:pStyle w:val="Heading3"/>
      </w:pPr>
      <w:bookmarkStart w:id="510" w:name="_Toc68783349"/>
      <w:bookmarkStart w:id="511" w:name="_Toc68789908"/>
      <w:bookmarkStart w:id="512" w:name="_Toc69475994"/>
      <w:r w:rsidRPr="009B6A73">
        <w:t>të korrigjoj</w:t>
      </w:r>
      <w:r w:rsidR="006513EA" w:rsidRPr="009B6A73">
        <w:t>ë</w:t>
      </w:r>
      <w:r w:rsidRPr="009B6A73">
        <w:t xml:space="preserve">  menjëherë çdo defekt, gabim</w:t>
      </w:r>
      <w:r w:rsidR="00C84B03" w:rsidRPr="009B6A73">
        <w:t>, vones</w:t>
      </w:r>
      <w:r w:rsidR="006513EA" w:rsidRPr="009B6A73">
        <w:t>ë</w:t>
      </w:r>
      <w:r w:rsidRPr="009B6A73">
        <w:t xml:space="preserve"> ose mospërmbushje të identifikuar nga Inxhinieri i Pavarur.</w:t>
      </w:r>
      <w:bookmarkEnd w:id="510"/>
      <w:bookmarkEnd w:id="511"/>
      <w:bookmarkEnd w:id="512"/>
    </w:p>
    <w:p w14:paraId="16A7F668" w14:textId="1E247245" w:rsidR="00C831BE" w:rsidRPr="009B6A73" w:rsidRDefault="00C831BE" w:rsidP="00C17944">
      <w:pPr>
        <w:pStyle w:val="alban"/>
      </w:pPr>
      <w:bookmarkStart w:id="513" w:name="_Toc68783350"/>
      <w:bookmarkStart w:id="514" w:name="_Toc68789909"/>
      <w:bookmarkStart w:id="515" w:name="_Toc69475995"/>
      <w:r w:rsidRPr="009B6A73">
        <w:t xml:space="preserve">Tarifat dhe shpenzimet e Inxhinierit të Pavarur do të merren përsipër nga Koncesionari në përputhje me </w:t>
      </w:r>
      <w:r w:rsidR="00FF76AB" w:rsidRPr="009B6A73">
        <w:t>Marr</w:t>
      </w:r>
      <w:r w:rsidR="006513EA" w:rsidRPr="009B6A73">
        <w:t>ë</w:t>
      </w:r>
      <w:r w:rsidR="00FF76AB" w:rsidRPr="009B6A73">
        <w:t>veshjen</w:t>
      </w:r>
      <w:r w:rsidRPr="009B6A73">
        <w:t xml:space="preserve"> e Inxhinierit të Pavarur.</w:t>
      </w:r>
      <w:bookmarkEnd w:id="513"/>
      <w:bookmarkEnd w:id="514"/>
      <w:bookmarkEnd w:id="515"/>
      <w:r w:rsidR="00C17944">
        <w:t xml:space="preserve"> </w:t>
      </w:r>
      <w:r w:rsidR="0046379A">
        <w:t>Ç</w:t>
      </w:r>
      <w:r w:rsidR="00C17944" w:rsidRPr="00C17944">
        <w:t xml:space="preserve">do </w:t>
      </w:r>
      <w:r w:rsidR="00C17944">
        <w:t>kosto</w:t>
      </w:r>
      <w:r w:rsidR="00C17944" w:rsidRPr="00C17944">
        <w:t xml:space="preserve"> e </w:t>
      </w:r>
      <w:r w:rsidR="00C17944">
        <w:t>marr</w:t>
      </w:r>
      <w:r w:rsidR="00347531">
        <w:t>ë</w:t>
      </w:r>
      <w:r w:rsidR="00C17944">
        <w:t xml:space="preserve"> persip</w:t>
      </w:r>
      <w:r w:rsidR="00347531">
        <w:t>ë</w:t>
      </w:r>
      <w:r w:rsidR="00C17944">
        <w:t>r</w:t>
      </w:r>
      <w:r w:rsidR="00C17944" w:rsidRPr="00C17944">
        <w:t xml:space="preserve"> nga Koncesionari p</w:t>
      </w:r>
      <w:r w:rsidR="00347531">
        <w:t>ë</w:t>
      </w:r>
      <w:r w:rsidR="00C17944" w:rsidRPr="00C17944">
        <w:t xml:space="preserve">r Inxhinerin e Pavarur konsiderohet si shpenzim i </w:t>
      </w:r>
      <w:r w:rsidR="00C17944">
        <w:t>P</w:t>
      </w:r>
      <w:r w:rsidR="00C17944" w:rsidRPr="00C17944">
        <w:t>rojektit</w:t>
      </w:r>
      <w:r w:rsidR="005515E8">
        <w:t xml:space="preserve"> per qëllimin e realizimit te investim</w:t>
      </w:r>
      <w:r w:rsidR="00C300DF">
        <w:t>eve</w:t>
      </w:r>
      <w:r w:rsidR="00C17944" w:rsidRPr="00C17944">
        <w:t xml:space="preserve">.  </w:t>
      </w:r>
    </w:p>
    <w:p w14:paraId="44A4B977" w14:textId="77777777" w:rsidR="009B6D5A" w:rsidRPr="009B6A73" w:rsidRDefault="007C4DC8" w:rsidP="004806B8">
      <w:pPr>
        <w:pStyle w:val="Heading1"/>
      </w:pPr>
      <w:bookmarkStart w:id="516" w:name="_Ref68512411"/>
      <w:bookmarkStart w:id="517" w:name="_Toc68783351"/>
      <w:bookmarkStart w:id="518" w:name="_Toc68789910"/>
      <w:bookmarkStart w:id="519" w:name="_Toc69475996"/>
      <w:bookmarkStart w:id="520" w:name="_Toc69916556"/>
      <w:r w:rsidRPr="009B6A73">
        <w:t>DEKLARIMET</w:t>
      </w:r>
      <w:r w:rsidR="009B6D5A" w:rsidRPr="009B6A73">
        <w:t xml:space="preserve"> DHE </w:t>
      </w:r>
      <w:r w:rsidRPr="009B6A73">
        <w:t>GARANCIT</w:t>
      </w:r>
      <w:r w:rsidR="00FB54CC" w:rsidRPr="009B6A73">
        <w:t>Ë</w:t>
      </w:r>
      <w:r w:rsidR="009B6D5A" w:rsidRPr="009B6A73">
        <w:t xml:space="preserve"> e PAL</w:t>
      </w:r>
      <w:r w:rsidR="00FB54CC" w:rsidRPr="009B6A73">
        <w:t>Ë</w:t>
      </w:r>
      <w:r w:rsidR="009B6D5A" w:rsidRPr="009B6A73">
        <w:t>VE</w:t>
      </w:r>
      <w:bookmarkEnd w:id="516"/>
      <w:bookmarkEnd w:id="517"/>
      <w:bookmarkEnd w:id="518"/>
      <w:bookmarkEnd w:id="519"/>
      <w:bookmarkEnd w:id="520"/>
    </w:p>
    <w:p w14:paraId="7E6BE138" w14:textId="77777777" w:rsidR="009B6D5A" w:rsidRPr="009B6A73" w:rsidRDefault="009B6D5A" w:rsidP="00CB09B0">
      <w:pPr>
        <w:pStyle w:val="alban"/>
      </w:pPr>
      <w:bookmarkStart w:id="521" w:name="_Toc68783352"/>
      <w:bookmarkStart w:id="522" w:name="_Toc68789911"/>
      <w:bookmarkStart w:id="523" w:name="_Toc69475997"/>
      <w:bookmarkStart w:id="524" w:name="_Ref68512418"/>
      <w:r w:rsidRPr="009B6A73">
        <w:t>Secila Pal</w:t>
      </w:r>
      <w:r w:rsidR="00FB54CC" w:rsidRPr="009B6A73">
        <w:t>ë</w:t>
      </w:r>
      <w:r w:rsidRPr="009B6A73">
        <w:t xml:space="preserve"> </w:t>
      </w:r>
      <w:r w:rsidR="00556CF5" w:rsidRPr="009B6A73">
        <w:t>garanton</w:t>
      </w:r>
      <w:r w:rsidRPr="009B6A73">
        <w:t xml:space="preserve"> q</w:t>
      </w:r>
      <w:r w:rsidR="00FB54CC" w:rsidRPr="009B6A73">
        <w:t>ë</w:t>
      </w:r>
      <w:r w:rsidRPr="009B6A73">
        <w:t xml:space="preserve"> gjat</w:t>
      </w:r>
      <w:r w:rsidR="00FB54CC" w:rsidRPr="009B6A73">
        <w:t>ë</w:t>
      </w:r>
      <w:r w:rsidRPr="009B6A73">
        <w:t xml:space="preserve"> Afatit t</w:t>
      </w:r>
      <w:r w:rsidR="00FB54CC" w:rsidRPr="009B6A73">
        <w:t>ë</w:t>
      </w:r>
      <w:r w:rsidRPr="009B6A73">
        <w:t xml:space="preserve"> Kontrat</w:t>
      </w:r>
      <w:r w:rsidR="00FB54CC" w:rsidRPr="009B6A73">
        <w:t>ë</w:t>
      </w:r>
      <w:r w:rsidRPr="009B6A73">
        <w:t>s:</w:t>
      </w:r>
      <w:bookmarkEnd w:id="521"/>
      <w:bookmarkEnd w:id="522"/>
      <w:bookmarkEnd w:id="523"/>
    </w:p>
    <w:p w14:paraId="0BAC1D21" w14:textId="77777777" w:rsidR="009B6D5A" w:rsidRPr="009B6A73" w:rsidRDefault="00EF4F44" w:rsidP="009B6D5A">
      <w:pPr>
        <w:pStyle w:val="Heading3"/>
      </w:pPr>
      <w:bookmarkStart w:id="525" w:name="_Toc68783353"/>
      <w:bookmarkStart w:id="526" w:name="_Toc68789912"/>
      <w:bookmarkStart w:id="527" w:name="_Toc69475998"/>
      <w:r w:rsidRPr="009B6A73">
        <w:t xml:space="preserve">do të </w:t>
      </w:r>
      <w:r w:rsidR="009B6D5A" w:rsidRPr="009B6A73">
        <w:t>ketë, mbajë dhe përmbushë kërkesat e të gjitha Lejeve dhe Licencave për të cilat Pala ka përgjegjësinë për t’i siguruar dhe mbajtur;</w:t>
      </w:r>
      <w:bookmarkEnd w:id="525"/>
      <w:bookmarkEnd w:id="526"/>
      <w:bookmarkEnd w:id="527"/>
    </w:p>
    <w:p w14:paraId="64E63129" w14:textId="77777777" w:rsidR="009B6D5A" w:rsidRPr="009B6A73" w:rsidRDefault="00EF4F44" w:rsidP="009B6D5A">
      <w:pPr>
        <w:pStyle w:val="Heading3"/>
      </w:pPr>
      <w:bookmarkStart w:id="528" w:name="_Toc68783354"/>
      <w:bookmarkStart w:id="529" w:name="_Toc68789913"/>
      <w:bookmarkStart w:id="530" w:name="_Toc69475999"/>
      <w:r w:rsidRPr="009B6A73">
        <w:t xml:space="preserve">do të </w:t>
      </w:r>
      <w:r w:rsidR="009B6D5A" w:rsidRPr="009B6A73">
        <w:t>veprojë në përputhje me të gjithë Legjislacionin e Zbatueshëm dhe, nëpërmjet veprimeve apo mosveprimeve të saj të qëllimshme apo të pakujdesshme, nuk do të bëjë që Pala tjetër të shkelë Legjislacionin e Zbatueshëm apo këtë Kontrat</w:t>
      </w:r>
      <w:r w:rsidR="00FB54CC" w:rsidRPr="009B6A73">
        <w:t>ë</w:t>
      </w:r>
      <w:r w:rsidR="009B6D5A" w:rsidRPr="009B6A73">
        <w:t>; dhe</w:t>
      </w:r>
      <w:bookmarkEnd w:id="528"/>
      <w:bookmarkEnd w:id="529"/>
      <w:bookmarkEnd w:id="530"/>
    </w:p>
    <w:p w14:paraId="6DF8D83E" w14:textId="77777777" w:rsidR="009B6D5A" w:rsidRPr="009B6A73" w:rsidRDefault="00EF4F44" w:rsidP="009B6D5A">
      <w:pPr>
        <w:pStyle w:val="Heading3"/>
      </w:pPr>
      <w:bookmarkStart w:id="531" w:name="_Toc68783355"/>
      <w:bookmarkStart w:id="532" w:name="_Toc68789914"/>
      <w:bookmarkStart w:id="533" w:name="_Toc69476000"/>
      <w:r w:rsidRPr="009B6A73">
        <w:t xml:space="preserve">do </w:t>
      </w:r>
      <w:r w:rsidR="009B6D5A" w:rsidRPr="009B6A73">
        <w:t>t’i japë Palës tjetër të gjitha dokumentet, të dhënat, certifikatat apo informacione të tjera në lidhje me objektin e kësaj Kontrate me kërkesën e arsyeshme të Palës tjetër (gjithashtu dhe në lidhje me kërkesën e bërë ndaj Palës tjetër nga një Autoritet Kompetent për sa më sipër), dhe do t’i dorëzojë çdo Autoriteti Kompetent të gjitha dokumentet, të dhënat, certifikatat apo informacione të tjera në lidhje me objektin e kësaj Kontrate që mund të kërkohen herë pas herë nga ana e Autoritetit Kompetent.</w:t>
      </w:r>
      <w:bookmarkEnd w:id="531"/>
      <w:bookmarkEnd w:id="532"/>
      <w:bookmarkEnd w:id="533"/>
    </w:p>
    <w:p w14:paraId="7E8CC75E" w14:textId="77777777" w:rsidR="009B6D5A" w:rsidRPr="009B6A73" w:rsidRDefault="009B6D5A" w:rsidP="00D33090">
      <w:pPr>
        <w:pStyle w:val="alban"/>
      </w:pPr>
      <w:bookmarkStart w:id="534" w:name="_Toc68783356"/>
      <w:bookmarkStart w:id="535" w:name="_Toc68789915"/>
      <w:bookmarkStart w:id="536" w:name="_Toc69476001"/>
      <w:r w:rsidRPr="009B6A73">
        <w:t xml:space="preserve">Koncesionari </w:t>
      </w:r>
      <w:r w:rsidR="00EC27EB" w:rsidRPr="009B6A73">
        <w:t xml:space="preserve">dhe /ose Ofertuesit </w:t>
      </w:r>
      <w:r w:rsidRPr="009B6A73">
        <w:t xml:space="preserve">deklaron dhe garanton Autoritetin Kontraktues </w:t>
      </w:r>
      <w:r w:rsidR="00EF36C3">
        <w:t>si m</w:t>
      </w:r>
      <w:r w:rsidR="00151C02">
        <w:t>ë</w:t>
      </w:r>
      <w:r w:rsidR="00EF36C3">
        <w:t xml:space="preserve"> posht</w:t>
      </w:r>
      <w:r w:rsidR="00151C02">
        <w:t>ë</w:t>
      </w:r>
      <w:r w:rsidRPr="009B6A73">
        <w:t>:</w:t>
      </w:r>
      <w:bookmarkEnd w:id="524"/>
      <w:bookmarkEnd w:id="534"/>
      <w:bookmarkEnd w:id="535"/>
      <w:bookmarkEnd w:id="536"/>
    </w:p>
    <w:p w14:paraId="79C9634C" w14:textId="77777777" w:rsidR="009B6D5A" w:rsidRPr="009B6A73" w:rsidRDefault="009B6D5A" w:rsidP="009B6D5A">
      <w:pPr>
        <w:pStyle w:val="Heading3"/>
      </w:pPr>
      <w:bookmarkStart w:id="537" w:name="_Toc68783357"/>
      <w:bookmarkStart w:id="538" w:name="_Toc68789916"/>
      <w:bookmarkStart w:id="539" w:name="_Toc69476002"/>
      <w:r w:rsidRPr="009B6A73">
        <w:t>është i organizuar në mënyrë të rregullt</w:t>
      </w:r>
      <w:r w:rsidR="0043626D" w:rsidRPr="009B6A73">
        <w:t xml:space="preserve">, </w:t>
      </w:r>
      <w:r w:rsidRPr="009B6A73">
        <w:t xml:space="preserve">ekziston në mënyrë të vlefshme </w:t>
      </w:r>
      <w:r w:rsidR="0043626D" w:rsidRPr="009B6A73">
        <w:t xml:space="preserve">dhe është në gjendje të mirë financiare, </w:t>
      </w:r>
      <w:r w:rsidRPr="009B6A73">
        <w:t>sipas Legjislacionit t</w:t>
      </w:r>
      <w:r w:rsidR="00FB54CC" w:rsidRPr="009B6A73">
        <w:t>ë</w:t>
      </w:r>
      <w:r w:rsidRPr="009B6A73">
        <w:t xml:space="preserve"> Zbatuesh</w:t>
      </w:r>
      <w:r w:rsidR="00FB54CC" w:rsidRPr="009B6A73">
        <w:t>ë</w:t>
      </w:r>
      <w:r w:rsidRPr="009B6A73">
        <w:t>m;</w:t>
      </w:r>
      <w:bookmarkEnd w:id="537"/>
      <w:bookmarkEnd w:id="538"/>
      <w:bookmarkEnd w:id="539"/>
    </w:p>
    <w:p w14:paraId="3DF34814" w14:textId="77777777" w:rsidR="0043626D" w:rsidRPr="009B6A73" w:rsidRDefault="0043626D" w:rsidP="0043626D">
      <w:pPr>
        <w:pStyle w:val="Heading3"/>
      </w:pPr>
      <w:bookmarkStart w:id="540" w:name="_Toc68783358"/>
      <w:bookmarkStart w:id="541" w:name="_Toc68789917"/>
      <w:bookmarkStart w:id="542" w:name="_Toc69476003"/>
      <w:r w:rsidRPr="009B6A73">
        <w:t>Koncesion</w:t>
      </w:r>
      <w:r w:rsidR="00C8659E" w:rsidRPr="009B6A73">
        <w:t>ari</w:t>
      </w:r>
      <w:r w:rsidRPr="009B6A73">
        <w:t xml:space="preserve"> (</w:t>
      </w:r>
      <w:r w:rsidR="00C8659E" w:rsidRPr="009B6A73">
        <w:t>n</w:t>
      </w:r>
      <w:r w:rsidR="00265BB4" w:rsidRPr="009B6A73">
        <w:t>ë</w:t>
      </w:r>
      <w:r w:rsidR="00C8659E" w:rsidRPr="009B6A73">
        <w:t xml:space="preserve"> cil</w:t>
      </w:r>
      <w:r w:rsidR="00265BB4" w:rsidRPr="009B6A73">
        <w:t>ë</w:t>
      </w:r>
      <w:r w:rsidR="00C8659E" w:rsidRPr="009B6A73">
        <w:t>sin</w:t>
      </w:r>
      <w:r w:rsidR="00265BB4" w:rsidRPr="009B6A73">
        <w:t>ë</w:t>
      </w:r>
      <w:r w:rsidR="00934EB3" w:rsidRPr="009B6A73">
        <w:t xml:space="preserve"> e</w:t>
      </w:r>
      <w:r w:rsidRPr="009B6A73">
        <w:t xml:space="preserve"> SPV</w:t>
      </w:r>
      <w:r w:rsidR="00934EB3" w:rsidRPr="009B6A73">
        <w:t>-s</w:t>
      </w:r>
      <w:r w:rsidR="00265BB4" w:rsidRPr="009B6A73">
        <w:t>ë</w:t>
      </w:r>
      <w:r w:rsidRPr="009B6A73">
        <w:t>) është një shoq</w:t>
      </w:r>
      <w:r w:rsidR="00FB54CC" w:rsidRPr="009B6A73">
        <w:t>ë</w:t>
      </w:r>
      <w:r w:rsidRPr="009B6A73">
        <w:t xml:space="preserve">ri me qëllim të posaçëm dhe </w:t>
      </w:r>
      <w:r w:rsidR="00934EB3" w:rsidRPr="009B6A73">
        <w:t xml:space="preserve">se </w:t>
      </w:r>
      <w:r w:rsidRPr="009B6A73">
        <w:t>aktivitet</w:t>
      </w:r>
      <w:r w:rsidR="00934EB3" w:rsidRPr="009B6A73">
        <w:t>et</w:t>
      </w:r>
      <w:r w:rsidRPr="009B6A73">
        <w:t xml:space="preserve"> tregtar</w:t>
      </w:r>
      <w:r w:rsidR="00934EB3" w:rsidRPr="009B6A73">
        <w:t>e</w:t>
      </w:r>
      <w:r w:rsidRPr="009B6A73">
        <w:t xml:space="preserve"> në të cilin lejohet të përfshihet jan</w:t>
      </w:r>
      <w:r w:rsidR="00FB54CC" w:rsidRPr="009B6A73">
        <w:t>ë</w:t>
      </w:r>
      <w:r w:rsidRPr="009B6A73">
        <w:t xml:space="preserve"> t</w:t>
      </w:r>
      <w:r w:rsidR="00FB54CC" w:rsidRPr="009B6A73">
        <w:t>ë</w:t>
      </w:r>
      <w:r w:rsidRPr="009B6A73">
        <w:t xml:space="preserve"> kufizuara në sa është e nevojshme për përmbushjen e detyrimeve të </w:t>
      </w:r>
      <w:r w:rsidR="00934EB3" w:rsidRPr="009B6A73">
        <w:t>Koncesionarit</w:t>
      </w:r>
      <w:r w:rsidRPr="009B6A73">
        <w:t xml:space="preserve"> në kuadrin e kësaj Kontrate</w:t>
      </w:r>
      <w:r w:rsidR="00E012F6" w:rsidRPr="009B6A73">
        <w:t>, p</w:t>
      </w:r>
      <w:r w:rsidR="00265BB4" w:rsidRPr="009B6A73">
        <w:t>ë</w:t>
      </w:r>
      <w:r w:rsidR="00E012F6" w:rsidRPr="009B6A73">
        <w:t>rgjat</w:t>
      </w:r>
      <w:r w:rsidR="00265BB4" w:rsidRPr="009B6A73">
        <w:t>ë</w:t>
      </w:r>
      <w:r w:rsidR="00E012F6" w:rsidRPr="009B6A73">
        <w:t xml:space="preserve"> Afatit t</w:t>
      </w:r>
      <w:r w:rsidR="00265BB4" w:rsidRPr="009B6A73">
        <w:t>ë</w:t>
      </w:r>
      <w:r w:rsidR="00E012F6" w:rsidRPr="009B6A73">
        <w:t xml:space="preserve"> saj</w:t>
      </w:r>
      <w:r w:rsidRPr="009B6A73">
        <w:t>;</w:t>
      </w:r>
      <w:bookmarkEnd w:id="540"/>
      <w:bookmarkEnd w:id="541"/>
      <w:bookmarkEnd w:id="542"/>
    </w:p>
    <w:p w14:paraId="39210FA4" w14:textId="77777777" w:rsidR="009B6D5A" w:rsidRPr="009B6A73" w:rsidRDefault="009B6D5A" w:rsidP="009B6D5A">
      <w:pPr>
        <w:pStyle w:val="Heading3"/>
      </w:pPr>
      <w:bookmarkStart w:id="543" w:name="_Ref68514623"/>
      <w:bookmarkStart w:id="544" w:name="_Toc68783359"/>
      <w:bookmarkStart w:id="545" w:name="_Toc68789918"/>
      <w:bookmarkStart w:id="546" w:name="_Toc69476004"/>
      <w:r w:rsidRPr="009B6A73">
        <w:t>ka kompetencë për të:</w:t>
      </w:r>
      <w:bookmarkEnd w:id="543"/>
      <w:bookmarkEnd w:id="544"/>
      <w:bookmarkEnd w:id="545"/>
      <w:bookmarkEnd w:id="546"/>
    </w:p>
    <w:p w14:paraId="4461E164" w14:textId="77777777" w:rsidR="009B6D5A" w:rsidRPr="009B6A73" w:rsidRDefault="009B6D5A" w:rsidP="009B6D5A">
      <w:pPr>
        <w:pStyle w:val="Heading4"/>
      </w:pPr>
      <w:r w:rsidRPr="009B6A73">
        <w:t>nënshkruar këtë Kontrat</w:t>
      </w:r>
      <w:r w:rsidR="00FB54CC" w:rsidRPr="009B6A73">
        <w:t>ë</w:t>
      </w:r>
      <w:r w:rsidRPr="009B6A73">
        <w:t xml:space="preserve"> dhe çdo dokumentacion tjetër të lidhur me të në të cilin është palë;</w:t>
      </w:r>
    </w:p>
    <w:p w14:paraId="7A1098DC" w14:textId="77777777" w:rsidR="009B6D5A" w:rsidRPr="009B6A73" w:rsidRDefault="009B6D5A" w:rsidP="009B6D5A">
      <w:pPr>
        <w:pStyle w:val="Heading4"/>
      </w:pPr>
      <w:r w:rsidRPr="009B6A73">
        <w:t>zbatuar këtë Kontrat</w:t>
      </w:r>
      <w:r w:rsidR="00FB54CC" w:rsidRPr="009B6A73">
        <w:t>ë</w:t>
      </w:r>
      <w:r w:rsidRPr="009B6A73">
        <w:t xml:space="preserve"> dhe çdo dokumentacion tjetër të lidhur me të, zbatimi i të cilëve kërkohet nga kjo Kontrat</w:t>
      </w:r>
      <w:r w:rsidR="00FB54CC" w:rsidRPr="009B6A73">
        <w:t>ë</w:t>
      </w:r>
      <w:r w:rsidRPr="009B6A73">
        <w:t>; dhe</w:t>
      </w:r>
    </w:p>
    <w:p w14:paraId="69C52076" w14:textId="77777777" w:rsidR="009B6D5A" w:rsidRPr="009B6A73" w:rsidRDefault="009B6D5A" w:rsidP="009B6D5A">
      <w:pPr>
        <w:pStyle w:val="Heading4"/>
      </w:pPr>
      <w:bookmarkStart w:id="547" w:name="_Ref68512387"/>
      <w:r w:rsidRPr="009B6A73">
        <w:t>përmbushur detyrimet e veta sipas kësaj Kontrate dhe ka ndërmarrë të gjithë hapat e nevojshëm për të autorizuar nënshkrimin, zbatimin dhe përmbushjen e saj;</w:t>
      </w:r>
      <w:bookmarkEnd w:id="547"/>
    </w:p>
    <w:p w14:paraId="4A7B487A" w14:textId="77777777" w:rsidR="009B6D5A" w:rsidRPr="009B6A73" w:rsidRDefault="009B6D5A" w:rsidP="009B6D5A">
      <w:pPr>
        <w:pStyle w:val="Heading3"/>
      </w:pPr>
      <w:bookmarkStart w:id="548" w:name="_Toc68783360"/>
      <w:bookmarkStart w:id="549" w:name="_Toc68789919"/>
      <w:bookmarkStart w:id="550" w:name="_Toc69476005"/>
      <w:r w:rsidRPr="009B6A73">
        <w:t xml:space="preserve">nënshkrimi, zbatimi dhe përmbushja e </w:t>
      </w:r>
      <w:r w:rsidR="000A2E8B" w:rsidRPr="009B6A73">
        <w:t xml:space="preserve">detyrimeve </w:t>
      </w:r>
      <w:r w:rsidRPr="009B6A73">
        <w:t>referuar në nenin</w:t>
      </w:r>
      <w:r w:rsidR="0043626D" w:rsidRPr="009B6A73">
        <w:t xml:space="preserve"> 9.2</w:t>
      </w:r>
      <w:r w:rsidRPr="009B6A73">
        <w:t xml:space="preserve"> </w:t>
      </w:r>
      <w:r w:rsidR="0043626D" w:rsidRPr="009B6A73">
        <w:fldChar w:fldCharType="begin"/>
      </w:r>
      <w:r w:rsidR="0043626D" w:rsidRPr="009B6A73">
        <w:instrText xml:space="preserve"> REF _Ref68514623 \r \h  \* MERGEFORMAT </w:instrText>
      </w:r>
      <w:r w:rsidR="0043626D" w:rsidRPr="009B6A73">
        <w:fldChar w:fldCharType="separate"/>
      </w:r>
      <w:r w:rsidR="000A5A9E">
        <w:t>(c)</w:t>
      </w:r>
      <w:r w:rsidR="0043626D" w:rsidRPr="009B6A73">
        <w:fldChar w:fldCharType="end"/>
      </w:r>
      <w:r w:rsidRPr="009B6A73">
        <w:t xml:space="preserve"> nuk shkelin apo bien ndesh me asnjë Legjislacion të Zbatueshëm, dispozitë të dokumenteve statutore të tij, urdhër apo vendim gjyqësor apo të ndonjë </w:t>
      </w:r>
      <w:r w:rsidR="00EF36C3">
        <w:t>Autoriteti Kompetent</w:t>
      </w:r>
      <w:r w:rsidR="00EF36C3" w:rsidRPr="009B6A73">
        <w:t xml:space="preserve"> </w:t>
      </w:r>
      <w:r w:rsidRPr="009B6A73">
        <w:t xml:space="preserve">që i </w:t>
      </w:r>
      <w:r w:rsidRPr="009B6A73">
        <w:lastRenderedPageBreak/>
        <w:t xml:space="preserve">zbatohet atij apo aseteve të tij ose </w:t>
      </w:r>
      <w:r w:rsidR="00EF36C3">
        <w:t>detyrimeve</w:t>
      </w:r>
      <w:r w:rsidR="00EF36C3" w:rsidRPr="009B6A73">
        <w:t xml:space="preserve"> </w:t>
      </w:r>
      <w:r w:rsidRPr="009B6A73">
        <w:t>kontraktuale për ose që prekin atë apo ndonjë nga asetet e tij;</w:t>
      </w:r>
      <w:bookmarkEnd w:id="548"/>
      <w:bookmarkEnd w:id="549"/>
      <w:bookmarkEnd w:id="550"/>
    </w:p>
    <w:p w14:paraId="76984297" w14:textId="77777777" w:rsidR="009B6D5A" w:rsidRPr="009B6A73" w:rsidRDefault="009B6D5A" w:rsidP="009B6D5A">
      <w:pPr>
        <w:pStyle w:val="Heading3"/>
      </w:pPr>
      <w:bookmarkStart w:id="551" w:name="_Toc68783361"/>
      <w:bookmarkStart w:id="552" w:name="_Toc68789920"/>
      <w:bookmarkStart w:id="553" w:name="_Toc69476006"/>
      <w:r w:rsidRPr="009B6A73">
        <w:t>ka n</w:t>
      </w:r>
      <w:r w:rsidR="00FB54CC" w:rsidRPr="009B6A73">
        <w:t>ë</w:t>
      </w:r>
      <w:r w:rsidRPr="009B6A73">
        <w:t>nshkruar k</w:t>
      </w:r>
      <w:r w:rsidR="00FB54CC" w:rsidRPr="009B6A73">
        <w:t>ë</w:t>
      </w:r>
      <w:r w:rsidRPr="009B6A73">
        <w:t>t</w:t>
      </w:r>
      <w:r w:rsidR="00FB54CC" w:rsidRPr="009B6A73">
        <w:t>ë</w:t>
      </w:r>
      <w:r w:rsidRPr="009B6A73">
        <w:t xml:space="preserve"> Kontrat</w:t>
      </w:r>
      <w:r w:rsidR="00FB54CC" w:rsidRPr="009B6A73">
        <w:t>ë</w:t>
      </w:r>
      <w:r w:rsidRPr="009B6A73">
        <w:t xml:space="preserve"> dhe detyrimet e tij sipas kësaj Kontrat</w:t>
      </w:r>
      <w:r w:rsidR="00FB54CC" w:rsidRPr="009B6A73">
        <w:t>ë</w:t>
      </w:r>
      <w:r w:rsidRPr="009B6A73">
        <w:t xml:space="preserve"> përbëjnë detyrimet ligjore, të vlefshme dhe të zbatueshme e të ekzekutueshme në përputhje me kushtet përkatëse sipas ligjeve të zbatueshëm për falimentimin, riorganizimin, paaftësinë paguese, moratoriumin apo ligje të tjera të ngjashme që prekin të drejtat e kreditorit në përgjithësi;</w:t>
      </w:r>
      <w:bookmarkEnd w:id="551"/>
      <w:bookmarkEnd w:id="552"/>
      <w:bookmarkEnd w:id="553"/>
    </w:p>
    <w:p w14:paraId="4A3F85A1" w14:textId="77777777" w:rsidR="009B6D5A" w:rsidRPr="009B6A73" w:rsidRDefault="009B6D5A" w:rsidP="009B6D5A">
      <w:pPr>
        <w:pStyle w:val="Heading3"/>
      </w:pPr>
      <w:bookmarkStart w:id="554" w:name="_Toc68783362"/>
      <w:bookmarkStart w:id="555" w:name="_Toc68789921"/>
      <w:bookmarkStart w:id="556" w:name="_Toc69476007"/>
      <w:r w:rsidRPr="009B6A73">
        <w:t xml:space="preserve">nuk ka ndodhur asnjë </w:t>
      </w:r>
      <w:r w:rsidR="00EC27EB" w:rsidRPr="009B6A73">
        <w:t xml:space="preserve">rast mospërmbushjeje </w:t>
      </w:r>
      <w:r w:rsidRPr="009B6A73">
        <w:t xml:space="preserve">(apo rast që nëpërmjet njoftimit dhe/ose kalimit të kohës do të përbënte </w:t>
      </w:r>
      <w:r w:rsidR="00EC27EB" w:rsidRPr="009B6A73">
        <w:t>rast mospërmbushjeje</w:t>
      </w:r>
      <w:r w:rsidRPr="009B6A73">
        <w:t>) lidhur me të dhe se një rast i tillë nuk do të ndodhte si rezultat i hyrjes së tij në këtë Kontrat</w:t>
      </w:r>
      <w:r w:rsidR="00FB54CC" w:rsidRPr="009B6A73">
        <w:t>ë</w:t>
      </w:r>
      <w:r w:rsidRPr="009B6A73">
        <w:t xml:space="preserve"> apo përmbushjes së detyrimeve të tij sipas saj;</w:t>
      </w:r>
      <w:bookmarkEnd w:id="554"/>
      <w:bookmarkEnd w:id="555"/>
      <w:bookmarkEnd w:id="556"/>
    </w:p>
    <w:p w14:paraId="01F64530" w14:textId="77777777" w:rsidR="009B6D5A" w:rsidRPr="009B6A73" w:rsidRDefault="009B6D5A" w:rsidP="009B6D5A">
      <w:pPr>
        <w:pStyle w:val="Heading3"/>
      </w:pPr>
      <w:bookmarkStart w:id="557" w:name="_Toc68783363"/>
      <w:bookmarkStart w:id="558" w:name="_Toc68789922"/>
      <w:bookmarkStart w:id="559" w:name="_Toc69476008"/>
      <w:r w:rsidRPr="009B6A73">
        <w:t>asnjë padi ose procedurë gjyqësore, arbitrazhi apo administrative para një gjykate, tribunali, organi qeveritar, agjencie, zyrtari apo arbitri nuk ka filluar ose, në dijeninë e tij, nuk është kërcënuar se do të fillojë kundër tij apo Shoqërive të Lidhura me të që, nëse do të zgjidhej jo në favor të tij, do të shkaktonte një ndryshim material negativ në gjendjen financiare të kësaj Pale apo në aftësinë e saj për të përmbushur detyrimet e saj sipas kësaj Kontrate, ose që mund të ndikojë në ligjshmërinë, vlefshmërinë apo zbatueshmërinë e kësaj Kontrate ndaj tij;</w:t>
      </w:r>
      <w:bookmarkEnd w:id="557"/>
      <w:bookmarkEnd w:id="558"/>
      <w:bookmarkEnd w:id="559"/>
    </w:p>
    <w:p w14:paraId="5FC8F1CA" w14:textId="77777777" w:rsidR="009B6D5A" w:rsidRPr="009B6A73" w:rsidRDefault="009B6D5A" w:rsidP="009B6D5A">
      <w:pPr>
        <w:pStyle w:val="Heading3"/>
      </w:pPr>
      <w:bookmarkStart w:id="560" w:name="_Toc68783364"/>
      <w:bookmarkStart w:id="561" w:name="_Toc68789923"/>
      <w:bookmarkStart w:id="562" w:name="_Toc69476009"/>
      <w:r w:rsidRPr="009B6A73">
        <w:t>nuk mbështetet në asnjë deklaratë të Palës tjetër të ndryshme nga ato të përcaktuara shprehimisht në këtë Marrëveshje.</w:t>
      </w:r>
      <w:bookmarkEnd w:id="560"/>
      <w:bookmarkEnd w:id="561"/>
      <w:bookmarkEnd w:id="562"/>
    </w:p>
    <w:p w14:paraId="42A0BA9E" w14:textId="77777777" w:rsidR="0049085A" w:rsidRPr="009B6A73" w:rsidRDefault="0049085A" w:rsidP="00D33090">
      <w:pPr>
        <w:pStyle w:val="alban"/>
      </w:pPr>
      <w:bookmarkStart w:id="563" w:name="_Toc68783366"/>
      <w:bookmarkStart w:id="564" w:name="_Toc68789925"/>
      <w:bookmarkStart w:id="565" w:name="_Toc69476011"/>
      <w:r w:rsidRPr="009B6A73">
        <w:t xml:space="preserve">Autoriteti Kontraktues deklaron dhe garanton </w:t>
      </w:r>
      <w:r w:rsidR="00EF36C3">
        <w:t>si m</w:t>
      </w:r>
      <w:r w:rsidR="00151C02">
        <w:t>ë</w:t>
      </w:r>
      <w:r w:rsidR="00EF36C3">
        <w:t xml:space="preserve"> posht</w:t>
      </w:r>
      <w:r w:rsidR="00151C02">
        <w:t>ë</w:t>
      </w:r>
      <w:r w:rsidRPr="009B6A73">
        <w:t>:</w:t>
      </w:r>
      <w:bookmarkEnd w:id="563"/>
      <w:bookmarkEnd w:id="564"/>
      <w:bookmarkEnd w:id="565"/>
    </w:p>
    <w:p w14:paraId="2B241651" w14:textId="77777777" w:rsidR="0049085A" w:rsidRPr="009B6A73" w:rsidRDefault="0049085A" w:rsidP="0049085A">
      <w:pPr>
        <w:pStyle w:val="Heading3"/>
      </w:pPr>
      <w:bookmarkStart w:id="566" w:name="_Toc68783367"/>
      <w:bookmarkStart w:id="567" w:name="_Toc68789926"/>
      <w:bookmarkStart w:id="568" w:name="_Toc69476013"/>
      <w:r w:rsidRPr="009B6A73">
        <w:t>ka n</w:t>
      </w:r>
      <w:r w:rsidR="00FB54CC" w:rsidRPr="009B6A73">
        <w:t>ë</w:t>
      </w:r>
      <w:r w:rsidRPr="009B6A73">
        <w:t>nshkruar k</w:t>
      </w:r>
      <w:r w:rsidR="00FB54CC" w:rsidRPr="009B6A73">
        <w:t>ë</w:t>
      </w:r>
      <w:r w:rsidRPr="009B6A73">
        <w:t>t</w:t>
      </w:r>
      <w:r w:rsidR="00FB54CC" w:rsidRPr="009B6A73">
        <w:t>ë</w:t>
      </w:r>
      <w:r w:rsidRPr="009B6A73">
        <w:t xml:space="preserve"> Kontrat</w:t>
      </w:r>
      <w:r w:rsidR="00FB54CC" w:rsidRPr="009B6A73">
        <w:t>ë</w:t>
      </w:r>
      <w:r w:rsidRPr="009B6A73">
        <w:t xml:space="preserve"> dhe detyrimet e tij sipas kësaj Kontrat</w:t>
      </w:r>
      <w:r w:rsidR="00FB54CC" w:rsidRPr="009B6A73">
        <w:t>ë</w:t>
      </w:r>
      <w:r w:rsidRPr="009B6A73">
        <w:t xml:space="preserve"> përbëjnë detyrimet ligjore, të vlefshme dhe të zbatueshme e të ekzekutueshme ndaj tij n</w:t>
      </w:r>
      <w:r w:rsidR="00FB54CC" w:rsidRPr="009B6A73">
        <w:t>ë</w:t>
      </w:r>
      <w:r w:rsidRPr="009B6A73">
        <w:t xml:space="preserve"> përputhje me kushtet e parashikuara në ketë Kontrat</w:t>
      </w:r>
      <w:r w:rsidR="00FB54CC" w:rsidRPr="009B6A73">
        <w:t>ë</w:t>
      </w:r>
      <w:r w:rsidRPr="009B6A73">
        <w:t>;</w:t>
      </w:r>
      <w:bookmarkEnd w:id="566"/>
      <w:bookmarkEnd w:id="567"/>
      <w:bookmarkEnd w:id="568"/>
    </w:p>
    <w:p w14:paraId="2278EFE1" w14:textId="77777777" w:rsidR="0049085A" w:rsidRPr="009B6A73" w:rsidRDefault="0049085A" w:rsidP="0049085A">
      <w:pPr>
        <w:pStyle w:val="Heading3"/>
      </w:pPr>
      <w:bookmarkStart w:id="569" w:name="_Toc68783368"/>
      <w:bookmarkStart w:id="570" w:name="_Toc68789927"/>
      <w:bookmarkStart w:id="571" w:name="_Toc69476014"/>
      <w:r w:rsidRPr="009B6A73">
        <w:t xml:space="preserve">zotëron të drejta </w:t>
      </w:r>
      <w:r w:rsidR="00F65A20">
        <w:t>pron</w:t>
      </w:r>
      <w:r w:rsidR="00151C02">
        <w:t>ë</w:t>
      </w:r>
      <w:r w:rsidR="00F65A20">
        <w:t xml:space="preserve">sie </w:t>
      </w:r>
      <w:r w:rsidRPr="009B6A73">
        <w:t>të plota dhe të vlefshme mbi Vendndodhjen;</w:t>
      </w:r>
      <w:bookmarkEnd w:id="569"/>
      <w:bookmarkEnd w:id="570"/>
      <w:bookmarkEnd w:id="571"/>
    </w:p>
    <w:p w14:paraId="14974509" w14:textId="77777777" w:rsidR="00F65A20" w:rsidRDefault="0049085A" w:rsidP="0049085A">
      <w:pPr>
        <w:pStyle w:val="Heading3"/>
      </w:pPr>
      <w:bookmarkStart w:id="572" w:name="_Toc69476015"/>
      <w:bookmarkStart w:id="573" w:name="_Toc68783369"/>
      <w:bookmarkStart w:id="574" w:name="_Toc68789928"/>
      <w:r w:rsidRPr="009B6A73">
        <w:t>nuk ka tjet</w:t>
      </w:r>
      <w:r w:rsidR="00FB54CC" w:rsidRPr="009B6A73">
        <w:t>ë</w:t>
      </w:r>
      <w:r w:rsidRPr="009B6A73">
        <w:t>rsuar Vendndodhjen ose nd</w:t>
      </w:r>
      <w:r w:rsidR="0043626D" w:rsidRPr="009B6A73">
        <w:t>onj</w:t>
      </w:r>
      <w:r w:rsidR="00FB54CC" w:rsidRPr="009B6A73">
        <w:t>ë</w:t>
      </w:r>
      <w:r w:rsidR="0043626D" w:rsidRPr="009B6A73">
        <w:t xml:space="preserve"> pjes</w:t>
      </w:r>
      <w:r w:rsidR="00FB54CC" w:rsidRPr="009B6A73">
        <w:t>ë</w:t>
      </w:r>
      <w:r w:rsidR="0043626D" w:rsidRPr="009B6A73">
        <w:t xml:space="preserve"> t</w:t>
      </w:r>
      <w:r w:rsidR="00FB54CC" w:rsidRPr="009B6A73">
        <w:t>ë</w:t>
      </w:r>
      <w:r w:rsidR="0043626D" w:rsidRPr="009B6A73">
        <w:t xml:space="preserve"> saj</w:t>
      </w:r>
      <w:r w:rsidR="00F65A20">
        <w:t>;</w:t>
      </w:r>
      <w:bookmarkEnd w:id="572"/>
    </w:p>
    <w:p w14:paraId="0A4029E3" w14:textId="77777777" w:rsidR="009032FF" w:rsidRDefault="009032FF" w:rsidP="0049085A">
      <w:pPr>
        <w:pStyle w:val="Heading3"/>
      </w:pPr>
      <w:r w:rsidRPr="009032FF">
        <w:t>hidrovore</w:t>
      </w:r>
      <w:r>
        <w:t>t</w:t>
      </w:r>
      <w:r w:rsidRPr="009032FF">
        <w:t xml:space="preserve"> dhe/ose kanale</w:t>
      </w:r>
      <w:r>
        <w:t>t</w:t>
      </w:r>
      <w:r w:rsidRPr="009032FF">
        <w:t xml:space="preserve"> kulluese veprimtaria e të cilave prek ose ka të bëjë me Vendndodhjen</w:t>
      </w:r>
      <w:r>
        <w:t xml:space="preserve"> janë ne gjendje funksionale;</w:t>
      </w:r>
    </w:p>
    <w:p w14:paraId="5A93A51B" w14:textId="77777777" w:rsidR="00F65A20" w:rsidRDefault="00F65A20" w:rsidP="0049085A">
      <w:pPr>
        <w:pStyle w:val="Heading3"/>
      </w:pPr>
      <w:bookmarkStart w:id="575" w:name="_Toc69476016"/>
      <w:r>
        <w:t>k</w:t>
      </w:r>
      <w:r w:rsidRPr="00F65A20">
        <w:t>a ndjekur të gjitha procedurat ligjore në lidhje me organizimin e procedures konkuruese si dhe ate të përzgjedhjes së Koncesionarit</w:t>
      </w:r>
      <w:r w:rsidR="00D33090">
        <w:t xml:space="preserve">, si </w:t>
      </w:r>
      <w:r w:rsidR="00D33090" w:rsidRPr="00D33090">
        <w:t xml:space="preserve">dhe </w:t>
      </w:r>
      <w:r w:rsidR="009032FF">
        <w:t>ka</w:t>
      </w:r>
      <w:r w:rsidR="00D33090" w:rsidRPr="00D33090">
        <w:t xml:space="preserve"> </w:t>
      </w:r>
      <w:r w:rsidR="009032FF">
        <w:t>përmbushur detyrimet ligjore ne lidhje me konsultimin e autoriteteve te tjera kompetente ne lidhje me këto procedura (nëse eshte e zbatueshme)</w:t>
      </w:r>
      <w:r w:rsidR="006F5232">
        <w:t>;</w:t>
      </w:r>
      <w:bookmarkEnd w:id="575"/>
      <w:r w:rsidRPr="00F65A20">
        <w:t xml:space="preserve"> </w:t>
      </w:r>
    </w:p>
    <w:p w14:paraId="6D31ED20" w14:textId="77777777" w:rsidR="0043626D" w:rsidRPr="005A223E" w:rsidRDefault="00883F5E" w:rsidP="0049085A">
      <w:pPr>
        <w:pStyle w:val="Heading3"/>
      </w:pPr>
      <w:bookmarkStart w:id="576" w:name="_Toc69476017"/>
      <w:r w:rsidRPr="005A223E">
        <w:t>për</w:t>
      </w:r>
      <w:r w:rsidR="00D33090" w:rsidRPr="005A223E">
        <w:t>puthshm</w:t>
      </w:r>
      <w:r w:rsidR="00405DBB">
        <w:t>ë</w:t>
      </w:r>
      <w:r w:rsidR="00D33090" w:rsidRPr="005A223E">
        <w:t>rin</w:t>
      </w:r>
      <w:r w:rsidR="00405DBB">
        <w:t>ë</w:t>
      </w:r>
      <w:r w:rsidR="00D33090" w:rsidRPr="005A223E">
        <w:t xml:space="preserve"> e </w:t>
      </w:r>
      <w:r w:rsidR="00D33090" w:rsidRPr="002B524C">
        <w:t xml:space="preserve">Dokumentacionit </w:t>
      </w:r>
      <w:r w:rsidR="00D33090" w:rsidRPr="00382D71">
        <w:t>t</w:t>
      </w:r>
      <w:r w:rsidR="00405DBB">
        <w:t>ë</w:t>
      </w:r>
      <w:r w:rsidR="00D33090" w:rsidRPr="005A223E">
        <w:t xml:space="preserve"> Autoritetit Kontraktues, t</w:t>
      </w:r>
      <w:r w:rsidR="00405DBB">
        <w:t>ë</w:t>
      </w:r>
      <w:r w:rsidR="00D33090" w:rsidRPr="005A223E">
        <w:t xml:space="preserve"> v</w:t>
      </w:r>
      <w:r w:rsidR="00D33090" w:rsidRPr="002B524C">
        <w:t>ënë në dispozicion të Koncesionarit</w:t>
      </w:r>
      <w:r w:rsidR="00D33090" w:rsidRPr="002B524C" w:rsidDel="00D33090">
        <w:t xml:space="preserve"> </w:t>
      </w:r>
      <w:r w:rsidR="00D33090" w:rsidRPr="002B524C">
        <w:t>me</w:t>
      </w:r>
      <w:r w:rsidRPr="00382D71">
        <w:t xml:space="preserve"> gjendje</w:t>
      </w:r>
      <w:r w:rsidR="00D33090" w:rsidRPr="00382D71">
        <w:t>n</w:t>
      </w:r>
      <w:r w:rsidRPr="00382D71">
        <w:t xml:space="preserve"> dhe kusht</w:t>
      </w:r>
      <w:r w:rsidR="00D33090" w:rsidRPr="00812723">
        <w:t>et</w:t>
      </w:r>
      <w:r w:rsidRPr="00812723">
        <w:t xml:space="preserve"> reale të Vendndodhjes</w:t>
      </w:r>
      <w:bookmarkEnd w:id="576"/>
      <w:r w:rsidR="004128A9" w:rsidRPr="005A223E">
        <w:t>.</w:t>
      </w:r>
    </w:p>
    <w:p w14:paraId="2F62C92E" w14:textId="77777777" w:rsidR="00E7683B" w:rsidRPr="009B6A73" w:rsidRDefault="00FD3A36" w:rsidP="004806B8">
      <w:pPr>
        <w:pStyle w:val="Heading1"/>
      </w:pPr>
      <w:bookmarkStart w:id="577" w:name="_Ref69415806"/>
      <w:bookmarkStart w:id="578" w:name="_Toc68783370"/>
      <w:bookmarkStart w:id="579" w:name="_Toc68789929"/>
      <w:bookmarkStart w:id="580" w:name="_Toc69476018"/>
      <w:bookmarkStart w:id="581" w:name="_Toc69916557"/>
      <w:bookmarkEnd w:id="573"/>
      <w:bookmarkEnd w:id="574"/>
      <w:r w:rsidRPr="009B6A73">
        <w:t>DETYRIMET</w:t>
      </w:r>
      <w:r w:rsidR="00E7683B" w:rsidRPr="009B6A73">
        <w:t xml:space="preserve"> </w:t>
      </w:r>
      <w:r w:rsidR="00FC76AE" w:rsidRPr="009B6A73">
        <w:t>E</w:t>
      </w:r>
      <w:r w:rsidR="00E7683B" w:rsidRPr="009B6A73">
        <w:t xml:space="preserve"> KONCESIONARIT</w:t>
      </w:r>
      <w:bookmarkEnd w:id="577"/>
      <w:bookmarkEnd w:id="578"/>
      <w:bookmarkEnd w:id="579"/>
      <w:bookmarkEnd w:id="580"/>
      <w:bookmarkEnd w:id="581"/>
    </w:p>
    <w:p w14:paraId="7BCCBA8E" w14:textId="77777777" w:rsidR="00853B70" w:rsidRDefault="00BF1028" w:rsidP="00EE7F3B">
      <w:pPr>
        <w:pStyle w:val="Heading2"/>
        <w:ind w:left="720"/>
        <w:rPr>
          <w:b/>
          <w:bCs/>
        </w:rPr>
      </w:pPr>
      <w:bookmarkStart w:id="582" w:name="_Toc69476019"/>
      <w:bookmarkStart w:id="583" w:name="_Ref68523450"/>
      <w:bookmarkStart w:id="584" w:name="_Hlk68527024"/>
      <w:r>
        <w:rPr>
          <w:b/>
          <w:bCs/>
        </w:rPr>
        <w:t>Periudha</w:t>
      </w:r>
      <w:r w:rsidR="00853B70">
        <w:rPr>
          <w:b/>
          <w:bCs/>
        </w:rPr>
        <w:t xml:space="preserve"> nga Data Efektive deri n</w:t>
      </w:r>
      <w:r w:rsidR="00151C02">
        <w:rPr>
          <w:b/>
          <w:bCs/>
        </w:rPr>
        <w:t>ë</w:t>
      </w:r>
      <w:r w:rsidR="00853B70">
        <w:rPr>
          <w:b/>
          <w:bCs/>
        </w:rPr>
        <w:t xml:space="preserve"> Dat</w:t>
      </w:r>
      <w:r w:rsidR="00151C02">
        <w:rPr>
          <w:b/>
          <w:bCs/>
        </w:rPr>
        <w:t>ë</w:t>
      </w:r>
      <w:r w:rsidR="00853B70">
        <w:rPr>
          <w:b/>
          <w:bCs/>
        </w:rPr>
        <w:t>n e Fillimit t</w:t>
      </w:r>
      <w:r w:rsidR="00151C02">
        <w:rPr>
          <w:b/>
          <w:bCs/>
        </w:rPr>
        <w:t>ë</w:t>
      </w:r>
      <w:r w:rsidR="00853B70">
        <w:rPr>
          <w:b/>
          <w:bCs/>
        </w:rPr>
        <w:t xml:space="preserve"> Punimeve</w:t>
      </w:r>
      <w:bookmarkEnd w:id="582"/>
    </w:p>
    <w:p w14:paraId="781DD969" w14:textId="77777777" w:rsidR="00853B70" w:rsidRDefault="003E2A12" w:rsidP="004139D1">
      <w:pPr>
        <w:pStyle w:val="alban"/>
      </w:pPr>
      <w:bookmarkStart w:id="585" w:name="_Ref69386149"/>
      <w:bookmarkStart w:id="586" w:name="_Toc69476020"/>
      <w:bookmarkStart w:id="587" w:name="_Ref68641543"/>
      <w:r>
        <w:t>Menj</w:t>
      </w:r>
      <w:r w:rsidR="00151C02">
        <w:t>ë</w:t>
      </w:r>
      <w:r>
        <w:t>her</w:t>
      </w:r>
      <w:r w:rsidR="00151C02">
        <w:t>ë</w:t>
      </w:r>
      <w:r>
        <w:t xml:space="preserve"> pas Dat</w:t>
      </w:r>
      <w:r w:rsidR="00151C02">
        <w:t>ë</w:t>
      </w:r>
      <w:r>
        <w:t xml:space="preserve">s Efektive, </w:t>
      </w:r>
      <w:bookmarkStart w:id="588" w:name="_Toc68783372"/>
      <w:bookmarkStart w:id="589" w:name="_Toc68789931"/>
      <w:r>
        <w:t>Koncesionari do t</w:t>
      </w:r>
      <w:r w:rsidR="00151C02">
        <w:t>ë</w:t>
      </w:r>
      <w:r>
        <w:t>:</w:t>
      </w:r>
      <w:bookmarkEnd w:id="585"/>
      <w:bookmarkEnd w:id="586"/>
    </w:p>
    <w:p w14:paraId="2C2A8CDA" w14:textId="77777777" w:rsidR="003E2A12" w:rsidRDefault="004128A9" w:rsidP="00151C02">
      <w:pPr>
        <w:pStyle w:val="Heading3"/>
      </w:pPr>
      <w:bookmarkStart w:id="590" w:name="_Toc69476021"/>
      <w:r>
        <w:t>A</w:t>
      </w:r>
      <w:r w:rsidR="00777DA7">
        <w:t>plikoj</w:t>
      </w:r>
      <w:r w:rsidR="006E5B95">
        <w:t>ë</w:t>
      </w:r>
      <w:r w:rsidR="00777DA7">
        <w:t xml:space="preserve"> dhe marr</w:t>
      </w:r>
      <w:r w:rsidR="006E5B95">
        <w:t>ë</w:t>
      </w:r>
      <w:r w:rsidR="00777DA7">
        <w:t xml:space="preserve"> </w:t>
      </w:r>
      <w:r w:rsidR="003E2A12">
        <w:t>Lejet dhe Licencat p</w:t>
      </w:r>
      <w:r w:rsidR="00151C02">
        <w:t>ë</w:t>
      </w:r>
      <w:r w:rsidR="003E2A12">
        <w:t>rkat</w:t>
      </w:r>
      <w:r w:rsidR="00151C02">
        <w:t>ë</w:t>
      </w:r>
      <w:r w:rsidR="003E2A12">
        <w:t>se p</w:t>
      </w:r>
      <w:r w:rsidR="00151C02">
        <w:t>ë</w:t>
      </w:r>
      <w:r w:rsidR="003E2A12">
        <w:t>r fillimin e Punimeve, p</w:t>
      </w:r>
      <w:r w:rsidR="00151C02">
        <w:t>ë</w:t>
      </w:r>
      <w:r w:rsidR="003E2A12">
        <w:t>rfshir</w:t>
      </w:r>
      <w:r w:rsidR="00151C02">
        <w:t>ë</w:t>
      </w:r>
      <w:r w:rsidR="003E2A12">
        <w:t xml:space="preserve"> por pa u kufizuar n</w:t>
      </w:r>
      <w:r w:rsidR="00151C02">
        <w:t>ë</w:t>
      </w:r>
      <w:r w:rsidR="003E2A12">
        <w:t>:</w:t>
      </w:r>
      <w:bookmarkEnd w:id="590"/>
    </w:p>
    <w:p w14:paraId="776A5CD6" w14:textId="77777777" w:rsidR="00024B73" w:rsidRDefault="00024B73" w:rsidP="00151C02">
      <w:pPr>
        <w:pStyle w:val="Heading4"/>
      </w:pPr>
      <w:r>
        <w:lastRenderedPageBreak/>
        <w:t>lejen zhvillimore</w:t>
      </w:r>
      <w:r w:rsidR="002B524C">
        <w:t>;</w:t>
      </w:r>
    </w:p>
    <w:p w14:paraId="46786F2F" w14:textId="77777777" w:rsidR="003E2A12" w:rsidRDefault="003E2A12" w:rsidP="00151C02">
      <w:pPr>
        <w:pStyle w:val="Heading4"/>
      </w:pPr>
      <w:r>
        <w:t>lejen e nd</w:t>
      </w:r>
      <w:r w:rsidR="00151C02">
        <w:t>ë</w:t>
      </w:r>
      <w:r>
        <w:t>rtimit;</w:t>
      </w:r>
    </w:p>
    <w:p w14:paraId="154E3837" w14:textId="77777777" w:rsidR="003E2A12" w:rsidRDefault="003E2A12" w:rsidP="00151C02">
      <w:pPr>
        <w:pStyle w:val="Heading4"/>
      </w:pPr>
      <w:r>
        <w:t>lejen mjedisore/VNM e thelluar;</w:t>
      </w:r>
    </w:p>
    <w:p w14:paraId="74CF5D29" w14:textId="77777777" w:rsidR="003E2A12" w:rsidRDefault="00F06416" w:rsidP="00151C02">
      <w:pPr>
        <w:pStyle w:val="Heading4"/>
      </w:pPr>
      <w:r>
        <w:t>çdo leje, licenc</w:t>
      </w:r>
      <w:r w:rsidR="006C5836">
        <w:t>ë</w:t>
      </w:r>
      <w:r>
        <w:t xml:space="preserve"> ose miratim tjet</w:t>
      </w:r>
      <w:r w:rsidR="006C5836">
        <w:t>ë</w:t>
      </w:r>
      <w:r>
        <w:t>r t</w:t>
      </w:r>
      <w:r w:rsidR="006C5836">
        <w:t>ë</w:t>
      </w:r>
      <w:r>
        <w:t xml:space="preserve"> nevojsh</w:t>
      </w:r>
      <w:r w:rsidR="006C5836">
        <w:t>ë</w:t>
      </w:r>
      <w:r>
        <w:t>m p</w:t>
      </w:r>
      <w:r w:rsidR="006C5836">
        <w:t>ë</w:t>
      </w:r>
      <w:r>
        <w:t>r fillimin e Punimeve</w:t>
      </w:r>
      <w:r w:rsidR="003E2A12">
        <w:t>;</w:t>
      </w:r>
    </w:p>
    <w:p w14:paraId="5235DD2A" w14:textId="77777777" w:rsidR="008C6B73" w:rsidRDefault="008C6B73" w:rsidP="00151C02">
      <w:pPr>
        <w:pStyle w:val="Heading4"/>
      </w:pPr>
      <w:r>
        <w:t>çdo polic</w:t>
      </w:r>
      <w:r w:rsidR="006E5B95">
        <w:t>ë</w:t>
      </w:r>
      <w:r>
        <w:t xml:space="preserve"> sigurimi q</w:t>
      </w:r>
      <w:r w:rsidR="006E5B95">
        <w:t>ë</w:t>
      </w:r>
      <w:r>
        <w:t xml:space="preserve"> nevojitet p</w:t>
      </w:r>
      <w:r w:rsidR="006E5B95">
        <w:t>ë</w:t>
      </w:r>
      <w:r>
        <w:t>r faz</w:t>
      </w:r>
      <w:r w:rsidR="006E5B95">
        <w:t>ë</w:t>
      </w:r>
      <w:r>
        <w:t>n e Punimeve sipas Shtojc</w:t>
      </w:r>
      <w:r w:rsidR="006E5B95">
        <w:t>ë</w:t>
      </w:r>
      <w:r>
        <w:t>s 33.</w:t>
      </w:r>
    </w:p>
    <w:p w14:paraId="7772640E" w14:textId="77777777" w:rsidR="000F3751" w:rsidRDefault="000F3751" w:rsidP="00CB09B0">
      <w:pPr>
        <w:pStyle w:val="Heading4"/>
        <w:numPr>
          <w:ilvl w:val="0"/>
          <w:numId w:val="0"/>
        </w:numPr>
        <w:ind w:left="1440"/>
      </w:pPr>
      <w:r>
        <w:t>P</w:t>
      </w:r>
      <w:r w:rsidR="002B524C">
        <w:t>ë</w:t>
      </w:r>
      <w:r>
        <w:t>r t</w:t>
      </w:r>
      <w:r w:rsidR="002B524C">
        <w:t>ë</w:t>
      </w:r>
      <w:r>
        <w:t xml:space="preserve"> mënjanuar </w:t>
      </w:r>
      <w:r w:rsidR="002B524C">
        <w:t>ç</w:t>
      </w:r>
      <w:r>
        <w:t>do dyshim, Pal</w:t>
      </w:r>
      <w:r w:rsidR="002B524C">
        <w:t>ë</w:t>
      </w:r>
      <w:r>
        <w:t>t bien dakor</w:t>
      </w:r>
      <w:r w:rsidR="002B524C">
        <w:t>d</w:t>
      </w:r>
      <w:r>
        <w:t xml:space="preserve"> q</w:t>
      </w:r>
      <w:r w:rsidR="002B524C">
        <w:t>ë</w:t>
      </w:r>
      <w:r>
        <w:t xml:space="preserve"> n</w:t>
      </w:r>
      <w:r w:rsidR="002B524C">
        <w:t>ë</w:t>
      </w:r>
      <w:r>
        <w:t xml:space="preserve"> rast t</w:t>
      </w:r>
      <w:r w:rsidR="002B524C">
        <w:t>ë</w:t>
      </w:r>
      <w:r>
        <w:t xml:space="preserve"> vonesave n</w:t>
      </w:r>
      <w:r w:rsidR="002B524C">
        <w:t>ë</w:t>
      </w:r>
      <w:r>
        <w:t xml:space="preserve"> lëshimin e Lejeve dhe Licencave si dhe </w:t>
      </w:r>
      <w:r w:rsidR="002B524C">
        <w:t>ç</w:t>
      </w:r>
      <w:r>
        <w:t>do leje, licence ose miratimi t</w:t>
      </w:r>
      <w:r w:rsidR="002B524C">
        <w:t>ë</w:t>
      </w:r>
      <w:r>
        <w:t xml:space="preserve"> përcaktuar n</w:t>
      </w:r>
      <w:r w:rsidR="002B524C">
        <w:t>ë</w:t>
      </w:r>
      <w:r>
        <w:t xml:space="preserve"> k</w:t>
      </w:r>
      <w:r w:rsidR="002B524C">
        <w:t>ë</w:t>
      </w:r>
      <w:r>
        <w:t>t</w:t>
      </w:r>
      <w:r w:rsidR="002B524C">
        <w:t>ë</w:t>
      </w:r>
      <w:r>
        <w:t xml:space="preserve"> nen, t</w:t>
      </w:r>
      <w:r w:rsidR="002B524C">
        <w:t>ë</w:t>
      </w:r>
      <w:r>
        <w:t xml:space="preserve"> cilat shkaktohen p</w:t>
      </w:r>
      <w:r w:rsidR="002B524C">
        <w:t>ë</w:t>
      </w:r>
      <w:r>
        <w:t>r arsye q</w:t>
      </w:r>
      <w:r w:rsidR="002B524C">
        <w:t>ë</w:t>
      </w:r>
      <w:r>
        <w:t xml:space="preserve"> nuk lidhen me përmbushjen e detyrimeve </w:t>
      </w:r>
      <w:r w:rsidR="002B524C">
        <w:t>(</w:t>
      </w:r>
      <w:r>
        <w:t>procedur</w:t>
      </w:r>
      <w:r w:rsidR="002B524C">
        <w:t>iale dhe materiale</w:t>
      </w:r>
      <w:r>
        <w:t xml:space="preserve"> përkatëse</w:t>
      </w:r>
      <w:r w:rsidR="002B524C">
        <w:t>)</w:t>
      </w:r>
      <w:r>
        <w:t xml:space="preserve"> nga ana e Koncesionarit, atëherë Koncesionari do t</w:t>
      </w:r>
      <w:r w:rsidR="002B524C">
        <w:t>ë</w:t>
      </w:r>
      <w:r>
        <w:t xml:space="preserve"> p</w:t>
      </w:r>
      <w:r w:rsidR="002B524C">
        <w:t>ë</w:t>
      </w:r>
      <w:r>
        <w:t>rfitoj</w:t>
      </w:r>
      <w:r w:rsidR="002B524C">
        <w:t>ë</w:t>
      </w:r>
      <w:r>
        <w:t xml:space="preserve"> nj</w:t>
      </w:r>
      <w:r w:rsidR="002B524C">
        <w:t>ë</w:t>
      </w:r>
      <w:r>
        <w:t xml:space="preserve"> shtyrje t</w:t>
      </w:r>
      <w:r w:rsidR="002B524C">
        <w:t>ë</w:t>
      </w:r>
      <w:r>
        <w:t xml:space="preserve"> afateve t</w:t>
      </w:r>
      <w:r w:rsidR="002B524C">
        <w:t>ë</w:t>
      </w:r>
      <w:r>
        <w:t xml:space="preserve"> Dat</w:t>
      </w:r>
      <w:r w:rsidR="002B524C">
        <w:t>ë</w:t>
      </w:r>
      <w:r>
        <w:t>s s</w:t>
      </w:r>
      <w:r w:rsidR="002B524C">
        <w:t>ë</w:t>
      </w:r>
      <w:r>
        <w:t xml:space="preserve"> Fillimit t</w:t>
      </w:r>
      <w:r w:rsidR="002B524C">
        <w:t>ë</w:t>
      </w:r>
      <w:r>
        <w:t xml:space="preserve"> Punimeve me nj</w:t>
      </w:r>
      <w:r w:rsidR="002B524C">
        <w:t>ë</w:t>
      </w:r>
      <w:r>
        <w:t xml:space="preserve"> kohëzgjatje proporcionale me këto vonesa.</w:t>
      </w:r>
    </w:p>
    <w:p w14:paraId="7A755815" w14:textId="77777777" w:rsidR="003E2A12" w:rsidRDefault="003E2A12" w:rsidP="00151C02">
      <w:pPr>
        <w:pStyle w:val="Heading3"/>
      </w:pPr>
      <w:bookmarkStart w:id="591" w:name="_Toc69476022"/>
      <w:r>
        <w:t>Dor</w:t>
      </w:r>
      <w:r w:rsidR="00151C02">
        <w:t>ë</w:t>
      </w:r>
      <w:r>
        <w:t>zoj</w:t>
      </w:r>
      <w:r w:rsidR="00151C02">
        <w:t>ë</w:t>
      </w:r>
      <w:r>
        <w:t xml:space="preserve"> Autoritetit Kontraktues Lejet dhe Licencat e m</w:t>
      </w:r>
      <w:r w:rsidR="00151C02">
        <w:t>ë</w:t>
      </w:r>
      <w:r>
        <w:t>sip</w:t>
      </w:r>
      <w:r w:rsidR="00151C02">
        <w:t>ë</w:t>
      </w:r>
      <w:r>
        <w:t>rme;</w:t>
      </w:r>
      <w:bookmarkEnd w:id="591"/>
      <w:r>
        <w:t xml:space="preserve"> </w:t>
      </w:r>
    </w:p>
    <w:p w14:paraId="02C10628" w14:textId="77777777" w:rsidR="003E2A12" w:rsidRPr="009B6A73" w:rsidRDefault="003E2A12" w:rsidP="006275FA">
      <w:pPr>
        <w:pStyle w:val="alban"/>
      </w:pPr>
      <w:bookmarkStart w:id="592" w:name="_Toc69476023"/>
      <w:r w:rsidRPr="00F06416">
        <w:t>Koncesionari njofton Autoritetin Kontraktues lidhur me kryerjen e detyrimeve t</w:t>
      </w:r>
      <w:r w:rsidR="00151C02">
        <w:t>ë</w:t>
      </w:r>
      <w:r w:rsidRPr="00F06416">
        <w:t xml:space="preserve"> </w:t>
      </w:r>
      <w:bookmarkEnd w:id="588"/>
      <w:bookmarkEnd w:id="589"/>
      <w:r w:rsidRPr="00F06416">
        <w:t>parashikuara n</w:t>
      </w:r>
      <w:r w:rsidR="00151C02">
        <w:t>ë</w:t>
      </w:r>
      <w:r w:rsidRPr="00F06416">
        <w:t xml:space="preserve"> nenin </w:t>
      </w:r>
      <w:r w:rsidRPr="00F06416">
        <w:fldChar w:fldCharType="begin"/>
      </w:r>
      <w:r w:rsidRPr="00151C02">
        <w:instrText xml:space="preserve"> REF _Ref69386149 \r \h </w:instrText>
      </w:r>
      <w:r>
        <w:instrText xml:space="preserve"> \* MERGEFORMAT </w:instrText>
      </w:r>
      <w:r w:rsidRPr="00F06416">
        <w:fldChar w:fldCharType="separate"/>
      </w:r>
      <w:r w:rsidR="000A5A9E">
        <w:t>10.1</w:t>
      </w:r>
      <w:r w:rsidRPr="00F06416">
        <w:fldChar w:fldCharType="end"/>
      </w:r>
      <w:r w:rsidRPr="00F06416">
        <w:t>. Brenda shtat</w:t>
      </w:r>
      <w:r w:rsidR="00151C02">
        <w:t>ë</w:t>
      </w:r>
      <w:r w:rsidRPr="00F06416">
        <w:t xml:space="preserve"> (7) </w:t>
      </w:r>
      <w:r w:rsidRPr="00A0103B">
        <w:t>Ditë Pune</w:t>
      </w:r>
      <w:r w:rsidRPr="00ED052A">
        <w:t xml:space="preserve"> nga ma</w:t>
      </w:r>
      <w:r w:rsidRPr="00151C02">
        <w:t>rrja e këtij njoftimi nga Autoriteti Kontraktues, Koncesionari dhe Autoriteti Kontraktues do të n</w:t>
      </w:r>
      <w:r w:rsidR="00151C02">
        <w:t>ë</w:t>
      </w:r>
      <w:r w:rsidRPr="00F06416">
        <w:t>nshkruajn</w:t>
      </w:r>
      <w:r w:rsidR="00151C02">
        <w:t>ë</w:t>
      </w:r>
      <w:r w:rsidRPr="00F06416">
        <w:t xml:space="preserve"> </w:t>
      </w:r>
      <w:r>
        <w:t>c</w:t>
      </w:r>
      <w:r w:rsidRPr="00F06416">
        <w:t>ertifikat</w:t>
      </w:r>
      <w:r w:rsidR="00151C02">
        <w:t>ë</w:t>
      </w:r>
      <w:r w:rsidRPr="00F06416">
        <w:t xml:space="preserve">n e </w:t>
      </w:r>
      <w:r>
        <w:t>f</w:t>
      </w:r>
      <w:r w:rsidRPr="00F06416">
        <w:t>illimit t</w:t>
      </w:r>
      <w:r w:rsidR="00151C02">
        <w:t>ë</w:t>
      </w:r>
      <w:r w:rsidRPr="00F06416">
        <w:t xml:space="preserve"> Punimeve, bashk</w:t>
      </w:r>
      <w:r w:rsidR="00151C02">
        <w:t>ë</w:t>
      </w:r>
      <w:r w:rsidRPr="00F06416">
        <w:t>lidhur si Sh</w:t>
      </w:r>
      <w:r w:rsidRPr="00A0103B">
        <w:t xml:space="preserve">tojca </w:t>
      </w:r>
      <w:r w:rsidR="00511D98">
        <w:t>23</w:t>
      </w:r>
      <w:r>
        <w:t xml:space="preserve"> </w:t>
      </w:r>
      <w:r w:rsidRPr="009B6A73">
        <w:t>(“</w:t>
      </w:r>
      <w:r>
        <w:rPr>
          <w:b/>
          <w:bCs/>
        </w:rPr>
        <w:t>Certifikata</w:t>
      </w:r>
      <w:r w:rsidRPr="009B6A73">
        <w:rPr>
          <w:b/>
          <w:bCs/>
        </w:rPr>
        <w:t xml:space="preserve"> e </w:t>
      </w:r>
      <w:r>
        <w:rPr>
          <w:b/>
          <w:bCs/>
        </w:rPr>
        <w:t>Fillimit t</w:t>
      </w:r>
      <w:r w:rsidR="00151C02">
        <w:rPr>
          <w:b/>
          <w:bCs/>
        </w:rPr>
        <w:t>ë</w:t>
      </w:r>
      <w:r>
        <w:rPr>
          <w:b/>
          <w:bCs/>
        </w:rPr>
        <w:t xml:space="preserve"> Punimeve</w:t>
      </w:r>
      <w:r w:rsidRPr="009B6A73">
        <w:t>”).</w:t>
      </w:r>
      <w:bookmarkEnd w:id="592"/>
      <w:r w:rsidRPr="009B6A73">
        <w:t xml:space="preserve"> </w:t>
      </w:r>
    </w:p>
    <w:p w14:paraId="4215EEFE" w14:textId="77777777" w:rsidR="003E2A12" w:rsidRPr="009B6A73" w:rsidRDefault="003E2A12" w:rsidP="004139D1">
      <w:pPr>
        <w:pStyle w:val="alban"/>
      </w:pPr>
      <w:bookmarkStart w:id="593" w:name="_Ref69386526"/>
      <w:bookmarkStart w:id="594" w:name="_Toc69476024"/>
      <w:bookmarkStart w:id="595" w:name="_Toc68783373"/>
      <w:bookmarkStart w:id="596" w:name="_Toc68789932"/>
      <w:r w:rsidRPr="009B6A73">
        <w:t xml:space="preserve">Data e nënshkrimit të </w:t>
      </w:r>
      <w:r>
        <w:t>Certifik</w:t>
      </w:r>
      <w:r w:rsidRPr="009B6A73">
        <w:t xml:space="preserve">atës së </w:t>
      </w:r>
      <w:r>
        <w:t>Fillimit t</w:t>
      </w:r>
      <w:r w:rsidR="00151C02">
        <w:t>ë</w:t>
      </w:r>
      <w:r>
        <w:t xml:space="preserve"> Punimeve</w:t>
      </w:r>
      <w:r w:rsidRPr="009B6A73">
        <w:t xml:space="preserve"> do të jetë Data </w:t>
      </w:r>
      <w:r>
        <w:t>e Fillimit t</w:t>
      </w:r>
      <w:r w:rsidR="00151C02">
        <w:t>ë</w:t>
      </w:r>
      <w:r>
        <w:t xml:space="preserve"> Punimeve</w:t>
      </w:r>
      <w:r w:rsidRPr="009B6A73">
        <w:t xml:space="preserve"> (“</w:t>
      </w:r>
      <w:r w:rsidRPr="009B6A73">
        <w:rPr>
          <w:b/>
          <w:bCs/>
        </w:rPr>
        <w:t xml:space="preserve">Data </w:t>
      </w:r>
      <w:r>
        <w:rPr>
          <w:b/>
          <w:bCs/>
        </w:rPr>
        <w:t>e Fillimit t</w:t>
      </w:r>
      <w:r w:rsidR="00151C02">
        <w:rPr>
          <w:b/>
          <w:bCs/>
        </w:rPr>
        <w:t>ë</w:t>
      </w:r>
      <w:r>
        <w:rPr>
          <w:b/>
          <w:bCs/>
        </w:rPr>
        <w:t xml:space="preserve"> Punimeve</w:t>
      </w:r>
      <w:r w:rsidRPr="009B6A73">
        <w:t>”).</w:t>
      </w:r>
      <w:bookmarkEnd w:id="593"/>
      <w:bookmarkEnd w:id="594"/>
    </w:p>
    <w:p w14:paraId="5E7E6489" w14:textId="77777777" w:rsidR="00A0103B" w:rsidRPr="009B6A73" w:rsidRDefault="00A0103B" w:rsidP="004139D1">
      <w:pPr>
        <w:pStyle w:val="alban"/>
      </w:pPr>
      <w:bookmarkStart w:id="597" w:name="_Toc69476025"/>
      <w:r w:rsidRPr="009B6A73">
        <w:t xml:space="preserve">Koncesionari do të </w:t>
      </w:r>
      <w:r>
        <w:t>nisë</w:t>
      </w:r>
      <w:r w:rsidRPr="009B6A73">
        <w:t xml:space="preserve"> Punimet </w:t>
      </w:r>
      <w:r>
        <w:t>jo më vonë se Data e Synuar e F</w:t>
      </w:r>
      <w:r w:rsidR="00FE7536">
        <w:t>i</w:t>
      </w:r>
      <w:r>
        <w:t>llimit të Punimeve</w:t>
      </w:r>
      <w:r w:rsidRPr="009B6A73">
        <w:t>;</w:t>
      </w:r>
      <w:bookmarkEnd w:id="597"/>
    </w:p>
    <w:p w14:paraId="31E3B995" w14:textId="77777777" w:rsidR="00A0103B" w:rsidRPr="00530465" w:rsidRDefault="00A0103B" w:rsidP="00FC2785">
      <w:pPr>
        <w:pStyle w:val="alban"/>
      </w:pPr>
      <w:bookmarkStart w:id="598" w:name="_Toc69476026"/>
      <w:r w:rsidRPr="00530465">
        <w:t xml:space="preserve">Nëse Koncesionari nuk fillon Punimet brenda Datës së Synuar të Fillimit të Punimeve, Koncesionari do t’i paguajë Autoritetit Kontraktues </w:t>
      </w:r>
      <w:bookmarkEnd w:id="595"/>
      <w:bookmarkEnd w:id="596"/>
      <w:r w:rsidR="003747CA" w:rsidRPr="00530465">
        <w:t xml:space="preserve">penalitet </w:t>
      </w:r>
      <w:r w:rsidRPr="00530465">
        <w:t xml:space="preserve">në vlerën e </w:t>
      </w:r>
      <w:r w:rsidR="00D7712A">
        <w:t>___________</w:t>
      </w:r>
      <w:r w:rsidR="000B259E" w:rsidRPr="00530465">
        <w:t xml:space="preserve"> </w:t>
      </w:r>
      <w:r w:rsidRPr="00530465">
        <w:t xml:space="preserve">për çdo </w:t>
      </w:r>
      <w:r w:rsidR="00E476B7" w:rsidRPr="00530465">
        <w:t>muaj</w:t>
      </w:r>
      <w:r w:rsidRPr="00530465">
        <w:t xml:space="preserve"> vonesë përtej Datës së Synuar të Fillimit të Punimeve</w:t>
      </w:r>
      <w:r w:rsidR="00645693" w:rsidRPr="00530465">
        <w:t>.</w:t>
      </w:r>
      <w:r w:rsidR="00991059" w:rsidRPr="00530465">
        <w:t xml:space="preserve"> </w:t>
      </w:r>
      <w:r w:rsidRPr="00530465">
        <w:t xml:space="preserve">Palët bien dakord </w:t>
      </w:r>
      <w:r w:rsidR="003747CA" w:rsidRPr="00530465">
        <w:t xml:space="preserve">qe penaliteti </w:t>
      </w:r>
      <w:r w:rsidRPr="00530465">
        <w:t xml:space="preserve"> </w:t>
      </w:r>
      <w:r w:rsidR="003747CA" w:rsidRPr="00530465">
        <w:t xml:space="preserve">i </w:t>
      </w:r>
      <w:r w:rsidRPr="00530465">
        <w:t>përcaktuar në këtë nen:</w:t>
      </w:r>
      <w:bookmarkEnd w:id="598"/>
    </w:p>
    <w:p w14:paraId="08534C7E" w14:textId="77777777" w:rsidR="00A0103B" w:rsidRPr="009B6A73" w:rsidRDefault="00A0103B" w:rsidP="00A0103B">
      <w:pPr>
        <w:pStyle w:val="Heading4"/>
      </w:pPr>
      <w:bookmarkStart w:id="599" w:name="_Toc68783375"/>
      <w:bookmarkStart w:id="600" w:name="_Toc68789934"/>
      <w:r w:rsidRPr="009B6A73">
        <w:t>nuk paguhe</w:t>
      </w:r>
      <w:r w:rsidR="00530465">
        <w:t>t</w:t>
      </w:r>
      <w:r w:rsidRPr="009B6A73">
        <w:t xml:space="preserve"> nëse Data e </w:t>
      </w:r>
      <w:r>
        <w:t>Fillimit</w:t>
      </w:r>
      <w:r w:rsidRPr="009B6A73">
        <w:t xml:space="preserve"> të Punimeve është penguar ose shtyrë si pasojë e:</w:t>
      </w:r>
    </w:p>
    <w:p w14:paraId="7EAA3C8F" w14:textId="77777777" w:rsidR="00A0103B" w:rsidRDefault="00A0103B" w:rsidP="00A0103B">
      <w:pPr>
        <w:pStyle w:val="Heading3"/>
        <w:numPr>
          <w:ilvl w:val="2"/>
          <w:numId w:val="22"/>
        </w:numPr>
      </w:pPr>
      <w:bookmarkStart w:id="601" w:name="_Toc69476028"/>
      <w:r w:rsidRPr="009B6A73">
        <w:t>një Ngjarjeje të Forcës Madhore</w:t>
      </w:r>
      <w:r w:rsidR="009D36A0">
        <w:t xml:space="preserve">, </w:t>
      </w:r>
      <w:r w:rsidRPr="009B6A73">
        <w:t>dhe/ose Veprimi Material i Pafavorshëm Qeveritar; ose</w:t>
      </w:r>
      <w:bookmarkEnd w:id="601"/>
    </w:p>
    <w:p w14:paraId="63E24264" w14:textId="77777777" w:rsidR="009B2F72" w:rsidRPr="009B6A73" w:rsidRDefault="009B2F72" w:rsidP="00A0103B">
      <w:pPr>
        <w:pStyle w:val="Heading3"/>
        <w:numPr>
          <w:ilvl w:val="2"/>
          <w:numId w:val="22"/>
        </w:numPr>
      </w:pPr>
      <w:r w:rsidRPr="009B2F72">
        <w:t>vonesave n</w:t>
      </w:r>
      <w:r w:rsidR="002B524C" w:rsidRPr="009B2F72">
        <w:t>ë</w:t>
      </w:r>
      <w:r w:rsidRPr="009B2F72">
        <w:t xml:space="preserve"> lëshimin e Lejeve dhe Licencave si dhe </w:t>
      </w:r>
      <w:r w:rsidR="002B524C">
        <w:t>ç</w:t>
      </w:r>
      <w:r w:rsidRPr="009B2F72">
        <w:t>do leje, licence  miratimi t</w:t>
      </w:r>
      <w:r w:rsidR="002B524C" w:rsidRPr="009B2F72">
        <w:t>ë</w:t>
      </w:r>
      <w:r w:rsidRPr="009B2F72">
        <w:t xml:space="preserve"> përcaktuar ne kete nen, te cilat shkaktohen per arsye qe nuk lidhen me përmbushjen e detyrimeve </w:t>
      </w:r>
      <w:r w:rsidR="002B524C">
        <w:t xml:space="preserve">(proceduriale dhe materiale përkatëse) </w:t>
      </w:r>
      <w:r w:rsidRPr="009B2F72">
        <w:t>nga ana e Koncesionarit, atëherë Koncesionari do t</w:t>
      </w:r>
      <w:r w:rsidR="00405DBB">
        <w:t>ë</w:t>
      </w:r>
      <w:r w:rsidRPr="009B2F72">
        <w:t xml:space="preserve"> p</w:t>
      </w:r>
      <w:r w:rsidR="00405DBB">
        <w:t>ë</w:t>
      </w:r>
      <w:r w:rsidRPr="009B2F72">
        <w:t>rfitoj</w:t>
      </w:r>
      <w:r w:rsidR="00405DBB">
        <w:t>ë</w:t>
      </w:r>
      <w:r w:rsidRPr="009B2F72">
        <w:t xml:space="preserve"> nj</w:t>
      </w:r>
      <w:r w:rsidR="00405DBB">
        <w:t>ë</w:t>
      </w:r>
      <w:r w:rsidRPr="009B2F72">
        <w:t xml:space="preserve"> shtyrje t</w:t>
      </w:r>
      <w:r w:rsidR="00405DBB">
        <w:t>ë</w:t>
      </w:r>
      <w:r w:rsidRPr="009B2F72">
        <w:t xml:space="preserve"> afateve t</w:t>
      </w:r>
      <w:r w:rsidR="006E5B95">
        <w:t>ë</w:t>
      </w:r>
      <w:r w:rsidRPr="009B2F72">
        <w:t xml:space="preserve"> Dat</w:t>
      </w:r>
      <w:r w:rsidR="00405DBB">
        <w:t>ë</w:t>
      </w:r>
      <w:r w:rsidRPr="009B2F72">
        <w:t>s s</w:t>
      </w:r>
      <w:r w:rsidR="006E5B95">
        <w:t>ë</w:t>
      </w:r>
      <w:r w:rsidRPr="009B2F72">
        <w:t xml:space="preserve"> Fillimit t</w:t>
      </w:r>
      <w:r w:rsidR="006E5B95">
        <w:t>ë</w:t>
      </w:r>
      <w:r w:rsidRPr="009B2F72">
        <w:t xml:space="preserve"> Punimeve me nj</w:t>
      </w:r>
      <w:r w:rsidR="00405DBB">
        <w:t>ë</w:t>
      </w:r>
      <w:r w:rsidRPr="009B2F72">
        <w:t xml:space="preserve"> kohëzgjatje proporcionale me këto vonesa</w:t>
      </w:r>
      <w:r>
        <w:t>;</w:t>
      </w:r>
    </w:p>
    <w:p w14:paraId="7A19EDB0" w14:textId="77777777" w:rsidR="00A0103B" w:rsidRPr="009B6A73" w:rsidRDefault="00A0103B" w:rsidP="00A0103B">
      <w:pPr>
        <w:pStyle w:val="Heading3"/>
        <w:numPr>
          <w:ilvl w:val="2"/>
          <w:numId w:val="22"/>
        </w:numPr>
      </w:pPr>
      <w:bookmarkStart w:id="602" w:name="_Toc69476029"/>
      <w:r w:rsidRPr="009B6A73">
        <w:t xml:space="preserve">nëse Palët bien dakord për një Datë të mëvonshme të </w:t>
      </w:r>
      <w:r>
        <w:t>Synuar të Fillimit</w:t>
      </w:r>
      <w:r w:rsidRPr="009B6A73">
        <w:t xml:space="preserve"> të Punimeve; dhe</w:t>
      </w:r>
      <w:bookmarkEnd w:id="602"/>
      <w:r w:rsidRPr="009B6A73">
        <w:t xml:space="preserve"> </w:t>
      </w:r>
    </w:p>
    <w:p w14:paraId="4FC06057" w14:textId="77777777" w:rsidR="00A0103B" w:rsidRPr="009B6A73" w:rsidRDefault="00A0103B" w:rsidP="00FC2785">
      <w:pPr>
        <w:pStyle w:val="Heading4"/>
      </w:pPr>
      <w:r w:rsidRPr="009B6A73">
        <w:t>do të paguhen për periudhë jo më të gjatë se 180 ditë, pas lëshimit të faturës përkatëse nga ana e Autoritetit Kontraktues.</w:t>
      </w:r>
      <w:bookmarkEnd w:id="599"/>
      <w:bookmarkEnd w:id="600"/>
      <w:r w:rsidRPr="009B6A73">
        <w:t xml:space="preserve"> Nëse në përfundim të periudhës 180 ditore Koncesionari nuk ka paguar shumën totale ose një pjesë të shumës totale të</w:t>
      </w:r>
      <w:r w:rsidR="002B524C">
        <w:t xml:space="preserve"> </w:t>
      </w:r>
      <w:r w:rsidR="006207C1">
        <w:t>penaliteteve</w:t>
      </w:r>
      <w:r w:rsidRPr="009B6A73">
        <w:t xml:space="preserve">, dhe Inxhinieri i Pavarur konfirmon me shkrim </w:t>
      </w:r>
      <w:r w:rsidRPr="009B6A73">
        <w:lastRenderedPageBreak/>
        <w:t xml:space="preserve">mospëmbushjen nga ana e Koncesionarit, Autoriteti Kontraktues ka të drejtë të tërheqë </w:t>
      </w:r>
      <w:r w:rsidR="001D3877">
        <w:t>k</w:t>
      </w:r>
      <w:r w:rsidR="006E5B95">
        <w:t>ë</w:t>
      </w:r>
      <w:r w:rsidR="001D3877">
        <w:t>t</w:t>
      </w:r>
      <w:r w:rsidR="006E5B95">
        <w:t>ë</w:t>
      </w:r>
      <w:r w:rsidR="001D3877">
        <w:t xml:space="preserve"> </w:t>
      </w:r>
      <w:r w:rsidRPr="009B6A73">
        <w:t>vlerë</w:t>
      </w:r>
      <w:r w:rsidR="001D3877">
        <w:t xml:space="preserve"> nga </w:t>
      </w:r>
      <w:r w:rsidRPr="009B6A73">
        <w:t xml:space="preserve">Sigurimi </w:t>
      </w:r>
      <w:r w:rsidR="001D3877">
        <w:t>i</w:t>
      </w:r>
      <w:r w:rsidRPr="009B6A73">
        <w:t xml:space="preserve"> Kontratës. </w:t>
      </w:r>
    </w:p>
    <w:p w14:paraId="223CB68F" w14:textId="77777777" w:rsidR="00EE7F3B" w:rsidRPr="00253EFA" w:rsidRDefault="00831D1A" w:rsidP="00EE7F3B">
      <w:pPr>
        <w:pStyle w:val="Heading2"/>
        <w:ind w:left="720"/>
        <w:rPr>
          <w:b/>
          <w:bCs/>
        </w:rPr>
      </w:pPr>
      <w:bookmarkStart w:id="603" w:name="_Toc68783383"/>
      <w:bookmarkStart w:id="604" w:name="_Toc68789942"/>
      <w:bookmarkStart w:id="605" w:name="_Toc69476037"/>
      <w:bookmarkEnd w:id="583"/>
      <w:bookmarkEnd w:id="587"/>
      <w:r w:rsidRPr="00463B9F">
        <w:rPr>
          <w:b/>
        </w:rPr>
        <w:t xml:space="preserve">Punimet </w:t>
      </w:r>
      <w:bookmarkEnd w:id="584"/>
      <w:bookmarkEnd w:id="603"/>
      <w:bookmarkEnd w:id="604"/>
      <w:bookmarkEnd w:id="605"/>
    </w:p>
    <w:p w14:paraId="0E345455" w14:textId="77777777" w:rsidR="00C2147B" w:rsidRPr="009B6A73" w:rsidRDefault="004C6F66" w:rsidP="00463B9F">
      <w:pPr>
        <w:pStyle w:val="alban"/>
      </w:pPr>
      <w:bookmarkStart w:id="606" w:name="_Ref68639092"/>
      <w:bookmarkStart w:id="607" w:name="_Toc68783389"/>
      <w:bookmarkStart w:id="608" w:name="_Toc68789948"/>
      <w:bookmarkStart w:id="609" w:name="_Toc69476042"/>
      <w:r w:rsidRPr="009B6A73">
        <w:t xml:space="preserve">Koncesionari fillon Punimet </w:t>
      </w:r>
      <w:r w:rsidR="006D4463">
        <w:t>n</w:t>
      </w:r>
      <w:r w:rsidR="00831D1A">
        <w:t>ë</w:t>
      </w:r>
      <w:r w:rsidR="006D4463">
        <w:t xml:space="preserve"> Dat</w:t>
      </w:r>
      <w:r w:rsidR="00831D1A">
        <w:t>ë</w:t>
      </w:r>
      <w:r w:rsidR="006D4463">
        <w:t>n e Fillimit t</w:t>
      </w:r>
      <w:r w:rsidR="00831D1A">
        <w:t>ë</w:t>
      </w:r>
      <w:r w:rsidR="006D4463">
        <w:t xml:space="preserve"> Punimeve, pasi ka njoftuar me shkrim paraprakisht Autoritetit Kontraktues, jo m</w:t>
      </w:r>
      <w:r w:rsidR="00831D1A">
        <w:t>ë</w:t>
      </w:r>
      <w:r w:rsidR="006D4463">
        <w:t xml:space="preserve"> von</w:t>
      </w:r>
      <w:r w:rsidR="00831D1A">
        <w:t>ë</w:t>
      </w:r>
      <w:r w:rsidR="006D4463">
        <w:t xml:space="preserve"> se 7 Dit</w:t>
      </w:r>
      <w:r w:rsidR="00831D1A">
        <w:t>ë</w:t>
      </w:r>
      <w:r w:rsidR="006D4463">
        <w:t xml:space="preserve"> Pune p</w:t>
      </w:r>
      <w:r w:rsidR="00831D1A">
        <w:t>ë</w:t>
      </w:r>
      <w:r w:rsidR="006D4463">
        <w:t>rpara Dat</w:t>
      </w:r>
      <w:r w:rsidR="00831D1A">
        <w:t>ë</w:t>
      </w:r>
      <w:r w:rsidR="006D4463">
        <w:t>s s</w:t>
      </w:r>
      <w:r w:rsidR="00831D1A">
        <w:t>ë</w:t>
      </w:r>
      <w:r w:rsidR="006D4463">
        <w:t xml:space="preserve"> Fillimit t</w:t>
      </w:r>
      <w:r w:rsidR="00831D1A">
        <w:t>ë</w:t>
      </w:r>
      <w:r w:rsidR="006D4463">
        <w:t xml:space="preserve"> Punimeve. </w:t>
      </w:r>
      <w:r w:rsidRPr="009B6A73">
        <w:t xml:space="preserve">Koncesionari </w:t>
      </w:r>
      <w:r w:rsidR="005B7972" w:rsidRPr="009B6A73">
        <w:t xml:space="preserve">prokuron mjetet e nevojshme dhe </w:t>
      </w:r>
      <w:r w:rsidRPr="009B6A73">
        <w:t>kryen Punimet me investimet dhe shpenzimet e tija, n</w:t>
      </w:r>
      <w:r w:rsidR="00FB54CC" w:rsidRPr="009B6A73">
        <w:t>ë</w:t>
      </w:r>
      <w:r w:rsidRPr="009B6A73">
        <w:t xml:space="preserve"> p</w:t>
      </w:r>
      <w:r w:rsidR="00FB54CC" w:rsidRPr="009B6A73">
        <w:t>ë</w:t>
      </w:r>
      <w:r w:rsidRPr="009B6A73">
        <w:t>rputhje t</w:t>
      </w:r>
      <w:r w:rsidR="00FB54CC" w:rsidRPr="009B6A73">
        <w:t>ë</w:t>
      </w:r>
      <w:r w:rsidRPr="009B6A73">
        <w:t xml:space="preserve"> plot</w:t>
      </w:r>
      <w:r w:rsidR="00FB54CC" w:rsidRPr="009B6A73">
        <w:t>ë</w:t>
      </w:r>
      <w:r w:rsidRPr="009B6A73">
        <w:t xml:space="preserve"> me k</w:t>
      </w:r>
      <w:r w:rsidR="00FB54CC" w:rsidRPr="009B6A73">
        <w:t>ë</w:t>
      </w:r>
      <w:r w:rsidRPr="009B6A73">
        <w:t>rkesat e Legjislacionit t</w:t>
      </w:r>
      <w:r w:rsidR="00FB54CC" w:rsidRPr="009B6A73">
        <w:t>ë</w:t>
      </w:r>
      <w:r w:rsidRPr="009B6A73">
        <w:t xml:space="preserve"> Zbatuesh</w:t>
      </w:r>
      <w:r w:rsidR="00FB54CC" w:rsidRPr="009B6A73">
        <w:t>ë</w:t>
      </w:r>
      <w:r w:rsidRPr="009B6A73">
        <w:t>m, k</w:t>
      </w:r>
      <w:r w:rsidR="00FB54CC" w:rsidRPr="009B6A73">
        <w:t>ë</w:t>
      </w:r>
      <w:r w:rsidRPr="009B6A73">
        <w:t>t</w:t>
      </w:r>
      <w:r w:rsidR="00FB54CC" w:rsidRPr="009B6A73">
        <w:t>ë</w:t>
      </w:r>
      <w:r w:rsidRPr="009B6A73">
        <w:t xml:space="preserve"> Kontrat</w:t>
      </w:r>
      <w:r w:rsidR="00FB54CC" w:rsidRPr="009B6A73">
        <w:t>ë</w:t>
      </w:r>
      <w:r w:rsidRPr="009B6A73">
        <w:t>, Masterplanin,</w:t>
      </w:r>
      <w:r w:rsidR="00374FB1">
        <w:t xml:space="preserve"> Planin e Financimit,</w:t>
      </w:r>
      <w:r w:rsidRPr="009B6A73">
        <w:t xml:space="preserve"> Projektin e Zbatimit, Projektin e Detajuar Tekni</w:t>
      </w:r>
      <w:r w:rsidR="00136FDE">
        <w:t>k</w:t>
      </w:r>
      <w:r w:rsidRPr="009B6A73">
        <w:t>, Planin e Menaxhimit Mjedisor</w:t>
      </w:r>
      <w:r w:rsidR="00136FDE">
        <w:t>, Treguesit Kryesor</w:t>
      </w:r>
      <w:r w:rsidR="006C5836">
        <w:t>ë</w:t>
      </w:r>
      <w:r w:rsidR="00136FDE">
        <w:t xml:space="preserve"> t</w:t>
      </w:r>
      <w:r w:rsidR="006C5836">
        <w:t>ë</w:t>
      </w:r>
      <w:r w:rsidR="00136FDE">
        <w:t xml:space="preserve"> Performanc</w:t>
      </w:r>
      <w:r w:rsidR="006C5836">
        <w:t>ë</w:t>
      </w:r>
      <w:r w:rsidR="00136FDE">
        <w:t>s</w:t>
      </w:r>
      <w:r w:rsidR="002D3988" w:rsidRPr="009B6A73">
        <w:t xml:space="preserve"> dhe</w:t>
      </w:r>
      <w:r w:rsidRPr="009B6A73">
        <w:t xml:space="preserve"> Praktik</w:t>
      </w:r>
      <w:r w:rsidR="00FB54CC" w:rsidRPr="009B6A73">
        <w:t>ë</w:t>
      </w:r>
      <w:r w:rsidRPr="009B6A73">
        <w:t>n e Mir</w:t>
      </w:r>
      <w:r w:rsidR="00FB54CC" w:rsidRPr="009B6A73">
        <w:t>ë</w:t>
      </w:r>
      <w:r w:rsidRPr="009B6A73">
        <w:t xml:space="preserve"> t</w:t>
      </w:r>
      <w:r w:rsidR="00FB54CC" w:rsidRPr="009B6A73">
        <w:t>ë</w:t>
      </w:r>
      <w:r w:rsidRPr="009B6A73">
        <w:t xml:space="preserve"> Industris</w:t>
      </w:r>
      <w:r w:rsidR="00FB54CC" w:rsidRPr="009B6A73">
        <w:t>ë</w:t>
      </w:r>
      <w:r w:rsidRPr="009B6A73">
        <w:t xml:space="preserve">. </w:t>
      </w:r>
      <w:r w:rsidR="005B7972" w:rsidRPr="009B6A73">
        <w:t>Koncesionari pranon</w:t>
      </w:r>
      <w:r w:rsidR="00215AE9" w:rsidRPr="009B6A73">
        <w:t xml:space="preserve"> detyrimet e tij</w:t>
      </w:r>
      <w:r w:rsidR="005B7972" w:rsidRPr="009B6A73">
        <w:t xml:space="preserve"> dhe angazhohet</w:t>
      </w:r>
      <w:r w:rsidR="002B3E3B" w:rsidRPr="009B6A73">
        <w:t xml:space="preserve"> si m</w:t>
      </w:r>
      <w:r w:rsidR="00265BB4" w:rsidRPr="009B6A73">
        <w:t>ë</w:t>
      </w:r>
      <w:r w:rsidR="002B3E3B" w:rsidRPr="009B6A73">
        <w:t xml:space="preserve"> posht</w:t>
      </w:r>
      <w:r w:rsidR="00265BB4" w:rsidRPr="009B6A73">
        <w:t>ë</w:t>
      </w:r>
      <w:r w:rsidR="005B7972" w:rsidRPr="009B6A73">
        <w:t>:</w:t>
      </w:r>
      <w:bookmarkEnd w:id="606"/>
      <w:bookmarkEnd w:id="607"/>
      <w:bookmarkEnd w:id="608"/>
      <w:bookmarkEnd w:id="609"/>
    </w:p>
    <w:p w14:paraId="08940631" w14:textId="77777777" w:rsidR="008B2917" w:rsidRPr="00853B70" w:rsidRDefault="002C2960" w:rsidP="00853B70">
      <w:pPr>
        <w:pStyle w:val="Heading2"/>
        <w:ind w:left="720"/>
      </w:pPr>
      <w:bookmarkStart w:id="610" w:name="_Toc69476047"/>
      <w:bookmarkStart w:id="611" w:name="_Toc68783395"/>
      <w:bookmarkStart w:id="612" w:name="_Toc68789954"/>
      <w:r w:rsidRPr="009B6A73">
        <w:rPr>
          <w:b/>
          <w:bCs/>
        </w:rPr>
        <w:t>N</w:t>
      </w:r>
      <w:r w:rsidR="00265BB4" w:rsidRPr="009B6A73">
        <w:rPr>
          <w:b/>
          <w:bCs/>
        </w:rPr>
        <w:t>ë</w:t>
      </w:r>
      <w:r w:rsidRPr="009B6A73">
        <w:rPr>
          <w:b/>
          <w:bCs/>
        </w:rPr>
        <w:t>nkontraktor</w:t>
      </w:r>
      <w:r w:rsidR="00265BB4" w:rsidRPr="009B6A73">
        <w:rPr>
          <w:b/>
          <w:bCs/>
        </w:rPr>
        <w:t>ë</w:t>
      </w:r>
      <w:r w:rsidRPr="009B6A73">
        <w:rPr>
          <w:b/>
          <w:bCs/>
        </w:rPr>
        <w:t>t</w:t>
      </w:r>
      <w:bookmarkEnd w:id="610"/>
      <w:r w:rsidRPr="009B6A73">
        <w:rPr>
          <w:b/>
          <w:bCs/>
        </w:rPr>
        <w:t xml:space="preserve"> </w:t>
      </w:r>
    </w:p>
    <w:p w14:paraId="31BE39F4" w14:textId="77777777" w:rsidR="00DE32C3" w:rsidRPr="009B6A73" w:rsidRDefault="00215AE9" w:rsidP="00463B9F">
      <w:pPr>
        <w:pStyle w:val="alban"/>
      </w:pPr>
      <w:bookmarkStart w:id="613" w:name="_Toc69476048"/>
      <w:r w:rsidRPr="009B6A73">
        <w:t>Koncesionari do t</w:t>
      </w:r>
      <w:r w:rsidR="00265BB4" w:rsidRPr="009B6A73">
        <w:t>ë</w:t>
      </w:r>
      <w:r w:rsidRPr="009B6A73">
        <w:t xml:space="preserve"> </w:t>
      </w:r>
      <w:r w:rsidR="00581859" w:rsidRPr="009B6A73">
        <w:t>p</w:t>
      </w:r>
      <w:r w:rsidR="009C16EA" w:rsidRPr="009B6A73">
        <w:t>ë</w:t>
      </w:r>
      <w:r w:rsidR="00581859" w:rsidRPr="009B6A73">
        <w:t>rmbush</w:t>
      </w:r>
      <w:r w:rsidR="009C16EA" w:rsidRPr="009B6A73">
        <w:t>ë</w:t>
      </w:r>
      <w:r w:rsidR="00581859" w:rsidRPr="009B6A73">
        <w:t xml:space="preserve"> detyrimet e tij sipas Kontrat</w:t>
      </w:r>
      <w:r w:rsidR="009C16EA" w:rsidRPr="009B6A73">
        <w:t>ë</w:t>
      </w:r>
      <w:r w:rsidR="00581859" w:rsidRPr="009B6A73">
        <w:t>s n</w:t>
      </w:r>
      <w:r w:rsidR="009C16EA" w:rsidRPr="009B6A73">
        <w:t>ë</w:t>
      </w:r>
      <w:r w:rsidR="00581859" w:rsidRPr="009B6A73">
        <w:t xml:space="preserve"> </w:t>
      </w:r>
      <w:r w:rsidR="00114018" w:rsidRPr="009B6A73">
        <w:t>lidhje me</w:t>
      </w:r>
      <w:r w:rsidR="00581859" w:rsidRPr="009B6A73">
        <w:t xml:space="preserve"> Punime</w:t>
      </w:r>
      <w:r w:rsidR="00114018" w:rsidRPr="009B6A73">
        <w:t>t</w:t>
      </w:r>
      <w:r w:rsidR="00104CD6" w:rsidRPr="009B6A73">
        <w:t>,</w:t>
      </w:r>
      <w:r w:rsidR="00581859" w:rsidRPr="009B6A73">
        <w:t xml:space="preserve"> </w:t>
      </w:r>
      <w:r w:rsidR="008A20F8" w:rsidRPr="009B6A73">
        <w:t>Sh</w:t>
      </w:r>
      <w:r w:rsidR="009C16EA" w:rsidRPr="009B6A73">
        <w:t>ë</w:t>
      </w:r>
      <w:r w:rsidR="008A20F8" w:rsidRPr="009B6A73">
        <w:t>rbime</w:t>
      </w:r>
      <w:r w:rsidR="00114018" w:rsidRPr="009B6A73">
        <w:t>t</w:t>
      </w:r>
      <w:r w:rsidR="008A20F8" w:rsidRPr="009B6A73">
        <w:t xml:space="preserve"> Aeroportuale dhe</w:t>
      </w:r>
      <w:r w:rsidR="00104CD6" w:rsidRPr="009B6A73">
        <w:t xml:space="preserve"> Sh</w:t>
      </w:r>
      <w:r w:rsidR="009C16EA" w:rsidRPr="009B6A73">
        <w:t>ë</w:t>
      </w:r>
      <w:r w:rsidR="00104CD6" w:rsidRPr="009B6A73">
        <w:t>rbime</w:t>
      </w:r>
      <w:r w:rsidR="00114018" w:rsidRPr="009B6A73">
        <w:t>t</w:t>
      </w:r>
      <w:r w:rsidR="00104CD6" w:rsidRPr="009B6A73">
        <w:t xml:space="preserve"> Tregtare</w:t>
      </w:r>
      <w:r w:rsidR="00114018" w:rsidRPr="009B6A73">
        <w:t>, vet</w:t>
      </w:r>
      <w:r w:rsidR="009C16EA" w:rsidRPr="009B6A73">
        <w:t>ë</w:t>
      </w:r>
      <w:r w:rsidR="00114018" w:rsidRPr="009B6A73">
        <w:t xml:space="preserve"> ose </w:t>
      </w:r>
      <w:r w:rsidR="001D6BB9" w:rsidRPr="009B6A73">
        <w:t>n</w:t>
      </w:r>
      <w:r w:rsidR="009C16EA" w:rsidRPr="009B6A73">
        <w:t>ë</w:t>
      </w:r>
      <w:r w:rsidR="001D6BB9" w:rsidRPr="009B6A73">
        <w:t>p</w:t>
      </w:r>
      <w:r w:rsidR="009C16EA" w:rsidRPr="009B6A73">
        <w:t>ë</w:t>
      </w:r>
      <w:r w:rsidR="001D6BB9" w:rsidRPr="009B6A73">
        <w:t>rmjet n</w:t>
      </w:r>
      <w:r w:rsidR="009C16EA" w:rsidRPr="009B6A73">
        <w:t>ë</w:t>
      </w:r>
      <w:r w:rsidR="001D6BB9" w:rsidRPr="009B6A73">
        <w:t>nkontraktor</w:t>
      </w:r>
      <w:r w:rsidR="009C16EA" w:rsidRPr="009B6A73">
        <w:t>ë</w:t>
      </w:r>
      <w:r w:rsidR="001D6BB9" w:rsidRPr="009B6A73">
        <w:t>ve</w:t>
      </w:r>
      <w:r w:rsidR="00C9710D" w:rsidRPr="009B6A73">
        <w:t xml:space="preserve">. </w:t>
      </w:r>
      <w:r w:rsidR="004372CF" w:rsidRPr="009B6A73">
        <w:t>Koncesionari është tërësisht përgjegjës për veprimet, vonesën dhe pakujdesinë e nënkontraktorëve të tij si dhe të përfaqësuesve dhe punëtorëve të nënkontraktorëve sikur të ishin veprimet, vonesat dhe pakujdesia e vet</w:t>
      </w:r>
      <w:r w:rsidR="009C16EA" w:rsidRPr="009B6A73">
        <w:t>ë</w:t>
      </w:r>
      <w:r w:rsidR="004372CF" w:rsidRPr="009B6A73">
        <w:t xml:space="preserve"> Koncesionarit. </w:t>
      </w:r>
      <w:r w:rsidR="00C9710D" w:rsidRPr="009B6A73">
        <w:t>Koncesionari ka për detyrë</w:t>
      </w:r>
      <w:r w:rsidR="00412927" w:rsidRPr="009B6A73">
        <w:t>:</w:t>
      </w:r>
      <w:bookmarkEnd w:id="611"/>
      <w:bookmarkEnd w:id="612"/>
      <w:bookmarkEnd w:id="613"/>
      <w:r w:rsidR="00C9710D" w:rsidRPr="009B6A73">
        <w:t xml:space="preserve"> </w:t>
      </w:r>
    </w:p>
    <w:p w14:paraId="69C2094C" w14:textId="77777777" w:rsidR="00412927" w:rsidRPr="007F6CE3" w:rsidRDefault="00C9710D" w:rsidP="00DE32C3">
      <w:pPr>
        <w:pStyle w:val="Heading4"/>
      </w:pPr>
      <w:r w:rsidRPr="009B6A73">
        <w:t>të mbajë një regjistër të të gjithë nënkontraktorëve si dhe nga një kopje të të gjitha kontratave të lidhura me nënkontraktorët</w:t>
      </w:r>
      <w:r w:rsidR="00DE32C3" w:rsidRPr="009B6A73">
        <w:t>, t</w:t>
      </w:r>
      <w:r w:rsidR="009C16EA" w:rsidRPr="009B6A73">
        <w:t>ë</w:t>
      </w:r>
      <w:r w:rsidR="00DE32C3" w:rsidRPr="009B6A73">
        <w:t xml:space="preserve"> cilin e v</w:t>
      </w:r>
      <w:r w:rsidR="009C16EA" w:rsidRPr="009B6A73">
        <w:t>ë</w:t>
      </w:r>
      <w:r w:rsidR="00DE32C3" w:rsidRPr="009B6A73">
        <w:t xml:space="preserve"> n</w:t>
      </w:r>
      <w:r w:rsidR="009C16EA" w:rsidRPr="009B6A73">
        <w:t>ë</w:t>
      </w:r>
      <w:r w:rsidR="00DE32C3" w:rsidRPr="009B6A73">
        <w:t xml:space="preserve"> dispozicion t</w:t>
      </w:r>
      <w:r w:rsidR="009C16EA" w:rsidRPr="009B6A73">
        <w:t>ë</w:t>
      </w:r>
      <w:r w:rsidR="00DE32C3" w:rsidRPr="009B6A73">
        <w:t xml:space="preserve"> </w:t>
      </w:r>
      <w:r w:rsidR="00DE32C3" w:rsidRPr="007F6CE3">
        <w:t>Autoritetit Kontraktues, NJZP-s</w:t>
      </w:r>
      <w:r w:rsidR="009C16EA" w:rsidRPr="007F6CE3">
        <w:t>ë</w:t>
      </w:r>
      <w:r w:rsidR="00412927" w:rsidRPr="007F6CE3">
        <w:t xml:space="preserve"> dhe Inxhinierit t</w:t>
      </w:r>
      <w:r w:rsidR="009C16EA" w:rsidRPr="007F6CE3">
        <w:t>ë</w:t>
      </w:r>
      <w:r w:rsidR="00412927" w:rsidRPr="007F6CE3">
        <w:t xml:space="preserve"> Pavarur;</w:t>
      </w:r>
    </w:p>
    <w:p w14:paraId="53EBA9A3" w14:textId="77777777" w:rsidR="00581859" w:rsidRPr="007F6CE3" w:rsidRDefault="00950E0D" w:rsidP="00DE32C3">
      <w:pPr>
        <w:pStyle w:val="Heading4"/>
      </w:pPr>
      <w:r w:rsidRPr="007F6CE3">
        <w:t>t</w:t>
      </w:r>
      <w:r w:rsidR="009C16EA" w:rsidRPr="007F6CE3">
        <w:t>ë</w:t>
      </w:r>
      <w:r w:rsidRPr="007F6CE3">
        <w:t xml:space="preserve"> </w:t>
      </w:r>
      <w:r w:rsidR="00412927" w:rsidRPr="007F6CE3">
        <w:t xml:space="preserve">mos </w:t>
      </w:r>
      <w:r w:rsidRPr="007F6CE3">
        <w:t>n</w:t>
      </w:r>
      <w:r w:rsidR="009C16EA" w:rsidRPr="007F6CE3">
        <w:t>ë</w:t>
      </w:r>
      <w:r w:rsidRPr="007F6CE3">
        <w:t>n</w:t>
      </w:r>
      <w:r w:rsidR="00C9710D" w:rsidRPr="007F6CE3">
        <w:t>kontra</w:t>
      </w:r>
      <w:r w:rsidRPr="007F6CE3">
        <w:t>ktoj</w:t>
      </w:r>
      <w:r w:rsidR="009C16EA" w:rsidRPr="007F6CE3">
        <w:t>ë</w:t>
      </w:r>
      <w:r w:rsidRPr="007F6CE3">
        <w:t xml:space="preserve"> </w:t>
      </w:r>
      <w:r w:rsidR="00660098" w:rsidRPr="007F6CE3">
        <w:t>m</w:t>
      </w:r>
      <w:r w:rsidR="009C16EA" w:rsidRPr="007F6CE3">
        <w:t>ë</w:t>
      </w:r>
      <w:r w:rsidR="00660098" w:rsidRPr="007F6CE3">
        <w:t xml:space="preserve"> shum</w:t>
      </w:r>
      <w:r w:rsidR="009C16EA" w:rsidRPr="007F6CE3">
        <w:t>ë</w:t>
      </w:r>
      <w:r w:rsidR="00660098" w:rsidRPr="007F6CE3">
        <w:t xml:space="preserve"> se</w:t>
      </w:r>
      <w:r w:rsidR="00C9710D" w:rsidRPr="007F6CE3">
        <w:t xml:space="preserve"> </w:t>
      </w:r>
      <w:r w:rsidR="00C132D7" w:rsidRPr="007F6CE3">
        <w:t>dyzet</w:t>
      </w:r>
      <w:r w:rsidR="00C9710D" w:rsidRPr="007F6CE3">
        <w:t xml:space="preserve"> pë</w:t>
      </w:r>
      <w:r w:rsidR="00C132D7" w:rsidRPr="007F6CE3">
        <w:t>r</w:t>
      </w:r>
      <w:r w:rsidR="00C9710D" w:rsidRPr="007F6CE3">
        <w:t xml:space="preserve">qind </w:t>
      </w:r>
      <w:r w:rsidR="00C132D7" w:rsidRPr="007F6CE3">
        <w:t>(40%) t</w:t>
      </w:r>
      <w:r w:rsidR="009C16EA" w:rsidRPr="007F6CE3">
        <w:t>ë</w:t>
      </w:r>
      <w:r w:rsidR="00C9710D" w:rsidRPr="007F6CE3">
        <w:t xml:space="preserve"> vlerës totale të </w:t>
      </w:r>
      <w:r w:rsidR="00C132D7" w:rsidRPr="007F6CE3">
        <w:t>Kontrat</w:t>
      </w:r>
      <w:r w:rsidR="009C16EA" w:rsidRPr="007F6CE3">
        <w:t>ë</w:t>
      </w:r>
      <w:r w:rsidR="00C132D7" w:rsidRPr="007F6CE3">
        <w:t>s,</w:t>
      </w:r>
      <w:r w:rsidR="00C9710D" w:rsidRPr="007F6CE3">
        <w:t xml:space="preserve"> në përputhje me </w:t>
      </w:r>
      <w:r w:rsidR="00C132D7" w:rsidRPr="007F6CE3">
        <w:t>L</w:t>
      </w:r>
      <w:r w:rsidR="00C9710D" w:rsidRPr="007F6CE3">
        <w:t xml:space="preserve">egjislacionin e </w:t>
      </w:r>
      <w:r w:rsidR="00C132D7" w:rsidRPr="007F6CE3">
        <w:t>Z</w:t>
      </w:r>
      <w:r w:rsidR="00C9710D" w:rsidRPr="007F6CE3">
        <w:t>batueshëm</w:t>
      </w:r>
      <w:r w:rsidR="001F3848" w:rsidRPr="007F6CE3">
        <w:t>;</w:t>
      </w:r>
    </w:p>
    <w:p w14:paraId="12D7A3D1" w14:textId="77777777" w:rsidR="001F3848" w:rsidRPr="009B6A73" w:rsidRDefault="001F3848" w:rsidP="00DE32C3">
      <w:pPr>
        <w:pStyle w:val="Heading4"/>
      </w:pPr>
      <w:r w:rsidRPr="009B6A73">
        <w:t>t</w:t>
      </w:r>
      <w:r w:rsidR="009C16EA" w:rsidRPr="009B6A73">
        <w:t>ë</w:t>
      </w:r>
      <w:r w:rsidRPr="009B6A73">
        <w:t xml:space="preserve"> prokuroj</w:t>
      </w:r>
      <w:r w:rsidR="009C16EA" w:rsidRPr="009B6A73">
        <w:t>ë</w:t>
      </w:r>
      <w:r w:rsidRPr="009B6A73">
        <w:t xml:space="preserve"> pun</w:t>
      </w:r>
      <w:r w:rsidR="009C16EA" w:rsidRPr="009B6A73">
        <w:t>ë</w:t>
      </w:r>
      <w:r w:rsidRPr="009B6A73">
        <w:t>t dhe sh</w:t>
      </w:r>
      <w:r w:rsidR="009C16EA" w:rsidRPr="009B6A73">
        <w:t>ë</w:t>
      </w:r>
      <w:r w:rsidRPr="009B6A73">
        <w:t>rbimet kundrejt n</w:t>
      </w:r>
      <w:r w:rsidR="009C16EA" w:rsidRPr="009B6A73">
        <w:t>ë</w:t>
      </w:r>
      <w:r w:rsidRPr="009B6A73">
        <w:t>nkontraktor</w:t>
      </w:r>
      <w:r w:rsidR="009C16EA" w:rsidRPr="009B6A73">
        <w:t>ë</w:t>
      </w:r>
      <w:r w:rsidRPr="009B6A73">
        <w:t>ve n</w:t>
      </w:r>
      <w:r w:rsidR="009C16EA" w:rsidRPr="009B6A73">
        <w:t>ë</w:t>
      </w:r>
      <w:r w:rsidRPr="009B6A73">
        <w:t xml:space="preserve"> p</w:t>
      </w:r>
      <w:r w:rsidR="009C16EA" w:rsidRPr="009B6A73">
        <w:t>ë</w:t>
      </w:r>
      <w:r w:rsidRPr="009B6A73">
        <w:t>rputhje me</w:t>
      </w:r>
      <w:r w:rsidR="00384A26">
        <w:t xml:space="preserve"> Legjislacionin e Zbatuesh</w:t>
      </w:r>
      <w:r w:rsidR="00382D71">
        <w:t>ë</w:t>
      </w:r>
      <w:r w:rsidR="00384A26">
        <w:t>m,</w:t>
      </w:r>
      <w:r w:rsidRPr="009B6A73">
        <w:t xml:space="preserve"> </w:t>
      </w:r>
      <w:r w:rsidR="00201252" w:rsidRPr="009B6A73">
        <w:t>Praktik</w:t>
      </w:r>
      <w:r w:rsidR="009C16EA" w:rsidRPr="009B6A73">
        <w:t>ë</w:t>
      </w:r>
      <w:r w:rsidR="00201252" w:rsidRPr="009B6A73">
        <w:t>n e Mir</w:t>
      </w:r>
      <w:r w:rsidR="009C16EA" w:rsidRPr="009B6A73">
        <w:t>ë</w:t>
      </w:r>
      <w:r w:rsidR="00201252" w:rsidRPr="009B6A73">
        <w:t xml:space="preserve"> t</w:t>
      </w:r>
      <w:r w:rsidR="009C16EA" w:rsidRPr="009B6A73">
        <w:t>ë</w:t>
      </w:r>
      <w:r w:rsidR="00201252" w:rsidRPr="009B6A73">
        <w:t xml:space="preserve"> Industris</w:t>
      </w:r>
      <w:r w:rsidR="009C16EA" w:rsidRPr="009B6A73">
        <w:t>ë</w:t>
      </w:r>
      <w:r w:rsidR="00201252" w:rsidRPr="009B6A73">
        <w:t xml:space="preserve"> dhe t</w:t>
      </w:r>
      <w:r w:rsidR="009C16EA" w:rsidRPr="009B6A73">
        <w:t>ë</w:t>
      </w:r>
      <w:r w:rsidR="00201252" w:rsidRPr="009B6A73">
        <w:t xml:space="preserve"> </w:t>
      </w:r>
      <w:r w:rsidR="00CF282C" w:rsidRPr="009B6A73">
        <w:t>ruaj</w:t>
      </w:r>
      <w:r w:rsidR="009C16EA" w:rsidRPr="009B6A73">
        <w:t>ë</w:t>
      </w:r>
      <w:r w:rsidR="00CF282C" w:rsidRPr="009B6A73">
        <w:t xml:space="preserve"> dokumentacionin p</w:t>
      </w:r>
      <w:r w:rsidR="009C16EA" w:rsidRPr="009B6A73">
        <w:t>ë</w:t>
      </w:r>
      <w:r w:rsidR="00CF282C" w:rsidRPr="009B6A73">
        <w:t>rkat</w:t>
      </w:r>
      <w:r w:rsidR="009C16EA" w:rsidRPr="009B6A73">
        <w:t>ë</w:t>
      </w:r>
      <w:r w:rsidR="00CF282C" w:rsidRPr="009B6A73">
        <w:t>s</w:t>
      </w:r>
      <w:r w:rsidR="00A64AC3" w:rsidRPr="009B6A73">
        <w:t xml:space="preserve"> p</w:t>
      </w:r>
      <w:r w:rsidR="009C16EA" w:rsidRPr="009B6A73">
        <w:t>ë</w:t>
      </w:r>
      <w:r w:rsidR="00A64AC3" w:rsidRPr="009B6A73">
        <w:t>r secil</w:t>
      </w:r>
      <w:r w:rsidR="009C16EA" w:rsidRPr="009B6A73">
        <w:t>ë</w:t>
      </w:r>
      <w:r w:rsidR="00A64AC3" w:rsidRPr="009B6A73">
        <w:t>n procedur</w:t>
      </w:r>
      <w:r w:rsidR="009C16EA" w:rsidRPr="009B6A73">
        <w:t>ë</w:t>
      </w:r>
      <w:r w:rsidR="00CF282C" w:rsidRPr="009B6A73">
        <w:t>, p</w:t>
      </w:r>
      <w:r w:rsidR="009C16EA" w:rsidRPr="009B6A73">
        <w:t>ë</w:t>
      </w:r>
      <w:r w:rsidR="00CF282C" w:rsidRPr="009B6A73">
        <w:t xml:space="preserve">r efekt </w:t>
      </w:r>
      <w:r w:rsidR="00A64AC3" w:rsidRPr="009B6A73">
        <w:t>verifikimi nga Autoritetit Kontraktues, NJZP-ja dhe Inxhinieri i Pavarur</w:t>
      </w:r>
      <w:r w:rsidRPr="009B6A73">
        <w:t>.</w:t>
      </w:r>
    </w:p>
    <w:p w14:paraId="75B434FB" w14:textId="77777777" w:rsidR="00DD3AE8" w:rsidRPr="009B6A73" w:rsidRDefault="00DD3AE8" w:rsidP="00DE32C3">
      <w:pPr>
        <w:pStyle w:val="Heading4"/>
      </w:pPr>
      <w:r w:rsidRPr="009B6A73">
        <w:t>N</w:t>
      </w:r>
      <w:r w:rsidR="00D54B45" w:rsidRPr="009B6A73">
        <w:t>ë</w:t>
      </w:r>
      <w:r w:rsidRPr="009B6A73">
        <w:t xml:space="preserve"> kuptim</w:t>
      </w:r>
      <w:r w:rsidR="002B524C">
        <w:t xml:space="preserve"> t</w:t>
      </w:r>
      <w:r w:rsidR="00382D71">
        <w:t>ë</w:t>
      </w:r>
      <w:r w:rsidRPr="009B6A73">
        <w:t xml:space="preserve"> neni</w:t>
      </w:r>
      <w:r w:rsidR="002B524C">
        <w:t>t 10.7 (ii)</w:t>
      </w:r>
      <w:r w:rsidRPr="009B6A73">
        <w:t xml:space="preserve"> nuk do t</w:t>
      </w:r>
      <w:r w:rsidR="00D54B45" w:rsidRPr="009B6A73">
        <w:t>ë</w:t>
      </w:r>
      <w:r w:rsidRPr="009B6A73">
        <w:t xml:space="preserve"> quhen </w:t>
      </w:r>
      <w:r w:rsidR="00786653">
        <w:t>marr</w:t>
      </w:r>
      <w:r w:rsidR="00151C02">
        <w:t>ë</w:t>
      </w:r>
      <w:r w:rsidR="00786653">
        <w:t>veshje n</w:t>
      </w:r>
      <w:r w:rsidR="00151C02">
        <w:t>ë</w:t>
      </w:r>
      <w:r w:rsidR="00786653">
        <w:t>nkontraktore Marr</w:t>
      </w:r>
      <w:r w:rsidR="00151C02">
        <w:t>ë</w:t>
      </w:r>
      <w:r w:rsidR="00786653">
        <w:t>veshja e Operimit dhe Mir</w:t>
      </w:r>
      <w:r w:rsidR="00151C02">
        <w:t>ë</w:t>
      </w:r>
      <w:r w:rsidR="00786653">
        <w:t>mbajtjes</w:t>
      </w:r>
      <w:r w:rsidR="002B524C">
        <w:t xml:space="preserve"> si dhe marr</w:t>
      </w:r>
      <w:r w:rsidR="00405DBB">
        <w:t>ë</w:t>
      </w:r>
      <w:r w:rsidR="002B524C">
        <w:t>veshjet e lidhura nd</w:t>
      </w:r>
      <w:r w:rsidR="00382D71">
        <w:t>ë</w:t>
      </w:r>
      <w:r w:rsidR="002B524C">
        <w:t>rmjet Koncesionarit dhe Ofertuesve</w:t>
      </w:r>
      <w:r w:rsidR="00786653">
        <w:t>.</w:t>
      </w:r>
    </w:p>
    <w:p w14:paraId="1D6179E5" w14:textId="77777777" w:rsidR="008B2917" w:rsidRPr="00253EFA" w:rsidRDefault="001D10C5" w:rsidP="00253EFA">
      <w:pPr>
        <w:pStyle w:val="Heading2"/>
        <w:ind w:left="720"/>
      </w:pPr>
      <w:bookmarkStart w:id="614" w:name="_Toc69476049"/>
      <w:bookmarkStart w:id="615" w:name="_Toc68783396"/>
      <w:bookmarkStart w:id="616" w:name="_Toc68789955"/>
      <w:r w:rsidRPr="00500229">
        <w:rPr>
          <w:b/>
          <w:bCs/>
        </w:rPr>
        <w:t>Defektet</w:t>
      </w:r>
      <w:bookmarkEnd w:id="614"/>
      <w:r w:rsidRPr="009B6A73">
        <w:rPr>
          <w:b/>
          <w:bCs/>
        </w:rPr>
        <w:t xml:space="preserve"> </w:t>
      </w:r>
    </w:p>
    <w:p w14:paraId="3F8E11A5" w14:textId="77777777" w:rsidR="004016F1" w:rsidRPr="009B6A73" w:rsidRDefault="00A624BB" w:rsidP="00A545C8">
      <w:pPr>
        <w:pStyle w:val="alban"/>
      </w:pPr>
      <w:bookmarkStart w:id="617" w:name="_Toc69476050"/>
      <w:r w:rsidRPr="009B6A73">
        <w:t>Gjat</w:t>
      </w:r>
      <w:r w:rsidR="00265BB4" w:rsidRPr="009B6A73">
        <w:t>ë</w:t>
      </w:r>
      <w:r w:rsidRPr="009B6A73">
        <w:t xml:space="preserve"> Periudh</w:t>
      </w:r>
      <w:r w:rsidR="00265BB4" w:rsidRPr="009B6A73">
        <w:t>ë</w:t>
      </w:r>
      <w:r w:rsidRPr="009B6A73">
        <w:t>s s</w:t>
      </w:r>
      <w:r w:rsidR="00265BB4" w:rsidRPr="009B6A73">
        <w:t>ë</w:t>
      </w:r>
      <w:r w:rsidRPr="009B6A73">
        <w:t xml:space="preserve"> Përgjegjësisë së Defekteve</w:t>
      </w:r>
      <w:r w:rsidR="00786653">
        <w:t>,</w:t>
      </w:r>
      <w:r w:rsidRPr="009B6A73">
        <w:t xml:space="preserve"> </w:t>
      </w:r>
      <w:r w:rsidR="001C20BA" w:rsidRPr="009B6A73">
        <w:t>Autoriteti Kontrakt</w:t>
      </w:r>
      <w:r w:rsidR="008657A7" w:rsidRPr="009B6A73">
        <w:t>ues</w:t>
      </w:r>
      <w:r w:rsidR="001C20BA" w:rsidRPr="009B6A73">
        <w:t xml:space="preserve"> ka të drejtë t’i kërkojë </w:t>
      </w:r>
      <w:r w:rsidR="00190A51" w:rsidRPr="009B6A73">
        <w:t xml:space="preserve">dhe </w:t>
      </w:r>
      <w:r w:rsidR="001C20BA" w:rsidRPr="009B6A73">
        <w:t>Koncesionar</w:t>
      </w:r>
      <w:r w:rsidR="00190A51" w:rsidRPr="009B6A73">
        <w:t>i ka detyrimin t</w:t>
      </w:r>
      <w:r w:rsidR="00265BB4" w:rsidRPr="009B6A73">
        <w:t>ë</w:t>
      </w:r>
      <w:r w:rsidR="00190A51" w:rsidRPr="009B6A73">
        <w:t xml:space="preserve"> kryej</w:t>
      </w:r>
      <w:r w:rsidR="00265BB4" w:rsidRPr="009B6A73">
        <w:t>ë</w:t>
      </w:r>
      <w:r w:rsidR="001C20BA" w:rsidRPr="009B6A73">
        <w:t xml:space="preserve"> riparimin e çdo Defekti në Punime</w:t>
      </w:r>
      <w:r w:rsidR="00945C9E" w:rsidRPr="009B6A73">
        <w:t xml:space="preserve"> </w:t>
      </w:r>
      <w:r w:rsidR="00CD1CBD" w:rsidRPr="009B6A73">
        <w:t>q</w:t>
      </w:r>
      <w:r w:rsidR="00265BB4" w:rsidRPr="009B6A73">
        <w:t>ë</w:t>
      </w:r>
      <w:r w:rsidR="00CD1CBD" w:rsidRPr="009B6A73">
        <w:t xml:space="preserve"> shfaqet gjat</w:t>
      </w:r>
      <w:r w:rsidR="00265BB4" w:rsidRPr="009B6A73">
        <w:t>ë</w:t>
      </w:r>
      <w:r w:rsidR="00CD1CBD" w:rsidRPr="009B6A73">
        <w:t xml:space="preserve"> k</w:t>
      </w:r>
      <w:r w:rsidR="00265BB4" w:rsidRPr="009B6A73">
        <w:t>ë</w:t>
      </w:r>
      <w:r w:rsidR="00CD1CBD" w:rsidRPr="009B6A73">
        <w:t>saj periu</w:t>
      </w:r>
      <w:r w:rsidR="00F611B5" w:rsidRPr="009B6A73">
        <w:t>d</w:t>
      </w:r>
      <w:r w:rsidR="00CD1CBD" w:rsidRPr="009B6A73">
        <w:t>he</w:t>
      </w:r>
      <w:r w:rsidR="007C61F7" w:rsidRPr="009B6A73">
        <w:t>,</w:t>
      </w:r>
      <w:r w:rsidR="001C20BA" w:rsidRPr="009B6A73">
        <w:t xml:space="preserve"> me shpenzimet e vet</w:t>
      </w:r>
      <w:r w:rsidR="00110D5E" w:rsidRPr="009B6A73">
        <w:t>a</w:t>
      </w:r>
      <w:r w:rsidR="007C61F7" w:rsidRPr="009B6A73">
        <w:t xml:space="preserve"> dhe </w:t>
      </w:r>
      <w:r w:rsidR="001C20BA" w:rsidRPr="009B6A73">
        <w:t>në përputhje me këtë Kontratë</w:t>
      </w:r>
      <w:r w:rsidR="00110D5E" w:rsidRPr="009B6A73">
        <w:t>. Koncesionari është përgjegjës dhe kryen sa më shpejt që të jetë praktikisht e mundur çdo ndërtim, riparim ose Punime të tjera që kërkohen si rrjedhojë e një Defekti</w:t>
      </w:r>
      <w:r w:rsidR="004016F1" w:rsidRPr="009B6A73">
        <w:t xml:space="preserve">, sipas </w:t>
      </w:r>
      <w:r w:rsidR="001D10C5" w:rsidRPr="009B6A73">
        <w:t>kushteve t</w:t>
      </w:r>
      <w:r w:rsidR="00265BB4" w:rsidRPr="009B6A73">
        <w:t>ë</w:t>
      </w:r>
      <w:r w:rsidR="004016F1" w:rsidRPr="009B6A73">
        <w:t xml:space="preserve"> m</w:t>
      </w:r>
      <w:r w:rsidR="00265BB4" w:rsidRPr="009B6A73">
        <w:t>ë</w:t>
      </w:r>
      <w:r w:rsidR="004016F1" w:rsidRPr="009B6A73">
        <w:t>poshtme:</w:t>
      </w:r>
      <w:bookmarkEnd w:id="615"/>
      <w:bookmarkEnd w:id="616"/>
      <w:bookmarkEnd w:id="617"/>
    </w:p>
    <w:p w14:paraId="4847BD69" w14:textId="77777777" w:rsidR="002E70A5" w:rsidRPr="009B6A73" w:rsidRDefault="002E70A5" w:rsidP="009F5EE6">
      <w:pPr>
        <w:pStyle w:val="Heading3"/>
      </w:pPr>
      <w:bookmarkStart w:id="618" w:name="_Toc68783397"/>
      <w:bookmarkStart w:id="619" w:name="_Toc68789956"/>
      <w:bookmarkStart w:id="620" w:name="_Toc69476051"/>
      <w:r w:rsidRPr="009B6A73">
        <w:t>Koncesionari n</w:t>
      </w:r>
      <w:r w:rsidR="002C2960" w:rsidRPr="009B6A73">
        <w:t>jofton menj</w:t>
      </w:r>
      <w:r w:rsidR="00265BB4" w:rsidRPr="009B6A73">
        <w:t>ë</w:t>
      </w:r>
      <w:r w:rsidR="002C2960" w:rsidRPr="009B6A73">
        <w:t>her</w:t>
      </w:r>
      <w:r w:rsidR="00265BB4" w:rsidRPr="009B6A73">
        <w:t>ë</w:t>
      </w:r>
      <w:r w:rsidR="002C2960" w:rsidRPr="009B6A73">
        <w:t xml:space="preserve"> Autoritetin Kontraktues dhe Inxhinierin e Pavarur</w:t>
      </w:r>
      <w:r w:rsidRPr="009B6A73">
        <w:t xml:space="preserve"> mbi shfaqjen e nj</w:t>
      </w:r>
      <w:r w:rsidR="00265BB4" w:rsidRPr="009B6A73">
        <w:t>ë</w:t>
      </w:r>
      <w:r w:rsidRPr="009B6A73">
        <w:t xml:space="preserve"> defekti (ose </w:t>
      </w:r>
      <w:r w:rsidR="00DC351F" w:rsidRPr="009B6A73">
        <w:t>p</w:t>
      </w:r>
      <w:r w:rsidRPr="009B6A73">
        <w:t>as marrjes s</w:t>
      </w:r>
      <w:r w:rsidR="00265BB4" w:rsidRPr="009B6A73">
        <w:t>ë</w:t>
      </w:r>
      <w:r w:rsidRPr="009B6A73">
        <w:t xml:space="preserve"> njoftimit nga Autoriteti Kontraktues mbi shfaqjen e nj</w:t>
      </w:r>
      <w:r w:rsidR="00265BB4" w:rsidRPr="009B6A73">
        <w:t>ë</w:t>
      </w:r>
      <w:r w:rsidRPr="009B6A73">
        <w:t xml:space="preserve"> defekti);</w:t>
      </w:r>
      <w:r w:rsidR="00AD634E" w:rsidRPr="009B6A73">
        <w:t xml:space="preserve"> </w:t>
      </w:r>
      <w:r w:rsidRPr="009B6A73">
        <w:t>dhe</w:t>
      </w:r>
      <w:bookmarkEnd w:id="618"/>
      <w:bookmarkEnd w:id="619"/>
      <w:bookmarkEnd w:id="620"/>
    </w:p>
    <w:p w14:paraId="033A3027" w14:textId="77777777" w:rsidR="002E70A5" w:rsidRPr="009B6A73" w:rsidRDefault="002E70A5" w:rsidP="009F5EE6">
      <w:pPr>
        <w:pStyle w:val="Heading3"/>
      </w:pPr>
      <w:bookmarkStart w:id="621" w:name="_Toc68783398"/>
      <w:bookmarkStart w:id="622" w:name="_Toc68789957"/>
      <w:bookmarkStart w:id="623" w:name="_Toc69476052"/>
      <w:r w:rsidRPr="009B6A73">
        <w:t>F</w:t>
      </w:r>
      <w:r w:rsidR="001D10C5" w:rsidRPr="009B6A73">
        <w:t>illon menj</w:t>
      </w:r>
      <w:r w:rsidR="00265BB4" w:rsidRPr="009B6A73">
        <w:t>ë</w:t>
      </w:r>
      <w:r w:rsidR="001D10C5" w:rsidRPr="009B6A73">
        <w:t>her</w:t>
      </w:r>
      <w:r w:rsidR="00265BB4" w:rsidRPr="009B6A73">
        <w:t>ë</w:t>
      </w:r>
      <w:r w:rsidR="001D10C5" w:rsidRPr="009B6A73">
        <w:t xml:space="preserve"> riparimin e Defektit ose z</w:t>
      </w:r>
      <w:r w:rsidR="00265BB4" w:rsidRPr="009B6A73">
        <w:t>ë</w:t>
      </w:r>
      <w:r w:rsidR="001D10C5" w:rsidRPr="009B6A73">
        <w:t>vend</w:t>
      </w:r>
      <w:r w:rsidR="00265BB4" w:rsidRPr="009B6A73">
        <w:t>ë</w:t>
      </w:r>
      <w:r w:rsidR="001D10C5" w:rsidRPr="009B6A73">
        <w:t>simin p</w:t>
      </w:r>
      <w:r w:rsidR="00265BB4" w:rsidRPr="009B6A73">
        <w:t>ë</w:t>
      </w:r>
      <w:r w:rsidR="001D10C5" w:rsidRPr="009B6A73">
        <w:t>rk</w:t>
      </w:r>
      <w:r w:rsidR="00C54996">
        <w:t>a</w:t>
      </w:r>
      <w:r w:rsidR="001D10C5" w:rsidRPr="009B6A73">
        <w:t>t</w:t>
      </w:r>
      <w:r w:rsidR="00265BB4" w:rsidRPr="009B6A73">
        <w:t>ë</w:t>
      </w:r>
      <w:r w:rsidR="001D10C5" w:rsidRPr="009B6A73">
        <w:t>s</w:t>
      </w:r>
      <w:r w:rsidRPr="009B6A73">
        <w:t>; dhe</w:t>
      </w:r>
      <w:bookmarkEnd w:id="621"/>
      <w:bookmarkEnd w:id="622"/>
      <w:bookmarkEnd w:id="623"/>
    </w:p>
    <w:p w14:paraId="6A55F4D3" w14:textId="77777777" w:rsidR="002C2960" w:rsidRPr="009B6A73" w:rsidRDefault="002E70A5" w:rsidP="009F5EE6">
      <w:pPr>
        <w:pStyle w:val="Heading3"/>
      </w:pPr>
      <w:bookmarkStart w:id="624" w:name="_Toc68783399"/>
      <w:bookmarkStart w:id="625" w:name="_Toc68789958"/>
      <w:bookmarkStart w:id="626" w:name="_Toc69476053"/>
      <w:r w:rsidRPr="009B6A73">
        <w:t>N</w:t>
      </w:r>
      <w:r w:rsidR="002C2960" w:rsidRPr="009B6A73">
        <w:t>j</w:t>
      </w:r>
      <w:r w:rsidR="00265BB4" w:rsidRPr="009B6A73">
        <w:t>ë</w:t>
      </w:r>
      <w:r w:rsidR="002C2960" w:rsidRPr="009B6A73">
        <w:t>koh</w:t>
      </w:r>
      <w:r w:rsidR="00265BB4" w:rsidRPr="009B6A73">
        <w:t>ë</w:t>
      </w:r>
      <w:r w:rsidR="002C2960" w:rsidRPr="009B6A73">
        <w:t>sisht bën të gjitha përpjekjet e arsyeshme për të zbutur dhe mos p</w:t>
      </w:r>
      <w:r w:rsidR="00265BB4" w:rsidRPr="009B6A73">
        <w:t>ë</w:t>
      </w:r>
      <w:r w:rsidR="002C2960" w:rsidRPr="009B6A73">
        <w:t>rkeq</w:t>
      </w:r>
      <w:r w:rsidR="00265BB4" w:rsidRPr="009B6A73">
        <w:t>ë</w:t>
      </w:r>
      <w:r w:rsidR="002C2960" w:rsidRPr="009B6A73">
        <w:t>suar pasojën e atij Defekti</w:t>
      </w:r>
      <w:r w:rsidR="00DC351F" w:rsidRPr="009B6A73">
        <w:t>.</w:t>
      </w:r>
      <w:bookmarkEnd w:id="624"/>
      <w:bookmarkEnd w:id="625"/>
      <w:bookmarkEnd w:id="626"/>
    </w:p>
    <w:p w14:paraId="7E9E2661" w14:textId="77777777" w:rsidR="004016F1" w:rsidRPr="009B6A73" w:rsidRDefault="00DC351F" w:rsidP="009F5EE6">
      <w:pPr>
        <w:pStyle w:val="Heading3"/>
      </w:pPr>
      <w:bookmarkStart w:id="627" w:name="_Toc68783400"/>
      <w:bookmarkStart w:id="628" w:name="_Toc68789959"/>
      <w:bookmarkStart w:id="629" w:name="_Toc69476054"/>
      <w:r w:rsidRPr="009B6A73">
        <w:lastRenderedPageBreak/>
        <w:t>N</w:t>
      </w:r>
      <w:r w:rsidR="00265BB4" w:rsidRPr="009B6A73">
        <w:t>ë</w:t>
      </w:r>
      <w:r w:rsidRPr="009B6A73">
        <w:t>se Koncesionari d</w:t>
      </w:r>
      <w:r w:rsidR="00265BB4" w:rsidRPr="009B6A73">
        <w:t>ë</w:t>
      </w:r>
      <w:r w:rsidRPr="009B6A73">
        <w:t>shton n</w:t>
      </w:r>
      <w:r w:rsidR="00265BB4" w:rsidRPr="009B6A73">
        <w:t>ë</w:t>
      </w:r>
      <w:r w:rsidRPr="009B6A73">
        <w:t xml:space="preserve"> riparimin e Defektit sipas k</w:t>
      </w:r>
      <w:r w:rsidR="00265BB4" w:rsidRPr="009B6A73">
        <w:t>ë</w:t>
      </w:r>
      <w:r w:rsidRPr="009B6A73">
        <w:t>tij neni, Autoriteti Kontraktues ka t</w:t>
      </w:r>
      <w:r w:rsidR="00265BB4" w:rsidRPr="009B6A73">
        <w:t>ë</w:t>
      </w:r>
      <w:r w:rsidRPr="009B6A73">
        <w:t xml:space="preserve"> drejt</w:t>
      </w:r>
      <w:r w:rsidR="00265BB4" w:rsidRPr="009B6A73">
        <w:t>ë</w:t>
      </w:r>
      <w:r w:rsidRPr="009B6A73">
        <w:t>, pas marrjes s</w:t>
      </w:r>
      <w:r w:rsidR="00265BB4" w:rsidRPr="009B6A73">
        <w:t>ë</w:t>
      </w:r>
      <w:r w:rsidRPr="009B6A73">
        <w:t xml:space="preserve"> konfirmimit me shkrim nga Inxhinieri i Pavarur, t</w:t>
      </w:r>
      <w:r w:rsidR="00265BB4" w:rsidRPr="009B6A73">
        <w:t>ë</w:t>
      </w:r>
      <w:r w:rsidRPr="009B6A73">
        <w:t xml:space="preserve"> kontraktoj</w:t>
      </w:r>
      <w:r w:rsidR="00265BB4" w:rsidRPr="009B6A73">
        <w:t>ë</w:t>
      </w:r>
      <w:r w:rsidRPr="009B6A73">
        <w:t xml:space="preserve"> nj</w:t>
      </w:r>
      <w:r w:rsidR="00265BB4" w:rsidRPr="009B6A73">
        <w:t>ë</w:t>
      </w:r>
      <w:r w:rsidRPr="009B6A73">
        <w:t xml:space="preserve"> person t</w:t>
      </w:r>
      <w:r w:rsidR="00265BB4" w:rsidRPr="009B6A73">
        <w:t>ë</w:t>
      </w:r>
      <w:r w:rsidRPr="009B6A73">
        <w:t xml:space="preserve"> tret</w:t>
      </w:r>
      <w:r w:rsidR="00265BB4" w:rsidRPr="009B6A73">
        <w:t>ë</w:t>
      </w:r>
      <w:r w:rsidRPr="009B6A73">
        <w:t xml:space="preserve"> p</w:t>
      </w:r>
      <w:r w:rsidR="00265BB4" w:rsidRPr="009B6A73">
        <w:t>ë</w:t>
      </w:r>
      <w:r w:rsidRPr="009B6A73">
        <w:t>r riparimin e De</w:t>
      </w:r>
      <w:r w:rsidR="003A3C1E" w:rsidRPr="009B6A73">
        <w:t>fektit dhe t</w:t>
      </w:r>
      <w:r w:rsidR="00265BB4" w:rsidRPr="009B6A73">
        <w:t>ë</w:t>
      </w:r>
      <w:r w:rsidR="003A3C1E" w:rsidRPr="009B6A73">
        <w:t xml:space="preserve"> </w:t>
      </w:r>
      <w:r w:rsidR="00C74CEA" w:rsidRPr="009B6A73">
        <w:t>t’i faturoj</w:t>
      </w:r>
      <w:r w:rsidR="00265BB4" w:rsidRPr="009B6A73">
        <w:t>ë</w:t>
      </w:r>
      <w:r w:rsidR="00C74CEA" w:rsidRPr="009B6A73">
        <w:t xml:space="preserve"> kostot p</w:t>
      </w:r>
      <w:r w:rsidR="00265BB4" w:rsidRPr="009B6A73">
        <w:t>ë</w:t>
      </w:r>
      <w:r w:rsidR="00C74CEA" w:rsidRPr="009B6A73">
        <w:t>rkat</w:t>
      </w:r>
      <w:r w:rsidR="00265BB4" w:rsidRPr="009B6A73">
        <w:t>ë</w:t>
      </w:r>
      <w:r w:rsidR="00C74CEA" w:rsidRPr="009B6A73">
        <w:t>se Koncesionarit.</w:t>
      </w:r>
      <w:bookmarkEnd w:id="627"/>
      <w:bookmarkEnd w:id="628"/>
      <w:bookmarkEnd w:id="629"/>
    </w:p>
    <w:p w14:paraId="14336561" w14:textId="77777777" w:rsidR="00C74CEA" w:rsidRPr="009B6A73" w:rsidRDefault="00C74CEA" w:rsidP="009F5EE6">
      <w:pPr>
        <w:pStyle w:val="Heading3"/>
      </w:pPr>
      <w:bookmarkStart w:id="630" w:name="_Toc68783401"/>
      <w:bookmarkStart w:id="631" w:name="_Toc68789960"/>
      <w:bookmarkStart w:id="632" w:name="_Toc69476055"/>
      <w:r w:rsidRPr="009B6A73">
        <w:t xml:space="preserve">Me përfundimin e riparimit </w:t>
      </w:r>
      <w:r w:rsidR="00162572" w:rsidRPr="009B6A73">
        <w:t>t</w:t>
      </w:r>
      <w:r w:rsidR="00265BB4" w:rsidRPr="009B6A73">
        <w:t>ë</w:t>
      </w:r>
      <w:r w:rsidRPr="009B6A73">
        <w:t xml:space="preserve"> Punim</w:t>
      </w:r>
      <w:r w:rsidR="00162572" w:rsidRPr="009B6A73">
        <w:t>eve</w:t>
      </w:r>
      <w:r w:rsidRPr="009B6A73">
        <w:t xml:space="preserve">, Inxhinieri i Pavarur </w:t>
      </w:r>
      <w:r w:rsidR="00162572" w:rsidRPr="009B6A73">
        <w:t>verifikon n</w:t>
      </w:r>
      <w:r w:rsidR="00265BB4" w:rsidRPr="009B6A73">
        <w:t>ë</w:t>
      </w:r>
      <w:r w:rsidR="00162572" w:rsidRPr="009B6A73">
        <w:t xml:space="preserve">se riparimi </w:t>
      </w:r>
      <w:r w:rsidR="00265BB4" w:rsidRPr="009B6A73">
        <w:t>ë</w:t>
      </w:r>
      <w:r w:rsidR="00162572" w:rsidRPr="009B6A73">
        <w:t>sht</w:t>
      </w:r>
      <w:r w:rsidRPr="009B6A73">
        <w:t xml:space="preserve">ë kryer në përputhje me </w:t>
      </w:r>
      <w:r w:rsidR="00162572" w:rsidRPr="009B6A73">
        <w:t>Termat e Referenc</w:t>
      </w:r>
      <w:r w:rsidR="00265BB4" w:rsidRPr="009B6A73">
        <w:t>ë</w:t>
      </w:r>
      <w:r w:rsidR="00162572" w:rsidRPr="009B6A73">
        <w:t>s. N</w:t>
      </w:r>
      <w:r w:rsidR="00265BB4" w:rsidRPr="009B6A73">
        <w:t>ë</w:t>
      </w:r>
      <w:r w:rsidR="00162572" w:rsidRPr="009B6A73">
        <w:t>se Inxhinieri i Pavarur i konfirmon me shkrim Autoritetit Kontraktues se riparimi nuk i respekton Termat e Referenc</w:t>
      </w:r>
      <w:r w:rsidR="00265BB4" w:rsidRPr="009B6A73">
        <w:t>ë</w:t>
      </w:r>
      <w:r w:rsidR="00162572" w:rsidRPr="009B6A73">
        <w:t xml:space="preserve">s, </w:t>
      </w:r>
      <w:r w:rsidRPr="009B6A73">
        <w:t xml:space="preserve"> </w:t>
      </w:r>
      <w:r w:rsidR="00162572" w:rsidRPr="009B6A73">
        <w:t>ky i fundit i k</w:t>
      </w:r>
      <w:r w:rsidR="00265BB4" w:rsidRPr="009B6A73">
        <w:t>ë</w:t>
      </w:r>
      <w:r w:rsidR="00162572" w:rsidRPr="009B6A73">
        <w:t xml:space="preserve">rkon </w:t>
      </w:r>
      <w:r w:rsidRPr="009B6A73">
        <w:t xml:space="preserve">Koncesionarit të kryejë </w:t>
      </w:r>
      <w:r w:rsidR="00C25AEA" w:rsidRPr="009B6A73">
        <w:t>punimet e nevojshme sipas konstatimit t</w:t>
      </w:r>
      <w:r w:rsidR="00265BB4" w:rsidRPr="009B6A73">
        <w:t>ë</w:t>
      </w:r>
      <w:r w:rsidR="00C25AEA" w:rsidRPr="009B6A73">
        <w:t xml:space="preserve"> Inxhinierit t</w:t>
      </w:r>
      <w:r w:rsidR="00265BB4" w:rsidRPr="009B6A73">
        <w:t>ë</w:t>
      </w:r>
      <w:r w:rsidR="00C25AEA" w:rsidRPr="009B6A73">
        <w:t xml:space="preserve"> Pavarur</w:t>
      </w:r>
      <w:bookmarkEnd w:id="630"/>
      <w:bookmarkEnd w:id="631"/>
      <w:r w:rsidR="002915F4" w:rsidRPr="009B6A73">
        <w:t>;</w:t>
      </w:r>
      <w:bookmarkEnd w:id="632"/>
      <w:r w:rsidR="00C25AEA" w:rsidRPr="009B6A73">
        <w:t xml:space="preserve"> </w:t>
      </w:r>
    </w:p>
    <w:p w14:paraId="12C503BF" w14:textId="77777777" w:rsidR="00C25AEA" w:rsidRPr="009B6A73" w:rsidRDefault="00C25AEA" w:rsidP="009F5EE6">
      <w:pPr>
        <w:pStyle w:val="Heading3"/>
      </w:pPr>
      <w:bookmarkStart w:id="633" w:name="_Toc68783402"/>
      <w:bookmarkStart w:id="634" w:name="_Toc68789961"/>
      <w:bookmarkStart w:id="635" w:name="_Toc69476056"/>
      <w:r w:rsidRPr="009B6A73">
        <w:t>Çdo pjes</w:t>
      </w:r>
      <w:r w:rsidR="00265BB4" w:rsidRPr="009B6A73">
        <w:t>ë</w:t>
      </w:r>
      <w:r w:rsidRPr="009B6A73">
        <w:t xml:space="preserve"> e Punimeve e cila riparohet gjat</w:t>
      </w:r>
      <w:r w:rsidR="00265BB4" w:rsidRPr="009B6A73">
        <w:t>ë</w:t>
      </w:r>
      <w:r w:rsidRPr="009B6A73">
        <w:t xml:space="preserve"> Periudh</w:t>
      </w:r>
      <w:r w:rsidR="00265BB4" w:rsidRPr="009B6A73">
        <w:t>ë</w:t>
      </w:r>
      <w:r w:rsidRPr="009B6A73">
        <w:t>s s</w:t>
      </w:r>
      <w:r w:rsidR="00265BB4" w:rsidRPr="009B6A73">
        <w:t>ë</w:t>
      </w:r>
      <w:r w:rsidRPr="009B6A73">
        <w:t xml:space="preserve"> Përgjegjësisë së Defekteve do t</w:t>
      </w:r>
      <w:r w:rsidR="00265BB4" w:rsidRPr="009B6A73">
        <w:t>ë</w:t>
      </w:r>
      <w:r w:rsidRPr="009B6A73">
        <w:t xml:space="preserve"> jet</w:t>
      </w:r>
      <w:r w:rsidR="00265BB4" w:rsidRPr="009B6A73">
        <w:t>ë</w:t>
      </w:r>
      <w:r w:rsidRPr="009B6A73">
        <w:t xml:space="preserve"> e garantuar nga Koncesionari p</w:t>
      </w:r>
      <w:r w:rsidR="00265BB4" w:rsidRPr="009B6A73">
        <w:t>ë</w:t>
      </w:r>
      <w:r w:rsidRPr="009B6A73">
        <w:t>r nj</w:t>
      </w:r>
      <w:r w:rsidR="00265BB4" w:rsidRPr="009B6A73">
        <w:t>ë</w:t>
      </w:r>
      <w:r w:rsidRPr="009B6A73">
        <w:t xml:space="preserve"> periudh</w:t>
      </w:r>
      <w:r w:rsidR="00265BB4" w:rsidRPr="009B6A73">
        <w:t>ë</w:t>
      </w:r>
      <w:r w:rsidRPr="009B6A73">
        <w:t xml:space="preserve"> t</w:t>
      </w:r>
      <w:r w:rsidR="00265BB4" w:rsidRPr="009B6A73">
        <w:t>ë</w:t>
      </w:r>
      <w:r w:rsidRPr="009B6A73">
        <w:t xml:space="preserve"> baraba</w:t>
      </w:r>
      <w:r w:rsidR="002915F4" w:rsidRPr="009B6A73">
        <w:t>rt</w:t>
      </w:r>
      <w:r w:rsidR="00265BB4" w:rsidRPr="009B6A73">
        <w:t>ë</w:t>
      </w:r>
      <w:r w:rsidR="002915F4" w:rsidRPr="009B6A73">
        <w:t xml:space="preserve"> </w:t>
      </w:r>
      <w:r w:rsidR="002915F4" w:rsidRPr="00BA6DD3">
        <w:t xml:space="preserve">me </w:t>
      </w:r>
      <w:r w:rsidR="006475B4" w:rsidRPr="00BA6DD3">
        <w:t>365</w:t>
      </w:r>
      <w:r w:rsidR="002915F4" w:rsidRPr="009B6A73">
        <w:t xml:space="preserve"> dit</w:t>
      </w:r>
      <w:r w:rsidR="00265BB4" w:rsidRPr="009B6A73">
        <w:t>ë</w:t>
      </w:r>
      <w:r w:rsidR="002915F4" w:rsidRPr="009B6A73">
        <w:t xml:space="preserve"> duke filluar nga dita e verikimit dhe pranimit t</w:t>
      </w:r>
      <w:r w:rsidR="00265BB4" w:rsidRPr="009B6A73">
        <w:t>ë</w:t>
      </w:r>
      <w:r w:rsidR="002915F4" w:rsidRPr="009B6A73">
        <w:t xml:space="preserve"> riparimit nga Inxhinieri i Pavarur;</w:t>
      </w:r>
      <w:bookmarkEnd w:id="633"/>
      <w:bookmarkEnd w:id="634"/>
      <w:bookmarkEnd w:id="635"/>
    </w:p>
    <w:p w14:paraId="2B2D7122" w14:textId="77777777" w:rsidR="002915F4" w:rsidRPr="009B6A73" w:rsidRDefault="002915F4" w:rsidP="009F5EE6">
      <w:pPr>
        <w:pStyle w:val="Heading3"/>
      </w:pPr>
      <w:bookmarkStart w:id="636" w:name="_Toc69476057"/>
      <w:bookmarkStart w:id="637" w:name="_Toc68783403"/>
      <w:bookmarkStart w:id="638" w:name="_Toc68789962"/>
      <w:r w:rsidRPr="009B6A73">
        <w:t>Koncesionari do t</w:t>
      </w:r>
      <w:r w:rsidR="00265BB4" w:rsidRPr="009B6A73">
        <w:t>ë</w:t>
      </w:r>
      <w:r w:rsidRPr="009B6A73">
        <w:t xml:space="preserve"> kryj</w:t>
      </w:r>
      <w:r w:rsidR="00265BB4" w:rsidRPr="009B6A73">
        <w:t>ë</w:t>
      </w:r>
      <w:r w:rsidRPr="009B6A73">
        <w:t xml:space="preserve"> p</w:t>
      </w:r>
      <w:r w:rsidR="00265BB4" w:rsidRPr="009B6A73">
        <w:t>ë</w:t>
      </w:r>
      <w:r w:rsidRPr="009B6A73">
        <w:t>rpjekje t</w:t>
      </w:r>
      <w:r w:rsidR="00265BB4" w:rsidRPr="009B6A73">
        <w:t>ë</w:t>
      </w:r>
      <w:r w:rsidRPr="009B6A73">
        <w:t xml:space="preserve"> arsyeshme p</w:t>
      </w:r>
      <w:r w:rsidR="00265BB4" w:rsidRPr="009B6A73">
        <w:t>ë</w:t>
      </w:r>
      <w:r w:rsidRPr="009B6A73">
        <w:t>r marrjen e garancive mbi pajisjet dhe materialet e p</w:t>
      </w:r>
      <w:r w:rsidR="00265BB4" w:rsidRPr="009B6A73">
        <w:t>ë</w:t>
      </w:r>
      <w:r w:rsidRPr="009B6A73">
        <w:t>rdorura n</w:t>
      </w:r>
      <w:r w:rsidR="00265BB4" w:rsidRPr="009B6A73">
        <w:t>ë</w:t>
      </w:r>
      <w:r w:rsidRPr="009B6A73">
        <w:t xml:space="preserve"> kuad</w:t>
      </w:r>
      <w:r w:rsidR="00265BB4" w:rsidRPr="009B6A73">
        <w:t>ë</w:t>
      </w:r>
      <w:r w:rsidRPr="009B6A73">
        <w:t>r t</w:t>
      </w:r>
      <w:r w:rsidR="00265BB4" w:rsidRPr="009B6A73">
        <w:t>ë</w:t>
      </w:r>
      <w:r w:rsidRPr="009B6A73">
        <w:t xml:space="preserve"> Punimeve</w:t>
      </w:r>
      <w:r w:rsidR="00B50D9F" w:rsidRPr="009B6A73">
        <w:t xml:space="preserve"> nga prodhuesit e pajisjeve dhe materialeve n</w:t>
      </w:r>
      <w:r w:rsidR="00265BB4" w:rsidRPr="009B6A73">
        <w:t>ë</w:t>
      </w:r>
      <w:r w:rsidR="00B50D9F" w:rsidRPr="009B6A73">
        <w:t xml:space="preserve"> fjal</w:t>
      </w:r>
      <w:r w:rsidR="00265BB4" w:rsidRPr="009B6A73">
        <w:t>ë</w:t>
      </w:r>
      <w:r w:rsidR="00B50D9F" w:rsidRPr="009B6A73">
        <w:t>. Koncesionari do t</w:t>
      </w:r>
      <w:r w:rsidR="00265BB4" w:rsidRPr="009B6A73">
        <w:t>ë</w:t>
      </w:r>
      <w:r w:rsidR="00B50D9F" w:rsidRPr="009B6A73">
        <w:t xml:space="preserve"> ndjek</w:t>
      </w:r>
      <w:r w:rsidR="00265BB4" w:rsidRPr="009B6A73">
        <w:t>ë</w:t>
      </w:r>
      <w:r w:rsidR="00B50D9F" w:rsidRPr="009B6A73">
        <w:t xml:space="preserve"> procedurat p</w:t>
      </w:r>
      <w:r w:rsidR="00265BB4" w:rsidRPr="009B6A73">
        <w:t>ë</w:t>
      </w:r>
      <w:r w:rsidR="00B50D9F" w:rsidRPr="009B6A73">
        <w:t>rkat</w:t>
      </w:r>
      <w:r w:rsidR="00265BB4" w:rsidRPr="009B6A73">
        <w:t>ë</w:t>
      </w:r>
      <w:r w:rsidR="00B50D9F" w:rsidRPr="009B6A73">
        <w:t>se p</w:t>
      </w:r>
      <w:r w:rsidR="00265BB4" w:rsidRPr="009B6A73">
        <w:t>ë</w:t>
      </w:r>
      <w:r w:rsidR="00B50D9F" w:rsidRPr="009B6A73">
        <w:t>r z</w:t>
      </w:r>
      <w:r w:rsidR="00265BB4" w:rsidRPr="009B6A73">
        <w:t>ë</w:t>
      </w:r>
      <w:r w:rsidR="00B50D9F" w:rsidRPr="009B6A73">
        <w:t>vend</w:t>
      </w:r>
      <w:r w:rsidR="00265BB4" w:rsidRPr="009B6A73">
        <w:t>ë</w:t>
      </w:r>
      <w:r w:rsidR="00B50D9F" w:rsidRPr="009B6A73">
        <w:t>simin dhe/ose riparimin e pajisjeve dhe materialeve t</w:t>
      </w:r>
      <w:r w:rsidR="00265BB4" w:rsidRPr="009B6A73">
        <w:t>ë</w:t>
      </w:r>
      <w:r w:rsidR="00B50D9F" w:rsidRPr="009B6A73">
        <w:t xml:space="preserve"> garantuara nga ana e prodhuesve t</w:t>
      </w:r>
      <w:r w:rsidR="00265BB4" w:rsidRPr="009B6A73">
        <w:t>ë</w:t>
      </w:r>
      <w:r w:rsidR="00B50D9F" w:rsidRPr="009B6A73">
        <w:t xml:space="preserve"> tyre. Instalimi i pajisjeve dhe materialeve t</w:t>
      </w:r>
      <w:r w:rsidR="00265BB4" w:rsidRPr="009B6A73">
        <w:t>ë</w:t>
      </w:r>
      <w:r w:rsidR="00B50D9F" w:rsidRPr="009B6A73">
        <w:t xml:space="preserve"> garantuara sipas k</w:t>
      </w:r>
      <w:r w:rsidR="00265BB4" w:rsidRPr="009B6A73">
        <w:t>ë</w:t>
      </w:r>
      <w:r w:rsidR="00B50D9F" w:rsidRPr="009B6A73">
        <w:t>tij neni duhet t</w:t>
      </w:r>
      <w:r w:rsidR="00265BB4" w:rsidRPr="009B6A73">
        <w:t>ë</w:t>
      </w:r>
      <w:r w:rsidR="00B50D9F" w:rsidRPr="009B6A73">
        <w:t xml:space="preserve"> kryhet nga Koncesionari dhe/ose n</w:t>
      </w:r>
      <w:r w:rsidR="00265BB4" w:rsidRPr="009B6A73">
        <w:t>ë</w:t>
      </w:r>
      <w:r w:rsidR="00B50D9F" w:rsidRPr="009B6A73">
        <w:t>nkontrakto</w:t>
      </w:r>
      <w:r w:rsidR="004E27AF" w:rsidRPr="009B6A73">
        <w:t>r</w:t>
      </w:r>
      <w:r w:rsidR="00265BB4" w:rsidRPr="009B6A73">
        <w:t>ë</w:t>
      </w:r>
      <w:r w:rsidR="004E27AF" w:rsidRPr="009B6A73">
        <w:t>t e tij n</w:t>
      </w:r>
      <w:r w:rsidR="00265BB4" w:rsidRPr="009B6A73">
        <w:t>ë</w:t>
      </w:r>
      <w:r w:rsidR="004E27AF" w:rsidRPr="009B6A73">
        <w:t xml:space="preserve"> p</w:t>
      </w:r>
      <w:r w:rsidR="00265BB4" w:rsidRPr="009B6A73">
        <w:t>ë</w:t>
      </w:r>
      <w:r w:rsidR="004E27AF" w:rsidRPr="009B6A73">
        <w:t>rputhje me garancin</w:t>
      </w:r>
      <w:r w:rsidR="00265BB4" w:rsidRPr="009B6A73">
        <w:t>ë</w:t>
      </w:r>
      <w:r w:rsidR="004E27AF" w:rsidRPr="009B6A73">
        <w:t xml:space="preserve"> p</w:t>
      </w:r>
      <w:r w:rsidR="00265BB4" w:rsidRPr="009B6A73">
        <w:t>ë</w:t>
      </w:r>
      <w:r w:rsidR="004E27AF" w:rsidRPr="009B6A73">
        <w:t>rkat</w:t>
      </w:r>
      <w:r w:rsidR="00265BB4" w:rsidRPr="009B6A73">
        <w:t>ë</w:t>
      </w:r>
      <w:r w:rsidR="004E27AF" w:rsidRPr="009B6A73">
        <w:t>se. Çdo garanci mbi produktin q</w:t>
      </w:r>
      <w:r w:rsidR="00265BB4" w:rsidRPr="009B6A73">
        <w:t>ë</w:t>
      </w:r>
      <w:r w:rsidR="004E27AF" w:rsidRPr="009B6A73">
        <w:t xml:space="preserve"> p</w:t>
      </w:r>
      <w:r w:rsidR="00265BB4" w:rsidRPr="009B6A73">
        <w:t>ë</w:t>
      </w:r>
      <w:r w:rsidR="004E27AF" w:rsidRPr="009B6A73">
        <w:t>rdoret n</w:t>
      </w:r>
      <w:r w:rsidR="00265BB4" w:rsidRPr="009B6A73">
        <w:t>ë</w:t>
      </w:r>
      <w:r w:rsidR="004E27AF" w:rsidRPr="009B6A73">
        <w:t xml:space="preserve"> kuad</w:t>
      </w:r>
      <w:r w:rsidR="00265BB4" w:rsidRPr="009B6A73">
        <w:t>ë</w:t>
      </w:r>
      <w:r w:rsidR="004E27AF" w:rsidRPr="009B6A73">
        <w:t>r te Punimeve, afati i s</w:t>
      </w:r>
      <w:r w:rsidR="00265BB4" w:rsidRPr="009B6A73">
        <w:t>ë</w:t>
      </w:r>
      <w:r w:rsidR="004E27AF" w:rsidRPr="009B6A73">
        <w:t xml:space="preserve"> cil</w:t>
      </w:r>
      <w:r w:rsidR="00265BB4" w:rsidRPr="009B6A73">
        <w:t>ë</w:t>
      </w:r>
      <w:r w:rsidR="004E27AF" w:rsidRPr="009B6A73">
        <w:t>s tejka</w:t>
      </w:r>
      <w:r w:rsidR="0066323A" w:rsidRPr="009B6A73">
        <w:t>l</w:t>
      </w:r>
      <w:r w:rsidR="004E27AF" w:rsidRPr="009B6A73">
        <w:t xml:space="preserve">on </w:t>
      </w:r>
      <w:r w:rsidR="00B50D9F" w:rsidRPr="009B6A73">
        <w:t xml:space="preserve"> </w:t>
      </w:r>
      <w:r w:rsidR="004E27AF" w:rsidRPr="009B6A73">
        <w:t>Periudh</w:t>
      </w:r>
      <w:r w:rsidR="00265BB4" w:rsidRPr="009B6A73">
        <w:t>ë</w:t>
      </w:r>
      <w:r w:rsidR="004E27AF" w:rsidRPr="009B6A73">
        <w:t>n e Përgjegjësisë së Defekteve, do t</w:t>
      </w:r>
      <w:r w:rsidR="00265BB4" w:rsidRPr="009B6A73">
        <w:t>ë</w:t>
      </w:r>
      <w:r w:rsidR="004E27AF" w:rsidRPr="009B6A73">
        <w:t xml:space="preserve"> kalohet/cedohet n</w:t>
      </w:r>
      <w:r w:rsidR="00265BB4" w:rsidRPr="009B6A73">
        <w:t>ë</w:t>
      </w:r>
      <w:r w:rsidR="004E27AF" w:rsidRPr="009B6A73">
        <w:t xml:space="preserve"> p</w:t>
      </w:r>
      <w:r w:rsidR="00265BB4" w:rsidRPr="009B6A73">
        <w:t>ë</w:t>
      </w:r>
      <w:r w:rsidR="004E27AF" w:rsidRPr="009B6A73">
        <w:t>rfitim t</w:t>
      </w:r>
      <w:r w:rsidR="00265BB4" w:rsidRPr="009B6A73">
        <w:t>ë</w:t>
      </w:r>
      <w:r w:rsidR="004E27AF" w:rsidRPr="009B6A73">
        <w:t xml:space="preserve"> Autoritetit Kontraktues ose n</w:t>
      </w:r>
      <w:r w:rsidR="00265BB4" w:rsidRPr="009B6A73">
        <w:t>ë</w:t>
      </w:r>
      <w:r w:rsidR="004E27AF" w:rsidRPr="009B6A73">
        <w:t xml:space="preserve"> p</w:t>
      </w:r>
      <w:r w:rsidR="00265BB4" w:rsidRPr="009B6A73">
        <w:t>ë</w:t>
      </w:r>
      <w:r w:rsidR="004E27AF" w:rsidRPr="009B6A73">
        <w:t>rfitim t</w:t>
      </w:r>
      <w:r w:rsidR="00265BB4" w:rsidRPr="009B6A73">
        <w:t>ë</w:t>
      </w:r>
      <w:r w:rsidR="004E27AF" w:rsidRPr="009B6A73">
        <w:t xml:space="preserve"> nj</w:t>
      </w:r>
      <w:r w:rsidR="00265BB4" w:rsidRPr="009B6A73">
        <w:t>ë</w:t>
      </w:r>
      <w:r w:rsidR="004E27AF" w:rsidRPr="009B6A73">
        <w:t xml:space="preserve"> enti t</w:t>
      </w:r>
      <w:r w:rsidR="00265BB4" w:rsidRPr="009B6A73">
        <w:t>ë</w:t>
      </w:r>
      <w:r w:rsidR="004E27AF" w:rsidRPr="009B6A73">
        <w:t xml:space="preserve"> caktuar prej tij.</w:t>
      </w:r>
      <w:bookmarkEnd w:id="636"/>
    </w:p>
    <w:p w14:paraId="0959E86B" w14:textId="77777777" w:rsidR="008B2917" w:rsidRDefault="005871AF" w:rsidP="00253EFA">
      <w:pPr>
        <w:pStyle w:val="Heading2"/>
        <w:ind w:left="720"/>
      </w:pPr>
      <w:bookmarkStart w:id="639" w:name="_Toc69476059"/>
      <w:bookmarkStart w:id="640" w:name="_Ref68639115"/>
      <w:bookmarkStart w:id="641" w:name="_Toc68783404"/>
      <w:bookmarkStart w:id="642" w:name="_Toc68789963"/>
      <w:bookmarkEnd w:id="637"/>
      <w:bookmarkEnd w:id="638"/>
      <w:r w:rsidRPr="009B6A73">
        <w:rPr>
          <w:b/>
          <w:bCs/>
        </w:rPr>
        <w:t>Ndryshimet</w:t>
      </w:r>
      <w:bookmarkEnd w:id="639"/>
      <w:r w:rsidRPr="009B6A73">
        <w:t xml:space="preserve"> </w:t>
      </w:r>
    </w:p>
    <w:p w14:paraId="5935F3C9" w14:textId="77777777" w:rsidR="004F0E12" w:rsidRPr="009B6A73" w:rsidRDefault="004F0E12" w:rsidP="00A545C8">
      <w:pPr>
        <w:pStyle w:val="alban"/>
      </w:pPr>
      <w:bookmarkStart w:id="643" w:name="_Toc69476060"/>
      <w:r w:rsidRPr="009B6A73">
        <w:t>P</w:t>
      </w:r>
      <w:r w:rsidR="00265BB4" w:rsidRPr="009B6A73">
        <w:t>ë</w:t>
      </w:r>
      <w:r w:rsidRPr="009B6A73">
        <w:t>r efekt t</w:t>
      </w:r>
      <w:r w:rsidR="00265BB4" w:rsidRPr="009B6A73">
        <w:t>ë</w:t>
      </w:r>
      <w:r w:rsidRPr="009B6A73">
        <w:t xml:space="preserve"> k</w:t>
      </w:r>
      <w:r w:rsidR="00265BB4" w:rsidRPr="009B6A73">
        <w:t>ë</w:t>
      </w:r>
      <w:r w:rsidRPr="009B6A73">
        <w:t>tij neni, ndryshim do t</w:t>
      </w:r>
      <w:r w:rsidR="00265BB4" w:rsidRPr="009B6A73">
        <w:t>ë</w:t>
      </w:r>
      <w:r w:rsidRPr="009B6A73">
        <w:t xml:space="preserve"> thot</w:t>
      </w:r>
      <w:r w:rsidR="00265BB4" w:rsidRPr="009B6A73">
        <w:t>ë</w:t>
      </w:r>
      <w:r w:rsidRPr="009B6A73">
        <w:t xml:space="preserve"> nj</w:t>
      </w:r>
      <w:r w:rsidR="00265BB4" w:rsidRPr="009B6A73">
        <w:t>ë</w:t>
      </w:r>
      <w:r w:rsidRPr="009B6A73">
        <w:t xml:space="preserve"> ndryshim n</w:t>
      </w:r>
      <w:r w:rsidR="00265BB4" w:rsidRPr="009B6A73">
        <w:t>ë</w:t>
      </w:r>
      <w:r w:rsidRPr="009B6A73">
        <w:t xml:space="preserve"> Punime q</w:t>
      </w:r>
      <w:r w:rsidR="00265BB4" w:rsidRPr="009B6A73">
        <w:t>ë</w:t>
      </w:r>
      <w:r w:rsidRPr="009B6A73">
        <w:t xml:space="preserve"> p</w:t>
      </w:r>
      <w:r w:rsidR="00265BB4" w:rsidRPr="009B6A73">
        <w:t>ë</w:t>
      </w:r>
      <w:r w:rsidRPr="009B6A73">
        <w:t>rfshin ndryshime n</w:t>
      </w:r>
      <w:r w:rsidR="00265BB4" w:rsidRPr="009B6A73">
        <w:t>ë</w:t>
      </w:r>
      <w:r w:rsidRPr="009B6A73">
        <w:t xml:space="preserve"> afate, projektim, natyr</w:t>
      </w:r>
      <w:r w:rsidR="00265BB4" w:rsidRPr="009B6A73">
        <w:t>ë</w:t>
      </w:r>
      <w:r w:rsidRPr="009B6A73">
        <w:t>n e punimeve, cil</w:t>
      </w:r>
      <w:r w:rsidR="00265BB4" w:rsidRPr="009B6A73">
        <w:t>ë</w:t>
      </w:r>
      <w:r w:rsidRPr="009B6A73">
        <w:t>si, form</w:t>
      </w:r>
      <w:r w:rsidR="00265BB4" w:rsidRPr="009B6A73">
        <w:t>ë</w:t>
      </w:r>
      <w:r w:rsidRPr="009B6A73">
        <w:t>, karakteristika, pozicion, dimensione, nivel ose vendosje t</w:t>
      </w:r>
      <w:r w:rsidR="00265BB4" w:rsidRPr="009B6A73">
        <w:t>ë</w:t>
      </w:r>
      <w:r w:rsidRPr="009B6A73">
        <w:t xml:space="preserve"> Punim</w:t>
      </w:r>
      <w:r w:rsidR="00EE5F83" w:rsidRPr="009B6A73">
        <w:t>e</w:t>
      </w:r>
      <w:r w:rsidRPr="009B6A73">
        <w:t>ve,</w:t>
      </w:r>
      <w:r w:rsidR="00EE5F83" w:rsidRPr="009B6A73">
        <w:t xml:space="preserve"> i k</w:t>
      </w:r>
      <w:r w:rsidR="00265BB4" w:rsidRPr="009B6A73">
        <w:t>ë</w:t>
      </w:r>
      <w:r w:rsidR="00EE5F83" w:rsidRPr="009B6A73">
        <w:t>rkuar nga Koncesionari ose Autoritetit Kontraktues, ose si rrjedhoj</w:t>
      </w:r>
      <w:r w:rsidR="00265BB4" w:rsidRPr="009B6A73">
        <w:t>ë</w:t>
      </w:r>
      <w:r w:rsidR="00EE5F83" w:rsidRPr="009B6A73">
        <w:t xml:space="preserve"> i </w:t>
      </w:r>
      <w:r w:rsidR="00177A61" w:rsidRPr="009B6A73">
        <w:t>ndryshimeve n</w:t>
      </w:r>
      <w:r w:rsidR="00265BB4" w:rsidRPr="009B6A73">
        <w:t>ë</w:t>
      </w:r>
      <w:r w:rsidR="00177A61" w:rsidRPr="009B6A73">
        <w:t xml:space="preserve"> </w:t>
      </w:r>
      <w:r w:rsidR="00EE5F83" w:rsidRPr="009B6A73">
        <w:t>Projektin e Detajuar Teknik</w:t>
      </w:r>
      <w:r w:rsidR="00177A61" w:rsidRPr="009B6A73">
        <w:t>, n</w:t>
      </w:r>
      <w:r w:rsidR="00265BB4" w:rsidRPr="009B6A73">
        <w:t>ë</w:t>
      </w:r>
      <w:r w:rsidR="00EE5F83" w:rsidRPr="009B6A73">
        <w:t xml:space="preserve"> Projektin e Zbatimit </w:t>
      </w:r>
      <w:r w:rsidR="00177A61" w:rsidRPr="009B6A73">
        <w:t>ose n</w:t>
      </w:r>
      <w:r w:rsidR="00265BB4" w:rsidRPr="009B6A73">
        <w:t>ë</w:t>
      </w:r>
      <w:r w:rsidR="00177A61" w:rsidRPr="009B6A73">
        <w:t xml:space="preserve"> Termat e Referenc</w:t>
      </w:r>
      <w:r w:rsidR="00265BB4" w:rsidRPr="009B6A73">
        <w:t>ë</w:t>
      </w:r>
      <w:r w:rsidR="00177A61" w:rsidRPr="009B6A73">
        <w:t>s. P</w:t>
      </w:r>
      <w:r w:rsidR="00265BB4" w:rsidRPr="009B6A73">
        <w:t>ë</w:t>
      </w:r>
      <w:r w:rsidR="00177A61" w:rsidRPr="009B6A73">
        <w:t>r efekt qart</w:t>
      </w:r>
      <w:r w:rsidR="00265BB4" w:rsidRPr="009B6A73">
        <w:t>ë</w:t>
      </w:r>
      <w:r w:rsidR="00177A61" w:rsidRPr="009B6A73">
        <w:t>sie, nj</w:t>
      </w:r>
      <w:r w:rsidR="00265BB4" w:rsidRPr="009B6A73">
        <w:t>ë</w:t>
      </w:r>
      <w:r w:rsidR="00177A61" w:rsidRPr="009B6A73">
        <w:t xml:space="preserve"> ndryshim n</w:t>
      </w:r>
      <w:r w:rsidR="00265BB4" w:rsidRPr="009B6A73">
        <w:t>ë</w:t>
      </w:r>
      <w:r w:rsidR="00177A61" w:rsidRPr="009B6A73">
        <w:t xml:space="preserve"> Punime, n</w:t>
      </w:r>
      <w:r w:rsidR="00265BB4" w:rsidRPr="009B6A73">
        <w:t>ë</w:t>
      </w:r>
      <w:r w:rsidR="00177A61" w:rsidRPr="009B6A73">
        <w:t xml:space="preserve"> afate, projektim, natyr</w:t>
      </w:r>
      <w:r w:rsidR="00265BB4" w:rsidRPr="009B6A73">
        <w:t>ë</w:t>
      </w:r>
      <w:r w:rsidR="00177A61" w:rsidRPr="009B6A73">
        <w:t>n e punimeve, cil</w:t>
      </w:r>
      <w:r w:rsidR="00265BB4" w:rsidRPr="009B6A73">
        <w:t>ë</w:t>
      </w:r>
      <w:r w:rsidR="00177A61" w:rsidRPr="009B6A73">
        <w:t>si, form</w:t>
      </w:r>
      <w:r w:rsidR="00265BB4" w:rsidRPr="009B6A73">
        <w:t>ë</w:t>
      </w:r>
      <w:r w:rsidR="00177A61" w:rsidRPr="009B6A73">
        <w:t>, karakteristika, pozicion, dimensione, nivel ose vendosje t</w:t>
      </w:r>
      <w:r w:rsidR="00265BB4" w:rsidRPr="009B6A73">
        <w:t>ë</w:t>
      </w:r>
      <w:r w:rsidR="00177A61" w:rsidRPr="009B6A73">
        <w:t xml:space="preserve"> Punimeve q</w:t>
      </w:r>
      <w:r w:rsidR="00265BB4" w:rsidRPr="009B6A73">
        <w:t>ë</w:t>
      </w:r>
      <w:r w:rsidR="00177A61" w:rsidRPr="009B6A73">
        <w:t xml:space="preserve"> vjen si rezultat i nj</w:t>
      </w:r>
      <w:r w:rsidR="00265BB4" w:rsidRPr="009B6A73">
        <w:t>ë</w:t>
      </w:r>
      <w:r w:rsidR="00177A61" w:rsidRPr="009B6A73">
        <w:t xml:space="preserve"> gabimi, defekti, mang</w:t>
      </w:r>
      <w:r w:rsidR="00265BB4" w:rsidRPr="009B6A73">
        <w:t>ë</w:t>
      </w:r>
      <w:r w:rsidR="00177A61" w:rsidRPr="009B6A73">
        <w:t>sie, ceni n</w:t>
      </w:r>
      <w:r w:rsidR="00265BB4" w:rsidRPr="009B6A73">
        <w:t>ë</w:t>
      </w:r>
      <w:r w:rsidR="00177A61" w:rsidRPr="009B6A73">
        <w:t xml:space="preserve"> projektim, i </w:t>
      </w:r>
      <w:r w:rsidR="001E1CF6" w:rsidRPr="009B6A73">
        <w:t>Koncesionarit, i n</w:t>
      </w:r>
      <w:r w:rsidR="00265BB4" w:rsidRPr="009B6A73">
        <w:t>ë</w:t>
      </w:r>
      <w:r w:rsidR="001E1CF6" w:rsidRPr="009B6A73">
        <w:t>nkontraktorit t</w:t>
      </w:r>
      <w:r w:rsidR="00265BB4" w:rsidRPr="009B6A73">
        <w:t>ë</w:t>
      </w:r>
      <w:r w:rsidR="001E1CF6" w:rsidRPr="009B6A73">
        <w:t xml:space="preserve"> Koncesionarit ose i nj</w:t>
      </w:r>
      <w:r w:rsidR="00265BB4" w:rsidRPr="009B6A73">
        <w:t>ë</w:t>
      </w:r>
      <w:r w:rsidR="001E1CF6" w:rsidRPr="009B6A73">
        <w:t xml:space="preserve"> Shoq</w:t>
      </w:r>
      <w:r w:rsidR="00265BB4" w:rsidRPr="009B6A73">
        <w:t>ë</w:t>
      </w:r>
      <w:r w:rsidR="001E1CF6" w:rsidRPr="009B6A73">
        <w:t>rie t</w:t>
      </w:r>
      <w:r w:rsidR="00265BB4" w:rsidRPr="009B6A73">
        <w:t>ë</w:t>
      </w:r>
      <w:r w:rsidR="001E1CF6" w:rsidRPr="009B6A73">
        <w:t xml:space="preserve"> Lidhur me Koncesionarin, nuk do t</w:t>
      </w:r>
      <w:r w:rsidR="00265BB4" w:rsidRPr="009B6A73">
        <w:t>ë</w:t>
      </w:r>
      <w:r w:rsidR="001E1CF6" w:rsidRPr="009B6A73">
        <w:t xml:space="preserve"> konsiderohet si ndryshim dhe do t</w:t>
      </w:r>
      <w:r w:rsidR="00265BB4" w:rsidRPr="009B6A73">
        <w:t>ë</w:t>
      </w:r>
      <w:r w:rsidR="001E1CF6" w:rsidRPr="009B6A73">
        <w:t xml:space="preserve"> korigjohet nga Koncesionari me kostot dhe shpenzimet e tija.</w:t>
      </w:r>
      <w:r w:rsidR="00AF1F70" w:rsidRPr="009B6A73">
        <w:t xml:space="preserve"> Ndryshimet mund t</w:t>
      </w:r>
      <w:r w:rsidR="00265BB4" w:rsidRPr="009B6A73">
        <w:t>ë</w:t>
      </w:r>
      <w:r w:rsidR="00AF1F70" w:rsidRPr="009B6A73">
        <w:t xml:space="preserve"> kryhen n</w:t>
      </w:r>
      <w:r w:rsidR="00265BB4" w:rsidRPr="009B6A73">
        <w:t>ë</w:t>
      </w:r>
      <w:r w:rsidR="00AF1F70" w:rsidRPr="009B6A73">
        <w:t xml:space="preserve"> p</w:t>
      </w:r>
      <w:r w:rsidR="00265BB4" w:rsidRPr="009B6A73">
        <w:t>ë</w:t>
      </w:r>
      <w:r w:rsidR="00AF1F70" w:rsidRPr="009B6A73">
        <w:t>rputhje me kushtet e m</w:t>
      </w:r>
      <w:r w:rsidR="00265BB4" w:rsidRPr="009B6A73">
        <w:t>ë</w:t>
      </w:r>
      <w:r w:rsidR="00AF1F70" w:rsidRPr="009B6A73">
        <w:t>poshtme:</w:t>
      </w:r>
      <w:bookmarkEnd w:id="640"/>
      <w:bookmarkEnd w:id="641"/>
      <w:bookmarkEnd w:id="642"/>
      <w:bookmarkEnd w:id="643"/>
    </w:p>
    <w:p w14:paraId="05D65897" w14:textId="77777777" w:rsidR="00BE3001" w:rsidRPr="009B6A73" w:rsidRDefault="00AF1F70" w:rsidP="009F5EE6">
      <w:pPr>
        <w:pStyle w:val="Heading3"/>
      </w:pPr>
      <w:bookmarkStart w:id="644" w:name="_Toc68783405"/>
      <w:bookmarkStart w:id="645" w:name="_Toc68789964"/>
      <w:bookmarkStart w:id="646" w:name="_Toc69476061"/>
      <w:r w:rsidRPr="009B6A73">
        <w:t>Koncesionari mund t’i k</w:t>
      </w:r>
      <w:r w:rsidR="00265BB4" w:rsidRPr="009B6A73">
        <w:t>ë</w:t>
      </w:r>
      <w:r w:rsidRPr="009B6A73">
        <w:t>rkoj</w:t>
      </w:r>
      <w:r w:rsidR="00265BB4" w:rsidRPr="009B6A73">
        <w:t>ë</w:t>
      </w:r>
      <w:r w:rsidR="00BE3001" w:rsidRPr="009B6A73">
        <w:t xml:space="preserve"> </w:t>
      </w:r>
      <w:r w:rsidRPr="009B6A73">
        <w:t>Autoritetit Kontraktues dhe Inxhinierit t</w:t>
      </w:r>
      <w:r w:rsidR="00265BB4" w:rsidRPr="009B6A73">
        <w:t>ë</w:t>
      </w:r>
      <w:r w:rsidRPr="009B6A73">
        <w:t xml:space="preserve"> Pavarur, ndryshime në Punime, duke paraqitur një njoftim me shkrim</w:t>
      </w:r>
      <w:r w:rsidR="00BE3001" w:rsidRPr="009B6A73">
        <w:t>. Pas marrjes s</w:t>
      </w:r>
      <w:r w:rsidR="00265BB4" w:rsidRPr="009B6A73">
        <w:t>ë</w:t>
      </w:r>
      <w:r w:rsidR="00BE3001" w:rsidRPr="009B6A73">
        <w:t xml:space="preserve"> miratimit nga Autoriteti Kontraktues, i cili mund t</w:t>
      </w:r>
      <w:r w:rsidR="00265BB4" w:rsidRPr="009B6A73">
        <w:t>ë</w:t>
      </w:r>
      <w:r w:rsidR="00BE3001" w:rsidRPr="009B6A73">
        <w:t xml:space="preserve"> refuz</w:t>
      </w:r>
      <w:r w:rsidR="00D306F3" w:rsidRPr="009B6A73">
        <w:t>o</w:t>
      </w:r>
      <w:r w:rsidR="00BE3001" w:rsidRPr="009B6A73">
        <w:t xml:space="preserve">het, dhe nga Inxhinieri i Pavarur, Koncesionari kryen ndryshimet me shpenzimet </w:t>
      </w:r>
      <w:r w:rsidR="00316FDD" w:rsidRPr="00316FDD">
        <w:t>e tij. N</w:t>
      </w:r>
      <w:r w:rsidR="006E5B95">
        <w:t>ë</w:t>
      </w:r>
      <w:r w:rsidR="00316FDD" w:rsidRPr="00316FDD">
        <w:t xml:space="preserve"> rastin kur nevoja p</w:t>
      </w:r>
      <w:r w:rsidR="006E5B95">
        <w:t>ë</w:t>
      </w:r>
      <w:r w:rsidR="00316FDD" w:rsidRPr="00316FDD">
        <w:t>r ndryshim lind si pasoj</w:t>
      </w:r>
      <w:r w:rsidR="00530465" w:rsidRPr="009B6A73">
        <w:t>ë</w:t>
      </w:r>
      <w:r w:rsidR="00316FDD" w:rsidRPr="00316FDD">
        <w:t xml:space="preserve"> e pasaktësive n</w:t>
      </w:r>
      <w:r w:rsidR="00530465" w:rsidRPr="009B6A73">
        <w:t>ë</w:t>
      </w:r>
      <w:r w:rsidR="00316FDD" w:rsidRPr="00316FDD">
        <w:t xml:space="preserve"> Dokumentacionin e Autoritetit </w:t>
      </w:r>
      <w:r w:rsidR="000C3B87" w:rsidRPr="00CB09B0">
        <w:rPr>
          <w:szCs w:val="22"/>
        </w:rPr>
        <w:t>Kontrakt</w:t>
      </w:r>
      <w:r w:rsidR="000C3B87">
        <w:rPr>
          <w:szCs w:val="22"/>
        </w:rPr>
        <w:t>ues</w:t>
      </w:r>
      <w:r w:rsidR="00316FDD" w:rsidRPr="00316FDD">
        <w:t>apo ka t</w:t>
      </w:r>
      <w:r w:rsidR="00530465" w:rsidRPr="009B6A73">
        <w:t>ë</w:t>
      </w:r>
      <w:r w:rsidR="00316FDD" w:rsidRPr="00316FDD">
        <w:t xml:space="preserve"> b</w:t>
      </w:r>
      <w:r w:rsidR="00530465" w:rsidRPr="009B6A73">
        <w:t>ë</w:t>
      </w:r>
      <w:r w:rsidR="00316FDD" w:rsidRPr="00316FDD">
        <w:t>j</w:t>
      </w:r>
      <w:r w:rsidR="00530465" w:rsidRPr="009B6A73">
        <w:t>ë</w:t>
      </w:r>
      <w:r w:rsidR="00316FDD" w:rsidRPr="00316FDD">
        <w:t xml:space="preserve"> me mosp</w:t>
      </w:r>
      <w:r w:rsidR="00530465" w:rsidRPr="009B6A73">
        <w:t>ë</w:t>
      </w:r>
      <w:r w:rsidR="00316FDD" w:rsidRPr="00316FDD">
        <w:t>rmbushje t</w:t>
      </w:r>
      <w:r w:rsidR="00530465" w:rsidRPr="009B6A73">
        <w:t>ë</w:t>
      </w:r>
      <w:r w:rsidR="00316FDD" w:rsidRPr="00316FDD">
        <w:t xml:space="preserve"> detyrimeve t</w:t>
      </w:r>
      <w:r w:rsidR="00530465" w:rsidRPr="009B6A73">
        <w:t>ë</w:t>
      </w:r>
      <w:r w:rsidR="00316FDD" w:rsidRPr="00316FDD">
        <w:t xml:space="preserve"> kësaj Kontrate nga Autoriteti </w:t>
      </w:r>
      <w:r w:rsidR="000C3B87" w:rsidRPr="00CB09B0">
        <w:rPr>
          <w:szCs w:val="22"/>
        </w:rPr>
        <w:t>Kontrakt</w:t>
      </w:r>
      <w:r w:rsidR="000C3B87">
        <w:rPr>
          <w:szCs w:val="22"/>
        </w:rPr>
        <w:t>ues</w:t>
      </w:r>
      <w:r w:rsidR="00316FDD" w:rsidRPr="00316FDD">
        <w:t>at</w:t>
      </w:r>
      <w:r w:rsidR="00530465" w:rsidRPr="009B6A73">
        <w:t>ë</w:t>
      </w:r>
      <w:r w:rsidR="00316FDD" w:rsidRPr="00316FDD">
        <w:t>here ndryshimet do t</w:t>
      </w:r>
      <w:r w:rsidR="00530465" w:rsidRPr="009B6A73">
        <w:t>ë</w:t>
      </w:r>
      <w:r w:rsidR="00316FDD" w:rsidRPr="00316FDD">
        <w:t xml:space="preserve"> b</w:t>
      </w:r>
      <w:r w:rsidR="00530465" w:rsidRPr="009B6A73">
        <w:t>ë</w:t>
      </w:r>
      <w:r w:rsidR="00316FDD" w:rsidRPr="00316FDD">
        <w:t xml:space="preserve">hen me kostot e Autoritetit </w:t>
      </w:r>
      <w:r w:rsidR="000C3B87" w:rsidRPr="00CB09B0">
        <w:rPr>
          <w:szCs w:val="22"/>
        </w:rPr>
        <w:t>Kontrakt</w:t>
      </w:r>
      <w:r w:rsidR="000C3B87">
        <w:rPr>
          <w:szCs w:val="22"/>
        </w:rPr>
        <w:t>ues</w:t>
      </w:r>
      <w:r w:rsidR="00000AD1" w:rsidRPr="009B6A73">
        <w:t>, duke p</w:t>
      </w:r>
      <w:r w:rsidR="00265BB4" w:rsidRPr="009B6A73">
        <w:t>ë</w:t>
      </w:r>
      <w:r w:rsidR="00000AD1" w:rsidRPr="009B6A73">
        <w:t>rfshir</w:t>
      </w:r>
      <w:r w:rsidR="00265BB4" w:rsidRPr="009B6A73">
        <w:t>ë</w:t>
      </w:r>
      <w:r w:rsidR="00000AD1" w:rsidRPr="009B6A73">
        <w:t xml:space="preserve"> k</w:t>
      </w:r>
      <w:r w:rsidR="00265BB4" w:rsidRPr="009B6A73">
        <w:t>ë</w:t>
      </w:r>
      <w:r w:rsidR="00000AD1" w:rsidRPr="009B6A73">
        <w:t>tu edhe kostot shtes</w:t>
      </w:r>
      <w:r w:rsidR="00265BB4" w:rsidRPr="009B6A73">
        <w:t>ë</w:t>
      </w:r>
      <w:r w:rsidR="00000AD1" w:rsidRPr="009B6A73">
        <w:t xml:space="preserve"> q</w:t>
      </w:r>
      <w:r w:rsidR="00265BB4" w:rsidRPr="009B6A73">
        <w:t>ë</w:t>
      </w:r>
      <w:r w:rsidR="00000AD1" w:rsidRPr="009B6A73">
        <w:t xml:space="preserve"> mund t</w:t>
      </w:r>
      <w:r w:rsidR="00265BB4" w:rsidRPr="009B6A73">
        <w:t>ë</w:t>
      </w:r>
      <w:r w:rsidR="00000AD1" w:rsidRPr="009B6A73">
        <w:t xml:space="preserve"> jen</w:t>
      </w:r>
      <w:r w:rsidR="00265BB4" w:rsidRPr="009B6A73">
        <w:t>ë</w:t>
      </w:r>
      <w:r w:rsidR="00000AD1" w:rsidRPr="009B6A73">
        <w:t xml:space="preserve"> t</w:t>
      </w:r>
      <w:r w:rsidR="00265BB4" w:rsidRPr="009B6A73">
        <w:t>ë</w:t>
      </w:r>
      <w:r w:rsidR="00000AD1" w:rsidRPr="009B6A73">
        <w:t xml:space="preserve"> nevojshme p</w:t>
      </w:r>
      <w:r w:rsidR="00265BB4" w:rsidRPr="009B6A73">
        <w:t>ë</w:t>
      </w:r>
      <w:r w:rsidR="00000AD1" w:rsidRPr="009B6A73">
        <w:t>r sh</w:t>
      </w:r>
      <w:r w:rsidR="00265BB4" w:rsidRPr="009B6A73">
        <w:t>ë</w:t>
      </w:r>
      <w:r w:rsidR="00000AD1" w:rsidRPr="009B6A73">
        <w:t>rbimet e Inxhinierit t</w:t>
      </w:r>
      <w:r w:rsidR="00265BB4" w:rsidRPr="009B6A73">
        <w:t>ë</w:t>
      </w:r>
      <w:r w:rsidR="00000AD1" w:rsidRPr="009B6A73">
        <w:t xml:space="preserve"> Pavarur</w:t>
      </w:r>
      <w:r w:rsidR="00BE3001" w:rsidRPr="009B6A73">
        <w:t>.</w:t>
      </w:r>
      <w:bookmarkEnd w:id="644"/>
      <w:bookmarkEnd w:id="645"/>
      <w:r w:rsidR="00BE3001" w:rsidRPr="009B6A73">
        <w:t xml:space="preserve"> </w:t>
      </w:r>
      <w:r w:rsidR="00316FDD" w:rsidRPr="00316FDD">
        <w:t>Pal</w:t>
      </w:r>
      <w:r w:rsidR="00530465" w:rsidRPr="009B6A73">
        <w:t>ë</w:t>
      </w:r>
      <w:r w:rsidR="00316FDD" w:rsidRPr="00316FDD">
        <w:t>t mund t</w:t>
      </w:r>
      <w:r w:rsidR="00530465" w:rsidRPr="009B6A73">
        <w:t>ë</w:t>
      </w:r>
      <w:r w:rsidR="00316FDD" w:rsidRPr="00316FDD">
        <w:t xml:space="preserve"> rregullojnë me marrëveshje mënyrën e përballimi</w:t>
      </w:r>
      <w:r w:rsidR="00530465">
        <w:t>t</w:t>
      </w:r>
      <w:r w:rsidR="00316FDD" w:rsidRPr="00316FDD">
        <w:t xml:space="preserve"> t</w:t>
      </w:r>
      <w:r w:rsidR="00530465" w:rsidRPr="009B6A73">
        <w:t>ë</w:t>
      </w:r>
      <w:r w:rsidR="00316FDD" w:rsidRPr="00316FDD">
        <w:t xml:space="preserve"> kostove nga ana e Autoritetit </w:t>
      </w:r>
      <w:r w:rsidR="000C3B87" w:rsidRPr="00CB09B0">
        <w:rPr>
          <w:szCs w:val="22"/>
        </w:rPr>
        <w:t>Kontrakt</w:t>
      </w:r>
      <w:r w:rsidR="000C3B87">
        <w:rPr>
          <w:szCs w:val="22"/>
        </w:rPr>
        <w:t>ues</w:t>
      </w:r>
      <w:r w:rsidR="00316FDD" w:rsidRPr="00316FDD">
        <w:t>.</w:t>
      </w:r>
      <w:r w:rsidR="008D6E4D">
        <w:t xml:space="preserve"> </w:t>
      </w:r>
      <w:r w:rsidR="00812723">
        <w:t>N</w:t>
      </w:r>
      <w:r w:rsidR="006E5B95">
        <w:t>ë</w:t>
      </w:r>
      <w:r w:rsidR="00A92DCA">
        <w:t>se Koncesionari do te hase vonesa per shkak te këtyre pasaktësive ne afatet e kryerjeve te Punimeve atëherë ai do te perfitoje nje shtyrje proporci</w:t>
      </w:r>
      <w:r w:rsidR="00812723">
        <w:t>o</w:t>
      </w:r>
      <w:r w:rsidR="00A92DCA">
        <w:t xml:space="preserve">nale </w:t>
      </w:r>
      <w:r w:rsidR="00812723">
        <w:t>dhe t</w:t>
      </w:r>
      <w:r w:rsidR="006E5B95">
        <w:t>ë</w:t>
      </w:r>
      <w:r w:rsidR="00812723">
        <w:t xml:space="preserve"> arsyeshme </w:t>
      </w:r>
      <w:r w:rsidR="00A92DCA">
        <w:t>t</w:t>
      </w:r>
      <w:r w:rsidR="006E5B95">
        <w:t>ë</w:t>
      </w:r>
      <w:r w:rsidR="00A92DCA">
        <w:t xml:space="preserve"> këtyre afateve</w:t>
      </w:r>
      <w:r w:rsidR="00316FDD" w:rsidRPr="00316FDD">
        <w:t xml:space="preserve">. </w:t>
      </w:r>
      <w:bookmarkEnd w:id="646"/>
    </w:p>
    <w:p w14:paraId="0B1141EB" w14:textId="217721AA" w:rsidR="00A92DCA" w:rsidRPr="00812723" w:rsidRDefault="00000AD1" w:rsidP="00530465">
      <w:pPr>
        <w:pStyle w:val="Heading3"/>
        <w:tabs>
          <w:tab w:val="clear" w:pos="1440"/>
          <w:tab w:val="num" w:pos="1429"/>
        </w:tabs>
      </w:pPr>
      <w:bookmarkStart w:id="647" w:name="_Toc68783406"/>
      <w:bookmarkStart w:id="648" w:name="_Toc68789965"/>
      <w:bookmarkStart w:id="649" w:name="_Toc69476062"/>
      <w:r w:rsidRPr="00812723">
        <w:t>Autoriteti Kontraktues, mund t’i k</w:t>
      </w:r>
      <w:r w:rsidR="00265BB4" w:rsidRPr="00812723">
        <w:t>ë</w:t>
      </w:r>
      <w:r w:rsidRPr="00812723">
        <w:t>rkoj</w:t>
      </w:r>
      <w:r w:rsidR="00265BB4" w:rsidRPr="00812723">
        <w:t>ë</w:t>
      </w:r>
      <w:r w:rsidRPr="00812723">
        <w:t xml:space="preserve"> Koncesionarit ndryshime në Punime, duke paraqitur një njoftim me shkrim.</w:t>
      </w:r>
      <w:r w:rsidR="00DA56DF" w:rsidRPr="00812723">
        <w:t xml:space="preserve"> Koncesionari i kryen ndryshimet pas marrjes s</w:t>
      </w:r>
      <w:r w:rsidR="00265BB4" w:rsidRPr="007F34AC">
        <w:t>ë</w:t>
      </w:r>
      <w:r w:rsidR="00DA56DF" w:rsidRPr="007F34AC">
        <w:t xml:space="preserve"> miratimit nga Inxhinieri i Pavarur. Kostot p</w:t>
      </w:r>
      <w:r w:rsidR="00265BB4" w:rsidRPr="007F34AC">
        <w:t>ë</w:t>
      </w:r>
      <w:r w:rsidR="00DA56DF" w:rsidRPr="007F34AC">
        <w:t>r ndryshimet e k</w:t>
      </w:r>
      <w:r w:rsidR="00265BB4" w:rsidRPr="007F34AC">
        <w:t>ë</w:t>
      </w:r>
      <w:r w:rsidR="00DA56DF" w:rsidRPr="007F34AC">
        <w:t xml:space="preserve">rkuara nga Autoriteti </w:t>
      </w:r>
      <w:r w:rsidR="00DA56DF" w:rsidRPr="007F34AC">
        <w:lastRenderedPageBreak/>
        <w:t>Kontraktues</w:t>
      </w:r>
      <w:r w:rsidR="00C54996" w:rsidRPr="00883D0F">
        <w:t xml:space="preserve">, </w:t>
      </w:r>
      <w:r w:rsidR="00316FDD" w:rsidRPr="00883D0F">
        <w:t xml:space="preserve">duke përfshirë këtu edhe kostot shtesë që mund të jenë të nevojshme për shërbimet e Inxhinierit të Pavarur, </w:t>
      </w:r>
      <w:r w:rsidR="00DA56DF" w:rsidRPr="00883D0F">
        <w:t>p</w:t>
      </w:r>
      <w:r w:rsidR="00265BB4" w:rsidRPr="00BF6B11">
        <w:t>ë</w:t>
      </w:r>
      <w:r w:rsidR="00DA56DF" w:rsidRPr="00BF6B11">
        <w:t xml:space="preserve">rballohen nga </w:t>
      </w:r>
      <w:r w:rsidR="00812723">
        <w:t>Autoriteti Kontraktues</w:t>
      </w:r>
      <w:r w:rsidR="0087137F">
        <w:t xml:space="preserve"> </w:t>
      </w:r>
      <w:r w:rsidR="00DA56DF" w:rsidRPr="00812723">
        <w:t>dhe pagesat e kostove n</w:t>
      </w:r>
      <w:r w:rsidR="00265BB4" w:rsidRPr="00812723">
        <w:t>ë</w:t>
      </w:r>
      <w:r w:rsidR="00DA56DF" w:rsidRPr="00812723">
        <w:t xml:space="preserve"> fjal</w:t>
      </w:r>
      <w:r w:rsidR="00265BB4" w:rsidRPr="00812723">
        <w:t>ë</w:t>
      </w:r>
      <w:r w:rsidR="00DA56DF" w:rsidRPr="00812723">
        <w:t xml:space="preserve"> rregullohen sipas marr</w:t>
      </w:r>
      <w:r w:rsidR="00265BB4" w:rsidRPr="00812723">
        <w:t>ë</w:t>
      </w:r>
      <w:r w:rsidR="00DA56DF" w:rsidRPr="00812723">
        <w:t>veshjes p</w:t>
      </w:r>
      <w:r w:rsidR="00265BB4" w:rsidRPr="00812723">
        <w:t>ë</w:t>
      </w:r>
      <w:r w:rsidR="00DA56DF" w:rsidRPr="00812723">
        <w:t>rkat</w:t>
      </w:r>
      <w:r w:rsidR="00265BB4" w:rsidRPr="00812723">
        <w:t>ë</w:t>
      </w:r>
      <w:r w:rsidR="00DA56DF" w:rsidRPr="00812723">
        <w:t>se midis Pal</w:t>
      </w:r>
      <w:r w:rsidR="00265BB4" w:rsidRPr="00812723">
        <w:t>ë</w:t>
      </w:r>
      <w:r w:rsidR="00DA56DF" w:rsidRPr="00812723">
        <w:t>ve.</w:t>
      </w:r>
      <w:bookmarkEnd w:id="647"/>
      <w:bookmarkEnd w:id="648"/>
      <w:r w:rsidR="00316FDD" w:rsidRPr="00812723">
        <w:t xml:space="preserve"> </w:t>
      </w:r>
      <w:bookmarkEnd w:id="649"/>
      <w:r w:rsidR="00812723">
        <w:t>N</w:t>
      </w:r>
      <w:r w:rsidR="006E5B95">
        <w:t>ë</w:t>
      </w:r>
      <w:r w:rsidR="00812723">
        <w:t>se</w:t>
      </w:r>
      <w:r w:rsidR="00A92DCA" w:rsidRPr="00812723">
        <w:t xml:space="preserve"> Koncesionari do t</w:t>
      </w:r>
      <w:r w:rsidR="006E5B95">
        <w:t>ë</w:t>
      </w:r>
      <w:r w:rsidR="00A92DCA" w:rsidRPr="00812723">
        <w:t xml:space="preserve"> has</w:t>
      </w:r>
      <w:r w:rsidR="006E5B95">
        <w:t>ë</w:t>
      </w:r>
      <w:r w:rsidR="00A92DCA" w:rsidRPr="00812723">
        <w:t xml:space="preserve"> vonesa p</w:t>
      </w:r>
      <w:r w:rsidR="006E5B95">
        <w:t>ë</w:t>
      </w:r>
      <w:r w:rsidR="00A92DCA" w:rsidRPr="00812723">
        <w:t xml:space="preserve">r shkak te kërkesës per ndryshim, ne afatet e kryerjeve te Punimeve, atëherë ai do te perfitoje nje </w:t>
      </w:r>
      <w:r w:rsidR="00812723">
        <w:t>sshtyrje proporcionale dhe t</w:t>
      </w:r>
      <w:r w:rsidR="006E5B95">
        <w:t>ë</w:t>
      </w:r>
      <w:r w:rsidR="00812723">
        <w:t xml:space="preserve"> arsyeshme t</w:t>
      </w:r>
      <w:r w:rsidR="006E5B95">
        <w:t>ë</w:t>
      </w:r>
      <w:r w:rsidR="00812723">
        <w:t xml:space="preserve"> këtyre afateve.</w:t>
      </w:r>
    </w:p>
    <w:p w14:paraId="301A9C87" w14:textId="77777777" w:rsidR="008B2917" w:rsidRDefault="00265BB4" w:rsidP="00253EFA">
      <w:pPr>
        <w:pStyle w:val="Heading2"/>
        <w:ind w:left="720"/>
      </w:pPr>
      <w:bookmarkStart w:id="650" w:name="_Toc69476063"/>
      <w:bookmarkStart w:id="651" w:name="_Ref68639222"/>
      <w:bookmarkStart w:id="652" w:name="_Toc68783407"/>
      <w:bookmarkStart w:id="653" w:name="_Toc68789966"/>
      <w:r w:rsidRPr="00206EA3">
        <w:rPr>
          <w:b/>
          <w:bCs/>
        </w:rPr>
        <w:t>Skicat</w:t>
      </w:r>
      <w:bookmarkEnd w:id="650"/>
      <w:r w:rsidRPr="009B6A73">
        <w:t xml:space="preserve"> </w:t>
      </w:r>
    </w:p>
    <w:p w14:paraId="07F3BDD0" w14:textId="16182CE0" w:rsidR="00E1672D" w:rsidRPr="009B6A73" w:rsidRDefault="00265BB4" w:rsidP="000D325C">
      <w:pPr>
        <w:pStyle w:val="alban"/>
      </w:pPr>
      <w:bookmarkStart w:id="654" w:name="_Toc69476064"/>
      <w:r w:rsidRPr="009B6A73">
        <w:t xml:space="preserve">Pas përfundimit të Punimeve dhe në çdo rast jo më vonë se Data e </w:t>
      </w:r>
      <w:r w:rsidR="00C54996">
        <w:t>Synuar e Operimit</w:t>
      </w:r>
      <w:r w:rsidR="009B688F" w:rsidRPr="009B6A73">
        <w:t>, Koncesionari i dor</w:t>
      </w:r>
      <w:r w:rsidR="000753A9" w:rsidRPr="009B6A73">
        <w:t>ë</w:t>
      </w:r>
      <w:r w:rsidR="009B688F" w:rsidRPr="009B6A73">
        <w:t>zon Autoritetit Kontraktues skicat e p</w:t>
      </w:r>
      <w:r w:rsidR="000753A9" w:rsidRPr="009B6A73">
        <w:t>ë</w:t>
      </w:r>
      <w:r w:rsidR="009B688F" w:rsidRPr="009B6A73">
        <w:t>rfunduara (as is) t</w:t>
      </w:r>
      <w:r w:rsidR="000753A9" w:rsidRPr="009B6A73">
        <w:t>ë</w:t>
      </w:r>
      <w:r w:rsidR="009B688F" w:rsidRPr="009B6A73">
        <w:t xml:space="preserve"> </w:t>
      </w:r>
      <w:r w:rsidR="009B688F" w:rsidRPr="00136FDE">
        <w:t xml:space="preserve">Projektit, </w:t>
      </w:r>
      <w:r w:rsidR="009B688F" w:rsidRPr="00253EFA">
        <w:t>n</w:t>
      </w:r>
      <w:r w:rsidR="000753A9" w:rsidRPr="00253EFA">
        <w:t>ë</w:t>
      </w:r>
      <w:r w:rsidR="009B688F" w:rsidRPr="00253EFA">
        <w:t xml:space="preserve"> </w:t>
      </w:r>
      <w:r w:rsidR="00C54996" w:rsidRPr="00253EFA">
        <w:t>4</w:t>
      </w:r>
      <w:r w:rsidR="009B688F" w:rsidRPr="00253EFA">
        <w:t xml:space="preserve"> kopje fizike dhe </w:t>
      </w:r>
      <w:r w:rsidR="00C54996">
        <w:t>1</w:t>
      </w:r>
      <w:r w:rsidR="009B688F" w:rsidRPr="009B6A73">
        <w:t xml:space="preserve"> kopje elektronike. Skicat duhet t</w:t>
      </w:r>
      <w:r w:rsidR="000753A9" w:rsidRPr="009B6A73">
        <w:t>ë</w:t>
      </w:r>
      <w:r w:rsidR="009B688F" w:rsidRPr="009B6A73">
        <w:t xml:space="preserve"> je</w:t>
      </w:r>
      <w:r w:rsidR="00C256BA" w:rsidRPr="009B6A73">
        <w:t>n</w:t>
      </w:r>
      <w:r w:rsidR="000753A9" w:rsidRPr="009B6A73">
        <w:t>ë</w:t>
      </w:r>
      <w:r w:rsidR="00C256BA" w:rsidRPr="009B6A73">
        <w:t xml:space="preserve"> n</w:t>
      </w:r>
      <w:r w:rsidR="000753A9" w:rsidRPr="009B6A73">
        <w:t>ë</w:t>
      </w:r>
      <w:r w:rsidR="00C256BA" w:rsidRPr="009B6A73">
        <w:t xml:space="preserve"> format t</w:t>
      </w:r>
      <w:r w:rsidR="000753A9" w:rsidRPr="009B6A73">
        <w:t>ë</w:t>
      </w:r>
      <w:r w:rsidR="00C256BA" w:rsidRPr="009B6A73">
        <w:t xml:space="preserve"> till</w:t>
      </w:r>
      <w:r w:rsidR="000753A9" w:rsidRPr="009B6A73">
        <w:t>ë</w:t>
      </w:r>
      <w:r w:rsidR="00C256BA" w:rsidRPr="009B6A73">
        <w:t xml:space="preserve"> dhe t</w:t>
      </w:r>
      <w:r w:rsidR="000753A9" w:rsidRPr="009B6A73">
        <w:t>ë</w:t>
      </w:r>
      <w:r w:rsidR="00C256BA" w:rsidRPr="009B6A73">
        <w:t xml:space="preserve"> p</w:t>
      </w:r>
      <w:r w:rsidR="000753A9" w:rsidRPr="009B6A73">
        <w:t>ë</w:t>
      </w:r>
      <w:r w:rsidR="00C256BA" w:rsidRPr="009B6A73">
        <w:t>rmbajn</w:t>
      </w:r>
      <w:r w:rsidR="000753A9" w:rsidRPr="009B6A73">
        <w:t>ë</w:t>
      </w:r>
      <w:r w:rsidR="00C256BA" w:rsidRPr="009B6A73">
        <w:t xml:space="preserve"> detaje t</w:t>
      </w:r>
      <w:r w:rsidR="000753A9" w:rsidRPr="009B6A73">
        <w:t>ë</w:t>
      </w:r>
      <w:r w:rsidR="00C256BA" w:rsidRPr="009B6A73">
        <w:t xml:space="preserve"> mjaftueshme q</w:t>
      </w:r>
      <w:r w:rsidR="000753A9" w:rsidRPr="009B6A73">
        <w:t>ë</w:t>
      </w:r>
      <w:r w:rsidR="00C256BA" w:rsidRPr="009B6A73">
        <w:t xml:space="preserve"> mund t</w:t>
      </w:r>
      <w:r w:rsidR="000753A9" w:rsidRPr="009B6A73">
        <w:t>ë</w:t>
      </w:r>
      <w:r w:rsidR="00C256BA" w:rsidRPr="009B6A73">
        <w:t xml:space="preserve"> lejojn</w:t>
      </w:r>
      <w:r w:rsidR="000753A9" w:rsidRPr="009B6A73">
        <w:t>ë</w:t>
      </w:r>
      <w:r w:rsidR="00C256BA" w:rsidRPr="009B6A73">
        <w:t xml:space="preserve"> Autoritetin Kontraktues t</w:t>
      </w:r>
      <w:r w:rsidR="000753A9" w:rsidRPr="009B6A73">
        <w:t>ë</w:t>
      </w:r>
      <w:r w:rsidR="00C256BA" w:rsidRPr="009B6A73">
        <w:t xml:space="preserve"> operoj</w:t>
      </w:r>
      <w:r w:rsidR="000753A9" w:rsidRPr="009B6A73">
        <w:t>ë</w:t>
      </w:r>
      <w:r w:rsidR="00C256BA" w:rsidRPr="009B6A73">
        <w:t>, mir</w:t>
      </w:r>
      <w:r w:rsidR="000753A9" w:rsidRPr="009B6A73">
        <w:t>ë</w:t>
      </w:r>
      <w:r w:rsidR="00C54996">
        <w:t>m</w:t>
      </w:r>
      <w:r w:rsidR="00C256BA" w:rsidRPr="009B6A73">
        <w:t>baj</w:t>
      </w:r>
      <w:r w:rsidR="000753A9" w:rsidRPr="009B6A73">
        <w:t>ë</w:t>
      </w:r>
      <w:r w:rsidR="00C256BA" w:rsidRPr="009B6A73">
        <w:t xml:space="preserve"> dhe tjet</w:t>
      </w:r>
      <w:r w:rsidR="000753A9" w:rsidRPr="009B6A73">
        <w:t>ë</w:t>
      </w:r>
      <w:r w:rsidR="00C256BA" w:rsidRPr="009B6A73">
        <w:t>rsoj</w:t>
      </w:r>
      <w:r w:rsidR="000753A9" w:rsidRPr="009B6A73">
        <w:t>ë</w:t>
      </w:r>
      <w:r w:rsidR="00C256BA" w:rsidRPr="009B6A73">
        <w:t xml:space="preserve"> infrastruktur</w:t>
      </w:r>
      <w:r w:rsidR="000753A9" w:rsidRPr="009B6A73">
        <w:t>ë</w:t>
      </w:r>
      <w:r w:rsidR="00C256BA" w:rsidRPr="009B6A73">
        <w:t xml:space="preserve">n e </w:t>
      </w:r>
      <w:r w:rsidR="0087137F">
        <w:t>SIA</w:t>
      </w:r>
      <w:r w:rsidR="00C256BA" w:rsidRPr="009B6A73">
        <w:t>-s. Koncesonari i p</w:t>
      </w:r>
      <w:r w:rsidR="000753A9" w:rsidRPr="009B6A73">
        <w:t>ë</w:t>
      </w:r>
      <w:r w:rsidR="00C256BA" w:rsidRPr="009B6A73">
        <w:t>rdit</w:t>
      </w:r>
      <w:r w:rsidR="000753A9" w:rsidRPr="009B6A73">
        <w:t>ë</w:t>
      </w:r>
      <w:r w:rsidR="00C256BA" w:rsidRPr="009B6A73">
        <w:t>son skicat n</w:t>
      </w:r>
      <w:r w:rsidR="000753A9" w:rsidRPr="009B6A73">
        <w:t>ë</w:t>
      </w:r>
      <w:r w:rsidR="00C256BA" w:rsidRPr="009B6A73">
        <w:t xml:space="preserve">se </w:t>
      </w:r>
      <w:r w:rsidR="000753A9" w:rsidRPr="009B6A73">
        <w:t>ë</w:t>
      </w:r>
      <w:r w:rsidR="00C256BA" w:rsidRPr="009B6A73">
        <w:t>sht</w:t>
      </w:r>
      <w:r w:rsidR="000753A9" w:rsidRPr="009B6A73">
        <w:t>ë</w:t>
      </w:r>
      <w:r w:rsidR="00C256BA" w:rsidRPr="009B6A73">
        <w:t xml:space="preserve"> e nevojshme dhe i</w:t>
      </w:r>
      <w:r w:rsidR="00A17C01" w:rsidRPr="009B6A73">
        <w:t xml:space="preserve"> dor</w:t>
      </w:r>
      <w:r w:rsidR="000753A9" w:rsidRPr="009B6A73">
        <w:t>ë</w:t>
      </w:r>
      <w:r w:rsidR="00A17C01" w:rsidRPr="009B6A73">
        <w:t>zon Autoriteti Kontraktues kopjet e p</w:t>
      </w:r>
      <w:r w:rsidR="000753A9" w:rsidRPr="009B6A73">
        <w:t>ë</w:t>
      </w:r>
      <w:r w:rsidR="00A17C01" w:rsidRPr="009B6A73">
        <w:t>rdit</w:t>
      </w:r>
      <w:r w:rsidR="000753A9" w:rsidRPr="009B6A73">
        <w:t>ë</w:t>
      </w:r>
      <w:r w:rsidR="00A17C01" w:rsidRPr="009B6A73">
        <w:t>suara. Dor</w:t>
      </w:r>
      <w:r w:rsidR="000753A9" w:rsidRPr="009B6A73">
        <w:t>ë</w:t>
      </w:r>
      <w:r w:rsidR="00A17C01" w:rsidRPr="009B6A73">
        <w:t>zimi i skicave nga Koncesionari dhe pranimi i tyre nga Autoriteti Kontraktues nuk e zhvesh Koncesionarin nga detyrimet dhe p</w:t>
      </w:r>
      <w:r w:rsidR="000753A9" w:rsidRPr="009B6A73">
        <w:t>ë</w:t>
      </w:r>
      <w:r w:rsidR="00A17C01" w:rsidRPr="009B6A73">
        <w:t>rgjegj</w:t>
      </w:r>
      <w:r w:rsidR="000753A9" w:rsidRPr="009B6A73">
        <w:t>ë</w:t>
      </w:r>
      <w:r w:rsidR="00A17C01" w:rsidRPr="009B6A73">
        <w:t>sia e tij sipas k</w:t>
      </w:r>
      <w:r w:rsidR="000753A9" w:rsidRPr="009B6A73">
        <w:t>ë</w:t>
      </w:r>
      <w:r w:rsidR="00A17C01" w:rsidRPr="009B6A73">
        <w:t>saj Kontrate.</w:t>
      </w:r>
      <w:bookmarkEnd w:id="651"/>
      <w:bookmarkEnd w:id="652"/>
      <w:bookmarkEnd w:id="653"/>
      <w:bookmarkEnd w:id="654"/>
      <w:r w:rsidR="00A17C01" w:rsidRPr="009B6A73">
        <w:t xml:space="preserve"> </w:t>
      </w:r>
    </w:p>
    <w:p w14:paraId="2CC59514" w14:textId="77777777" w:rsidR="008B2917" w:rsidRPr="00253EFA" w:rsidRDefault="000753A9" w:rsidP="00253EFA">
      <w:pPr>
        <w:pStyle w:val="Heading2"/>
        <w:ind w:left="720"/>
      </w:pPr>
      <w:bookmarkStart w:id="655" w:name="_Toc69476065"/>
      <w:bookmarkStart w:id="656" w:name="_Toc68783408"/>
      <w:bookmarkStart w:id="657" w:name="_Toc68789967"/>
      <w:r w:rsidRPr="009B6A73">
        <w:rPr>
          <w:b/>
          <w:bCs/>
        </w:rPr>
        <w:t>Grupi i Pun</w:t>
      </w:r>
      <w:r w:rsidR="00EC3DBB" w:rsidRPr="009B6A73">
        <w:rPr>
          <w:b/>
          <w:bCs/>
        </w:rPr>
        <w:t>ë</w:t>
      </w:r>
      <w:r w:rsidRPr="009B6A73">
        <w:rPr>
          <w:b/>
          <w:bCs/>
        </w:rPr>
        <w:t>s</w:t>
      </w:r>
      <w:bookmarkEnd w:id="655"/>
      <w:r w:rsidRPr="009B6A73">
        <w:rPr>
          <w:b/>
          <w:bCs/>
        </w:rPr>
        <w:t xml:space="preserve"> </w:t>
      </w:r>
    </w:p>
    <w:p w14:paraId="32F4E2CE" w14:textId="77777777" w:rsidR="000753A9" w:rsidRPr="009B6A73" w:rsidRDefault="000753A9" w:rsidP="000D325C">
      <w:pPr>
        <w:pStyle w:val="alban"/>
      </w:pPr>
      <w:bookmarkStart w:id="658" w:name="_Toc69476066"/>
      <w:r w:rsidRPr="009B6A73">
        <w:t>Pal</w:t>
      </w:r>
      <w:r w:rsidR="00EC3DBB" w:rsidRPr="009B6A73">
        <w:t>ë</w:t>
      </w:r>
      <w:r w:rsidRPr="009B6A73">
        <w:t>t do t</w:t>
      </w:r>
      <w:r w:rsidR="00EC3DBB" w:rsidRPr="009B6A73">
        <w:t>ë</w:t>
      </w:r>
      <w:r w:rsidRPr="009B6A73">
        <w:t xml:space="preserve"> mund</w:t>
      </w:r>
      <w:r w:rsidR="00EC3DBB" w:rsidRPr="009B6A73">
        <w:t>ë</w:t>
      </w:r>
      <w:r w:rsidRPr="009B6A73">
        <w:t>sojn</w:t>
      </w:r>
      <w:r w:rsidR="00EC3DBB" w:rsidRPr="009B6A73">
        <w:t>ë</w:t>
      </w:r>
      <w:r w:rsidRPr="009B6A73">
        <w:t xml:space="preserve"> q</w:t>
      </w:r>
      <w:r w:rsidR="00EC3DBB" w:rsidRPr="009B6A73">
        <w:t>ë</w:t>
      </w:r>
      <w:r w:rsidRPr="009B6A73">
        <w:t xml:space="preserve"> p</w:t>
      </w:r>
      <w:r w:rsidR="00EC3DBB" w:rsidRPr="009B6A73">
        <w:t>ë</w:t>
      </w:r>
      <w:r w:rsidRPr="009B6A73">
        <w:t>rfaq</w:t>
      </w:r>
      <w:r w:rsidR="00EC3DBB" w:rsidRPr="009B6A73">
        <w:t>ë</w:t>
      </w:r>
      <w:r w:rsidRPr="009B6A73">
        <w:t>suesit e tyre dhe Inxhinieri i Pavarur t</w:t>
      </w:r>
      <w:r w:rsidR="00EC3DBB" w:rsidRPr="009B6A73">
        <w:t>ë</w:t>
      </w:r>
      <w:r w:rsidRPr="009B6A73">
        <w:t xml:space="preserve"> takohen t</w:t>
      </w:r>
      <w:r w:rsidR="00EC3DBB" w:rsidRPr="009B6A73">
        <w:t>ë</w:t>
      </w:r>
      <w:r w:rsidRPr="009B6A73">
        <w:t xml:space="preserve"> pakt</w:t>
      </w:r>
      <w:r w:rsidR="00EC3DBB" w:rsidRPr="009B6A73">
        <w:t>ë</w:t>
      </w:r>
      <w:r w:rsidRPr="009B6A73">
        <w:t>n nj</w:t>
      </w:r>
      <w:r w:rsidR="00EC3DBB" w:rsidRPr="009B6A73">
        <w:t>ë</w:t>
      </w:r>
      <w:r w:rsidRPr="009B6A73">
        <w:t xml:space="preserve"> her</w:t>
      </w:r>
      <w:r w:rsidR="00EC3DBB" w:rsidRPr="009B6A73">
        <w:t>ë</w:t>
      </w:r>
      <w:r w:rsidRPr="009B6A73">
        <w:t xml:space="preserve"> n</w:t>
      </w:r>
      <w:r w:rsidR="00EC3DBB" w:rsidRPr="009B6A73">
        <w:t>ë</w:t>
      </w:r>
      <w:r w:rsidRPr="009B6A73">
        <w:t xml:space="preserve"> çdo tre muaj deri n</w:t>
      </w:r>
      <w:r w:rsidR="00EC3DBB" w:rsidRPr="009B6A73">
        <w:t>ë</w:t>
      </w:r>
      <w:r w:rsidRPr="009B6A73">
        <w:t xml:space="preserve"> Dat</w:t>
      </w:r>
      <w:r w:rsidR="00EC3DBB" w:rsidRPr="009B6A73">
        <w:t>ë</w:t>
      </w:r>
      <w:r w:rsidRPr="009B6A73">
        <w:t xml:space="preserve">n e </w:t>
      </w:r>
      <w:r w:rsidR="005D30F1">
        <w:t xml:space="preserve">Operimit </w:t>
      </w:r>
      <w:r w:rsidRPr="009B6A73">
        <w:t>me q</w:t>
      </w:r>
      <w:r w:rsidR="00EC3DBB" w:rsidRPr="009B6A73">
        <w:t>ë</w:t>
      </w:r>
      <w:r w:rsidRPr="009B6A73">
        <w:t xml:space="preserve">llim </w:t>
      </w:r>
      <w:r w:rsidR="008E1D94" w:rsidRPr="009B6A73">
        <w:t xml:space="preserve">rishikimin e </w:t>
      </w:r>
      <w:r w:rsidRPr="009B6A73">
        <w:t xml:space="preserve"> </w:t>
      </w:r>
      <w:r w:rsidR="008E1D94" w:rsidRPr="009B6A73">
        <w:t>planeve dhe mbar</w:t>
      </w:r>
      <w:r w:rsidR="00EC3DBB" w:rsidRPr="009B6A73">
        <w:t>ë</w:t>
      </w:r>
      <w:r w:rsidR="008E1D94" w:rsidRPr="009B6A73">
        <w:t>vajtjen e Punimeve, diskutimin e ndryshimeve t</w:t>
      </w:r>
      <w:r w:rsidR="00EC3DBB" w:rsidRPr="009B6A73">
        <w:t>ë</w:t>
      </w:r>
      <w:r w:rsidR="008E1D94" w:rsidRPr="009B6A73">
        <w:t xml:space="preserve"> mundshme dhe zgjidhjen me mir</w:t>
      </w:r>
      <w:r w:rsidR="00EC3DBB" w:rsidRPr="009B6A73">
        <w:t>ë</w:t>
      </w:r>
      <w:r w:rsidR="008E1D94" w:rsidRPr="009B6A73">
        <w:t>besim t</w:t>
      </w:r>
      <w:r w:rsidR="00EC3DBB" w:rsidRPr="009B6A73">
        <w:t>ë</w:t>
      </w:r>
      <w:r w:rsidR="008E1D94" w:rsidRPr="009B6A73">
        <w:t xml:space="preserve"> çdo mosmarr</w:t>
      </w:r>
      <w:r w:rsidR="00EC3DBB" w:rsidRPr="009B6A73">
        <w:t>ë</w:t>
      </w:r>
      <w:r w:rsidR="008E1D94" w:rsidRPr="009B6A73">
        <w:t>veshjeve q</w:t>
      </w:r>
      <w:r w:rsidR="00EC3DBB" w:rsidRPr="009B6A73">
        <w:t>ë</w:t>
      </w:r>
      <w:r w:rsidR="008E1D94" w:rsidRPr="009B6A73">
        <w:t xml:space="preserve"> lidhet me Punimet.</w:t>
      </w:r>
      <w:bookmarkEnd w:id="656"/>
      <w:bookmarkEnd w:id="657"/>
      <w:bookmarkEnd w:id="658"/>
    </w:p>
    <w:p w14:paraId="77ADB7B3" w14:textId="77777777" w:rsidR="008B2917" w:rsidRPr="00253EFA" w:rsidRDefault="008B2917" w:rsidP="00253EFA">
      <w:pPr>
        <w:pStyle w:val="Heading2"/>
        <w:ind w:left="720"/>
        <w:rPr>
          <w:b/>
          <w:bCs/>
        </w:rPr>
      </w:pPr>
      <w:bookmarkStart w:id="659" w:name="_Toc69476067"/>
      <w:bookmarkStart w:id="660" w:name="_Ref68639332"/>
      <w:r w:rsidRPr="00253EFA">
        <w:rPr>
          <w:b/>
          <w:bCs/>
        </w:rPr>
        <w:t>Garancit</w:t>
      </w:r>
      <w:r w:rsidR="00FB50EB">
        <w:rPr>
          <w:b/>
          <w:bCs/>
        </w:rPr>
        <w:t>ë</w:t>
      </w:r>
      <w:bookmarkEnd w:id="659"/>
    </w:p>
    <w:p w14:paraId="5E6D3713" w14:textId="77777777" w:rsidR="009F5EE6" w:rsidRPr="009B6A73" w:rsidRDefault="009F5EE6" w:rsidP="006275FA">
      <w:pPr>
        <w:pStyle w:val="alban"/>
      </w:pPr>
      <w:bookmarkStart w:id="661" w:name="_Toc68783409"/>
      <w:bookmarkStart w:id="662" w:name="_Toc68789968"/>
      <w:bookmarkStart w:id="663" w:name="_Toc69476068"/>
      <w:r w:rsidRPr="009B6A73">
        <w:t>Për qëllim të parashikime</w:t>
      </w:r>
      <w:r w:rsidR="003E1C7F">
        <w:t>ve</w:t>
      </w:r>
      <w:r w:rsidRPr="009B6A73">
        <w:t xml:space="preserve"> t</w:t>
      </w:r>
      <w:r w:rsidR="00EC3DBB" w:rsidRPr="009B6A73">
        <w:t>ë</w:t>
      </w:r>
      <w:r w:rsidRPr="009B6A73">
        <w:t xml:space="preserve"> nen</w:t>
      </w:r>
      <w:r w:rsidR="005F236E" w:rsidRPr="009B6A73">
        <w:t>eve</w:t>
      </w:r>
      <w:r w:rsidRPr="009B6A73">
        <w:t xml:space="preserve"> </w:t>
      </w:r>
      <w:r w:rsidR="00530465">
        <w:t>10.6</w:t>
      </w:r>
      <w:r w:rsidRPr="009B6A73">
        <w:t xml:space="preserve"> deri n</w:t>
      </w:r>
      <w:r w:rsidR="00EC3DBB" w:rsidRPr="009B6A73">
        <w:t>ë</w:t>
      </w:r>
      <w:r w:rsidRPr="009B6A73">
        <w:t xml:space="preserve"> </w:t>
      </w:r>
      <w:r w:rsidR="003E1C7F">
        <w:t>10.</w:t>
      </w:r>
      <w:r w:rsidR="00FE7536">
        <w:t>9</w:t>
      </w:r>
      <w:r w:rsidRPr="009B6A73">
        <w:t>, Koncesionari garanton se:</w:t>
      </w:r>
      <w:bookmarkEnd w:id="660"/>
      <w:bookmarkEnd w:id="661"/>
      <w:bookmarkEnd w:id="662"/>
      <w:bookmarkEnd w:id="663"/>
      <w:r w:rsidRPr="009B6A73">
        <w:t xml:space="preserve"> </w:t>
      </w:r>
    </w:p>
    <w:p w14:paraId="1EE6C738" w14:textId="77777777" w:rsidR="009F5EE6" w:rsidRPr="009B6A73" w:rsidRDefault="009F5EE6" w:rsidP="005F236E">
      <w:pPr>
        <w:pStyle w:val="Heading3"/>
      </w:pPr>
      <w:bookmarkStart w:id="664" w:name="_Toc68783410"/>
      <w:bookmarkStart w:id="665" w:name="_Toc68789969"/>
      <w:bookmarkStart w:id="666" w:name="_Toc69476069"/>
      <w:r w:rsidRPr="009B6A73">
        <w:t>Punimet dhe fazat përkatëse, duke përfshirë projektimin dhe EPC, do të jenë në përputhje me kushtet materiale të kësaj Kontrate, Termave të Referencës, Projektin e Detajuar Teknik, Legjislacionin e Zbatueshëm dhe Praktikën e Mirë të Industrisë, dhe</w:t>
      </w:r>
      <w:bookmarkEnd w:id="664"/>
      <w:bookmarkEnd w:id="665"/>
      <w:bookmarkEnd w:id="666"/>
    </w:p>
    <w:p w14:paraId="167577BA" w14:textId="55A90FC2" w:rsidR="009F5EE6" w:rsidRPr="009B6A73" w:rsidRDefault="009F5EE6" w:rsidP="005F236E">
      <w:pPr>
        <w:pStyle w:val="Heading3"/>
      </w:pPr>
      <w:bookmarkStart w:id="667" w:name="_Toc68783411"/>
      <w:bookmarkStart w:id="668" w:name="_Toc68789970"/>
      <w:bookmarkStart w:id="669" w:name="_Toc69476070"/>
      <w:r w:rsidRPr="009B6A73">
        <w:t xml:space="preserve">Punimet do të jenë pa defekte materiale dhe pa mangësi, do të projektohen, implementohen, ndërtohen në përputhje me Praktikën e Mirë të Industrisë, duke përfshirë praktikat, teknikat, metodat, standartet dhe procedurat më të mira dhe të njohura dhe të zbatuara nga kontraktorët e aftë, të kujdesshëm dhe me eksperiencë në industrinë e aviacionit ndërkombëtar në lidhje me prokurimin, ngritjen dhe instalimin e pajisjeve, dhe të projektimit, projektimit inxhinierik dhe ndërtimit të aeroporteve të një madhësie dhe lloji të ngjashëm me </w:t>
      </w:r>
      <w:r w:rsidR="009E11F2">
        <w:t>SIA</w:t>
      </w:r>
      <w:r w:rsidRPr="009B6A73">
        <w:t xml:space="preserve">-n, dhe do të rezultojnë në një </w:t>
      </w:r>
      <w:r w:rsidR="00FB50EB">
        <w:t>A</w:t>
      </w:r>
      <w:r w:rsidRPr="009B6A73">
        <w:t>eroport të përfunduar dhe operacional;</w:t>
      </w:r>
      <w:bookmarkEnd w:id="667"/>
      <w:bookmarkEnd w:id="668"/>
      <w:bookmarkEnd w:id="669"/>
    </w:p>
    <w:p w14:paraId="337EDFE1" w14:textId="77777777" w:rsidR="008B2917" w:rsidRDefault="00EE7F3B" w:rsidP="00253EFA">
      <w:pPr>
        <w:pStyle w:val="Heading2"/>
        <w:ind w:left="720"/>
      </w:pPr>
      <w:bookmarkStart w:id="670" w:name="_Toc69476071"/>
      <w:bookmarkStart w:id="671" w:name="_Toc68783412"/>
      <w:bookmarkStart w:id="672" w:name="_Toc68789971"/>
      <w:r w:rsidRPr="009B6A73">
        <w:rPr>
          <w:b/>
          <w:bCs/>
        </w:rPr>
        <w:t>Shkeljet</w:t>
      </w:r>
      <w:bookmarkEnd w:id="670"/>
      <w:r w:rsidR="009F5EE6" w:rsidRPr="009B6A73">
        <w:t xml:space="preserve"> </w:t>
      </w:r>
    </w:p>
    <w:p w14:paraId="255F9541" w14:textId="77777777" w:rsidR="00EC4366" w:rsidRDefault="009F5EE6" w:rsidP="006275FA">
      <w:pPr>
        <w:pStyle w:val="alban"/>
      </w:pPr>
      <w:bookmarkStart w:id="673" w:name="_Toc69476072"/>
      <w:r w:rsidRPr="009B6A73">
        <w:t xml:space="preserve">Nëse Koncesionari dështon në </w:t>
      </w:r>
      <w:r w:rsidR="005F236E" w:rsidRPr="009B6A73">
        <w:t>zbatimin e detyrimeve t</w:t>
      </w:r>
      <w:r w:rsidR="00EC3DBB" w:rsidRPr="009B6A73">
        <w:t>ë</w:t>
      </w:r>
      <w:r w:rsidR="005F236E" w:rsidRPr="009B6A73">
        <w:t xml:space="preserve"> tij sipas neneve </w:t>
      </w:r>
      <w:r w:rsidR="005F236E" w:rsidRPr="009B6A73">
        <w:fldChar w:fldCharType="begin"/>
      </w:r>
      <w:r w:rsidR="005F236E" w:rsidRPr="009B6A73">
        <w:instrText xml:space="preserve"> REF _Ref68639092 \r \h </w:instrText>
      </w:r>
      <w:r w:rsidR="009B6A73">
        <w:instrText xml:space="preserve"> \* MERGEFORMAT </w:instrText>
      </w:r>
      <w:r w:rsidR="005F236E" w:rsidRPr="009B6A73">
        <w:fldChar w:fldCharType="separate"/>
      </w:r>
      <w:r w:rsidR="000A5A9E">
        <w:t>10.6</w:t>
      </w:r>
      <w:r w:rsidR="005F236E" w:rsidRPr="009B6A73">
        <w:fldChar w:fldCharType="end"/>
      </w:r>
      <w:r w:rsidR="005F236E" w:rsidRPr="009B6A73">
        <w:t xml:space="preserve"> deri n</w:t>
      </w:r>
      <w:r w:rsidR="00EC3DBB" w:rsidRPr="009B6A73">
        <w:t>ë</w:t>
      </w:r>
      <w:r w:rsidR="00FB50EB">
        <w:t xml:space="preserve"> 10.9</w:t>
      </w:r>
      <w:r w:rsidR="005F236E" w:rsidRPr="009B6A73">
        <w:t xml:space="preserve">,  </w:t>
      </w:r>
      <w:r w:rsidR="00EC4366" w:rsidRPr="009B6A73">
        <w:t>Autoriteti Kontraktues ka të drejtë, pas marrjes së konfirmimit me shkrim nga Inxhinieri i Pavarur, t</w:t>
      </w:r>
      <w:r w:rsidR="00EC3DBB" w:rsidRPr="009B6A73">
        <w:t>ë</w:t>
      </w:r>
      <w:r w:rsidR="00EC4366" w:rsidRPr="009B6A73">
        <w:t xml:space="preserve"> kryej</w:t>
      </w:r>
      <w:r w:rsidR="00EC3DBB" w:rsidRPr="009B6A73">
        <w:t>ë</w:t>
      </w:r>
      <w:r w:rsidR="00EC4366" w:rsidRPr="009B6A73">
        <w:t xml:space="preserve"> Punimet ose t</w:t>
      </w:r>
      <w:r w:rsidR="00EC3DBB" w:rsidRPr="009B6A73">
        <w:t>ë</w:t>
      </w:r>
      <w:r w:rsidR="00EC4366" w:rsidRPr="009B6A73">
        <w:t xml:space="preserve"> kontraktoj</w:t>
      </w:r>
      <w:r w:rsidR="00EC3DBB" w:rsidRPr="009B6A73">
        <w:t>ë</w:t>
      </w:r>
      <w:r w:rsidR="00EC4366" w:rsidRPr="009B6A73">
        <w:t xml:space="preserve"> per</w:t>
      </w:r>
      <w:r w:rsidR="0066323A" w:rsidRPr="009B6A73">
        <w:t>s</w:t>
      </w:r>
      <w:r w:rsidR="00EC4366" w:rsidRPr="009B6A73">
        <w:t>ona t</w:t>
      </w:r>
      <w:r w:rsidR="00EC3DBB" w:rsidRPr="009B6A73">
        <w:t>ë</w:t>
      </w:r>
      <w:r w:rsidR="00EC4366" w:rsidRPr="009B6A73">
        <w:t xml:space="preserve"> tret</w:t>
      </w:r>
      <w:r w:rsidR="00EC3DBB" w:rsidRPr="009B6A73">
        <w:t>ë</w:t>
      </w:r>
      <w:r w:rsidR="00EC4366" w:rsidRPr="009B6A73">
        <w:t xml:space="preserve"> p</w:t>
      </w:r>
      <w:r w:rsidR="00EC3DBB" w:rsidRPr="009B6A73">
        <w:t>ë</w:t>
      </w:r>
      <w:r w:rsidR="00EC4366" w:rsidRPr="009B6A73">
        <w:t>r kryerjen e tyre dhe mbaj</w:t>
      </w:r>
      <w:r w:rsidR="00EC3DBB" w:rsidRPr="009B6A73">
        <w:t>ë</w:t>
      </w:r>
      <w:r w:rsidR="00EC4366" w:rsidRPr="009B6A73">
        <w:t xml:space="preserve"> nga Sigurimi i Kontrat</w:t>
      </w:r>
      <w:r w:rsidR="00EC3DBB" w:rsidRPr="009B6A73">
        <w:t>ë</w:t>
      </w:r>
      <w:r w:rsidR="00EC4366" w:rsidRPr="009B6A73">
        <w:t>s, kosto q</w:t>
      </w:r>
      <w:r w:rsidR="00EC3DBB" w:rsidRPr="009B6A73">
        <w:t>ë</w:t>
      </w:r>
      <w:r w:rsidR="00EC4366" w:rsidRPr="009B6A73">
        <w:t xml:space="preserve"> lidhen me kryerjne e punimeve nga personat e tret</w:t>
      </w:r>
      <w:r w:rsidR="00EC3DBB" w:rsidRPr="009B6A73">
        <w:t>ë</w:t>
      </w:r>
      <w:r w:rsidR="000D325C">
        <w:t xml:space="preserve"> </w:t>
      </w:r>
      <w:r w:rsidR="000D325C" w:rsidRPr="000D325C">
        <w:t>n</w:t>
      </w:r>
      <w:r w:rsidR="006E5B95">
        <w:t>ë</w:t>
      </w:r>
      <w:r w:rsidR="000D325C" w:rsidRPr="000D325C">
        <w:t xml:space="preserve"> rast se dështimi eshte rezultat i veprimeve ose mosveprimeve te Koncesionarit</w:t>
      </w:r>
      <w:r w:rsidR="00EC4366" w:rsidRPr="009B6A73">
        <w:t>.</w:t>
      </w:r>
      <w:bookmarkEnd w:id="671"/>
      <w:bookmarkEnd w:id="672"/>
      <w:bookmarkEnd w:id="673"/>
      <w:r w:rsidR="00EC4366" w:rsidRPr="009B6A73">
        <w:t xml:space="preserve"> </w:t>
      </w:r>
    </w:p>
    <w:p w14:paraId="5EEDA246" w14:textId="77777777" w:rsidR="00F06416" w:rsidRPr="009B6A73" w:rsidRDefault="00F06416" w:rsidP="00CB09B0">
      <w:pPr>
        <w:pStyle w:val="alban"/>
      </w:pPr>
      <w:bookmarkStart w:id="674" w:name="_Toc69476073"/>
      <w:r w:rsidRPr="009B6A73">
        <w:t xml:space="preserve">Koncesionari do të marrë </w:t>
      </w:r>
      <w:r>
        <w:t>Certifikat</w:t>
      </w:r>
      <w:r w:rsidR="006C5836">
        <w:t>ë</w:t>
      </w:r>
      <w:r w:rsidR="00A0103B">
        <w:t>n</w:t>
      </w:r>
      <w:r>
        <w:t xml:space="preserve"> </w:t>
      </w:r>
      <w:r w:rsidR="00A0103B">
        <w:t>e</w:t>
      </w:r>
      <w:r>
        <w:t xml:space="preserve"> Aeroportit </w:t>
      </w:r>
      <w:r w:rsidR="00A0103B">
        <w:t>p</w:t>
      </w:r>
      <w:r w:rsidR="006C5836">
        <w:t>ë</w:t>
      </w:r>
      <w:r w:rsidR="00863B35">
        <w:t>r S</w:t>
      </w:r>
      <w:r w:rsidR="00A0103B">
        <w:t>IA-</w:t>
      </w:r>
      <w:r w:rsidR="00530465">
        <w:t>n</w:t>
      </w:r>
      <w:r w:rsidRPr="009B6A73">
        <w:t xml:space="preserve">. Pas marrjes së një </w:t>
      </w:r>
      <w:r w:rsidR="00812723">
        <w:t>c</w:t>
      </w:r>
      <w:r w:rsidR="00863B35">
        <w:t>ertifikimi të tillë, S</w:t>
      </w:r>
      <w:r w:rsidRPr="009B6A73">
        <w:t>IA do të duhet të qëndrojë e çertifikuar në çdo kohë gjatë Afatit të kësaj Kontrate.</w:t>
      </w:r>
      <w:bookmarkEnd w:id="674"/>
    </w:p>
    <w:p w14:paraId="5D773217" w14:textId="77777777" w:rsidR="00A0103B" w:rsidRPr="00A0103B" w:rsidRDefault="00A0103B" w:rsidP="00A0103B">
      <w:pPr>
        <w:pStyle w:val="Heading2"/>
        <w:ind w:left="720"/>
        <w:rPr>
          <w:b/>
          <w:bCs/>
        </w:rPr>
      </w:pPr>
      <w:bookmarkStart w:id="675" w:name="_Toc69476074"/>
      <w:r w:rsidRPr="00F06416">
        <w:rPr>
          <w:b/>
          <w:bCs/>
        </w:rPr>
        <w:t>Dokumentet e Projektit</w:t>
      </w:r>
      <w:bookmarkEnd w:id="675"/>
    </w:p>
    <w:p w14:paraId="40C99451" w14:textId="77777777" w:rsidR="00A0103B" w:rsidRPr="009B6A73" w:rsidRDefault="00A0103B" w:rsidP="004139D1">
      <w:pPr>
        <w:pStyle w:val="alban"/>
      </w:pPr>
      <w:bookmarkStart w:id="676" w:name="_Toc69476075"/>
      <w:r w:rsidRPr="009B6A73">
        <w:lastRenderedPageBreak/>
        <w:t>Koncesionari do të përgatisë dhe do t’i dorëzojë Autoritetit Kontraktues, në një formë dhe përmbajtje të pëlqyeshme për Autoritetin Kontraktues, si dhe të marrë miratimin me shkrim të Autoritetit</w:t>
      </w:r>
      <w:r>
        <w:t xml:space="preserve"> Kontraktues</w:t>
      </w:r>
      <w:r w:rsidRPr="009B6A73">
        <w:t xml:space="preserve">, përpara Datës së </w:t>
      </w:r>
      <w:r>
        <w:t>Operimit</w:t>
      </w:r>
      <w:r w:rsidRPr="009B6A73">
        <w:t xml:space="preserve">, të </w:t>
      </w:r>
      <w:r>
        <w:t>d</w:t>
      </w:r>
      <w:r w:rsidRPr="009B6A73">
        <w:t>okumenteve të mëposhtme:</w:t>
      </w:r>
      <w:bookmarkEnd w:id="676"/>
    </w:p>
    <w:p w14:paraId="104BB9DA" w14:textId="77777777" w:rsidR="00A0103B" w:rsidRDefault="00A0103B" w:rsidP="004139D1">
      <w:pPr>
        <w:pStyle w:val="Heading3"/>
        <w:numPr>
          <w:ilvl w:val="2"/>
          <w:numId w:val="185"/>
        </w:numPr>
      </w:pPr>
      <w:bookmarkStart w:id="677" w:name="_Toc69476076"/>
      <w:r>
        <w:t>Masterp</w:t>
      </w:r>
      <w:r w:rsidRPr="009B6A73">
        <w:t>lanin</w:t>
      </w:r>
      <w:r>
        <w:t xml:space="preserve"> e </w:t>
      </w:r>
      <w:r w:rsidR="00714BC3">
        <w:t>SIA-s</w:t>
      </w:r>
      <w:r w:rsidRPr="00D949A9">
        <w:t>;</w:t>
      </w:r>
      <w:bookmarkEnd w:id="677"/>
    </w:p>
    <w:p w14:paraId="44258C2E" w14:textId="77777777" w:rsidR="00A0103B" w:rsidRDefault="00A0103B" w:rsidP="00A0103B">
      <w:pPr>
        <w:pStyle w:val="Heading3"/>
      </w:pPr>
      <w:bookmarkStart w:id="678" w:name="_Toc69476077"/>
      <w:r>
        <w:t xml:space="preserve">Planin </w:t>
      </w:r>
      <w:r w:rsidRPr="009B6A73">
        <w:t>e Përgjithshëm të Aeroportit</w:t>
      </w:r>
      <w:r>
        <w:t>, t</w:t>
      </w:r>
      <w:r w:rsidR="006C5836">
        <w:t>ë</w:t>
      </w:r>
      <w:r>
        <w:t xml:space="preserve"> p</w:t>
      </w:r>
      <w:r w:rsidR="006C5836">
        <w:t>ë</w:t>
      </w:r>
      <w:r>
        <w:t>rdit</w:t>
      </w:r>
      <w:r w:rsidR="006C5836">
        <w:t>ë</w:t>
      </w:r>
      <w:r>
        <w:t>suar</w:t>
      </w:r>
      <w:r w:rsidRPr="00D949A9">
        <w:t>;</w:t>
      </w:r>
      <w:bookmarkEnd w:id="678"/>
    </w:p>
    <w:p w14:paraId="6F7F8C16" w14:textId="77777777" w:rsidR="00A0103B" w:rsidRPr="009B6A73" w:rsidRDefault="00A0103B" w:rsidP="00A0103B">
      <w:pPr>
        <w:pStyle w:val="Heading3"/>
      </w:pPr>
      <w:bookmarkStart w:id="679" w:name="_Toc69476078"/>
      <w:r w:rsidRPr="009B6A73">
        <w:t>Planin e Menaxhimit Mjedisor</w:t>
      </w:r>
      <w:r>
        <w:t>, t</w:t>
      </w:r>
      <w:r w:rsidR="006C5836">
        <w:t>ë</w:t>
      </w:r>
      <w:r>
        <w:t xml:space="preserve"> p</w:t>
      </w:r>
      <w:r w:rsidR="006C5836">
        <w:t>ë</w:t>
      </w:r>
      <w:r>
        <w:t>rdit</w:t>
      </w:r>
      <w:r w:rsidR="006C5836">
        <w:t>ë</w:t>
      </w:r>
      <w:r>
        <w:t>suar;</w:t>
      </w:r>
      <w:bookmarkEnd w:id="679"/>
    </w:p>
    <w:p w14:paraId="0B2E1DDC" w14:textId="77777777" w:rsidR="00A0103B" w:rsidRPr="009B6A73" w:rsidRDefault="00A0103B" w:rsidP="00A0103B">
      <w:pPr>
        <w:pStyle w:val="Heading3"/>
      </w:pPr>
      <w:bookmarkStart w:id="680" w:name="_Toc69476079"/>
      <w:r w:rsidRPr="009B6A73">
        <w:t>Manualin e Aeroportit;</w:t>
      </w:r>
      <w:bookmarkEnd w:id="680"/>
    </w:p>
    <w:p w14:paraId="033C29C3" w14:textId="77777777" w:rsidR="00A0103B" w:rsidRPr="009B6A73" w:rsidRDefault="00A0103B" w:rsidP="00A0103B">
      <w:pPr>
        <w:pStyle w:val="Heading3"/>
      </w:pPr>
      <w:bookmarkStart w:id="681" w:name="_Toc69476080"/>
      <w:r w:rsidRPr="009B6A73">
        <w:t>Manualin e Operimit dhe Mirëmbajtjes</w:t>
      </w:r>
      <w:r>
        <w:t xml:space="preserve">, i hartuar </w:t>
      </w:r>
      <w:r w:rsidRPr="009B6A73">
        <w:t>në përputhje me ICAO doc 9137;</w:t>
      </w:r>
      <w:bookmarkEnd w:id="681"/>
    </w:p>
    <w:p w14:paraId="361AD117" w14:textId="77777777" w:rsidR="00A0103B" w:rsidRPr="009B6A73" w:rsidRDefault="00A0103B" w:rsidP="00A0103B">
      <w:pPr>
        <w:pStyle w:val="Heading3"/>
      </w:pPr>
      <w:bookmarkStart w:id="682" w:name="_Toc69476081"/>
      <w:r w:rsidRPr="009B6A73">
        <w:t>Planin e Menaxhimit të Emergjencave</w:t>
      </w:r>
      <w:r>
        <w:t>;</w:t>
      </w:r>
      <w:bookmarkEnd w:id="682"/>
    </w:p>
    <w:p w14:paraId="3DD4427D" w14:textId="77777777" w:rsidR="00A0103B" w:rsidRPr="009B6A73" w:rsidRDefault="00A0103B" w:rsidP="00A0103B">
      <w:pPr>
        <w:pStyle w:val="Heading3"/>
      </w:pPr>
      <w:bookmarkStart w:id="683" w:name="_Toc69476082"/>
      <w:r w:rsidRPr="009B6A73">
        <w:t>Planin Strategjik të Marketingut;</w:t>
      </w:r>
      <w:bookmarkEnd w:id="683"/>
    </w:p>
    <w:p w14:paraId="13078BCE" w14:textId="77777777" w:rsidR="00A0103B" w:rsidRPr="009B6A73" w:rsidRDefault="00A0103B" w:rsidP="00A0103B">
      <w:pPr>
        <w:pStyle w:val="Heading3"/>
      </w:pPr>
      <w:bookmarkStart w:id="684" w:name="_Toc69476083"/>
      <w:r w:rsidRPr="009B6A73">
        <w:t>Lejet dhe Licencat;</w:t>
      </w:r>
      <w:bookmarkEnd w:id="684"/>
    </w:p>
    <w:p w14:paraId="238B21DF" w14:textId="77777777" w:rsidR="00A0103B" w:rsidRDefault="00A0103B" w:rsidP="00A0103B">
      <w:pPr>
        <w:pStyle w:val="Heading3"/>
      </w:pPr>
      <w:bookmarkStart w:id="685" w:name="_Toc69476084"/>
      <w:r w:rsidRPr="009B6A73">
        <w:t>Lej</w:t>
      </w:r>
      <w:r>
        <w:t>en</w:t>
      </w:r>
      <w:r w:rsidRPr="009B6A73">
        <w:t xml:space="preserve"> Mjedisore – VNM e thelluar;</w:t>
      </w:r>
      <w:bookmarkEnd w:id="685"/>
    </w:p>
    <w:p w14:paraId="2B9F3F28" w14:textId="77777777" w:rsidR="00A0103B" w:rsidRPr="009B6A73" w:rsidRDefault="00A0103B" w:rsidP="00A0103B">
      <w:pPr>
        <w:pStyle w:val="Heading3"/>
      </w:pPr>
      <w:bookmarkStart w:id="686" w:name="_Toc69476085"/>
      <w:r>
        <w:t xml:space="preserve">Planin e </w:t>
      </w:r>
      <w:r w:rsidRPr="00831D1A">
        <w:t>Tranzicionit p</w:t>
      </w:r>
      <w:r>
        <w:t>ë</w:t>
      </w:r>
      <w:r w:rsidRPr="00831D1A">
        <w:t>r fillimin e operimeve n</w:t>
      </w:r>
      <w:r>
        <w:t>ë</w:t>
      </w:r>
      <w:r w:rsidRPr="00831D1A">
        <w:t xml:space="preserve"> </w:t>
      </w:r>
      <w:r w:rsidR="00714BC3">
        <w:t>S</w:t>
      </w:r>
      <w:r>
        <w:t>IA;</w:t>
      </w:r>
      <w:bookmarkEnd w:id="686"/>
    </w:p>
    <w:p w14:paraId="17469E87" w14:textId="77777777" w:rsidR="00A0103B" w:rsidRPr="009B6A73" w:rsidRDefault="00A0103B" w:rsidP="00A0103B">
      <w:pPr>
        <w:pStyle w:val="Heading3"/>
      </w:pPr>
      <w:bookmarkStart w:id="687" w:name="_Toc69476086"/>
      <w:r w:rsidRPr="009B6A73">
        <w:t>Skicat e përfunduara (as is)</w:t>
      </w:r>
      <w:r>
        <w:t>;</w:t>
      </w:r>
      <w:bookmarkEnd w:id="687"/>
    </w:p>
    <w:p w14:paraId="0B3C4EFA" w14:textId="77777777" w:rsidR="00A0103B" w:rsidRPr="009B6A73" w:rsidRDefault="00A0103B" w:rsidP="00A0103B">
      <w:pPr>
        <w:pStyle w:val="Heading3"/>
      </w:pPr>
      <w:bookmarkStart w:id="688" w:name="_Toc69476087"/>
      <w:r w:rsidRPr="009B6A73">
        <w:t>Marrëveshjen për shërbimet e kontrollit ajror, të nënshkruar nga Koncesionari dhe Albcontrol, ose nga pasuesi i tij;</w:t>
      </w:r>
      <w:bookmarkEnd w:id="688"/>
    </w:p>
    <w:p w14:paraId="23AE8D8F" w14:textId="77777777" w:rsidR="00A0103B" w:rsidRPr="009B6A73" w:rsidRDefault="00A0103B" w:rsidP="00A0103B">
      <w:pPr>
        <w:pStyle w:val="Heading3"/>
      </w:pPr>
      <w:bookmarkStart w:id="689" w:name="_Toc69476088"/>
      <w:r w:rsidRPr="009B6A73">
        <w:t>Marrëveshjen e Operimit</w:t>
      </w:r>
      <w:r>
        <w:t xml:space="preserve"> dhe Mirëmbajtjes</w:t>
      </w:r>
      <w:r w:rsidRPr="009B6A73">
        <w:t>;</w:t>
      </w:r>
      <w:bookmarkEnd w:id="689"/>
    </w:p>
    <w:p w14:paraId="7A797E63" w14:textId="77777777" w:rsidR="00A0103B" w:rsidRPr="009B6A73" w:rsidRDefault="00A0103B" w:rsidP="00A0103B">
      <w:pPr>
        <w:pStyle w:val="Heading3"/>
      </w:pPr>
      <w:bookmarkStart w:id="690" w:name="_Toc69476089"/>
      <w:r w:rsidRPr="009B6A73">
        <w:t xml:space="preserve">Listën e Marreveshjeve me Shoqëritë e </w:t>
      </w:r>
      <w:r>
        <w:t>Li</w:t>
      </w:r>
      <w:r w:rsidRPr="009B6A73">
        <w:t>dhura</w:t>
      </w:r>
      <w:r>
        <w:t xml:space="preserve"> me Koncesionarin</w:t>
      </w:r>
      <w:r w:rsidR="000D325C">
        <w:t xml:space="preserve"> (nëse ka)</w:t>
      </w:r>
      <w:r w:rsidRPr="009B6A73">
        <w:t>;</w:t>
      </w:r>
      <w:bookmarkEnd w:id="690"/>
    </w:p>
    <w:p w14:paraId="21F29B32" w14:textId="77777777" w:rsidR="00A0103B" w:rsidRPr="009B6A73" w:rsidRDefault="00A0103B" w:rsidP="00A0103B">
      <w:pPr>
        <w:pStyle w:val="Heading3"/>
      </w:pPr>
      <w:bookmarkStart w:id="691" w:name="_Toc69476090"/>
      <w:r w:rsidRPr="009B6A73">
        <w:t xml:space="preserve">Treguesit Kryesorë të Performancës (KPI) </w:t>
      </w:r>
      <w:r w:rsidR="008C6B73">
        <w:t>q</w:t>
      </w:r>
      <w:r w:rsidR="006E5B95">
        <w:t>ë</w:t>
      </w:r>
      <w:r w:rsidR="008C6B73">
        <w:t xml:space="preserve"> lidhe</w:t>
      </w:r>
      <w:r w:rsidR="00530465">
        <w:t>n</w:t>
      </w:r>
      <w:r w:rsidR="008C6B73">
        <w:t xml:space="preserve"> me operimin </w:t>
      </w:r>
      <w:r w:rsidRPr="009B6A73">
        <w:t xml:space="preserve">para Dates se </w:t>
      </w:r>
      <w:r>
        <w:t>Operimit</w:t>
      </w:r>
      <w:r w:rsidRPr="009B6A73">
        <w:t>;</w:t>
      </w:r>
      <w:bookmarkEnd w:id="691"/>
    </w:p>
    <w:p w14:paraId="7338911F" w14:textId="77777777" w:rsidR="00A0103B" w:rsidRDefault="00A0103B" w:rsidP="00A0103B">
      <w:pPr>
        <w:pStyle w:val="Heading3"/>
      </w:pPr>
      <w:bookmarkStart w:id="692" w:name="_Toc69476091"/>
      <w:r w:rsidRPr="009B6A73">
        <w:t>Certifikat</w:t>
      </w:r>
      <w:r w:rsidR="006C5836">
        <w:t>ë</w:t>
      </w:r>
      <w:r>
        <w:t>n</w:t>
      </w:r>
      <w:r w:rsidRPr="009B6A73">
        <w:t xml:space="preserve"> e Aeroportit</w:t>
      </w:r>
      <w:r>
        <w:t>;</w:t>
      </w:r>
      <w:bookmarkEnd w:id="692"/>
    </w:p>
    <w:p w14:paraId="5C2448CC" w14:textId="77777777" w:rsidR="008C6B73" w:rsidRDefault="008C6B73" w:rsidP="008C6B73">
      <w:pPr>
        <w:pStyle w:val="Heading3"/>
      </w:pPr>
      <w:r>
        <w:t>çdo polic</w:t>
      </w:r>
      <w:r w:rsidR="00405DBB">
        <w:t>ë</w:t>
      </w:r>
      <w:r>
        <w:t xml:space="preserve"> sigurimi q</w:t>
      </w:r>
      <w:r w:rsidR="00405DBB">
        <w:t>ë</w:t>
      </w:r>
      <w:r>
        <w:t xml:space="preserve"> nevojitet p</w:t>
      </w:r>
      <w:r w:rsidR="00405DBB">
        <w:t>ë</w:t>
      </w:r>
      <w:r>
        <w:t>r faz</w:t>
      </w:r>
      <w:r w:rsidR="00405DBB">
        <w:t>ë</w:t>
      </w:r>
      <w:r>
        <w:t>n e operimit sipas Shtojc</w:t>
      </w:r>
      <w:r w:rsidR="00405DBB">
        <w:t>ë</w:t>
      </w:r>
      <w:r>
        <w:t>s 33.</w:t>
      </w:r>
    </w:p>
    <w:p w14:paraId="7709A1BB" w14:textId="77777777" w:rsidR="008C6B73" w:rsidRPr="008C6B73" w:rsidRDefault="008C6B73" w:rsidP="008C6B73">
      <w:pPr>
        <w:pStyle w:val="Heading3"/>
      </w:pPr>
      <w:r w:rsidRPr="008C6B73">
        <w:t>Emrin e Vlerësuesit dhe kontrata me të, ne lidhje me vleresimin e percaktuar ne nenin 11.3 (d).</w:t>
      </w:r>
    </w:p>
    <w:p w14:paraId="478E8B27" w14:textId="77777777" w:rsidR="00A0103B" w:rsidRPr="009B6A73" w:rsidRDefault="00A0103B" w:rsidP="00A0103B">
      <w:pPr>
        <w:pStyle w:val="Heading3"/>
        <w:numPr>
          <w:ilvl w:val="0"/>
          <w:numId w:val="0"/>
        </w:numPr>
        <w:ind w:left="1440"/>
      </w:pPr>
      <w:bookmarkStart w:id="693" w:name="_Toc69476092"/>
      <w:r>
        <w:t xml:space="preserve">(dokumentet e mësipërm do të referohen së bashku si </w:t>
      </w:r>
      <w:r w:rsidRPr="00DD042F">
        <w:rPr>
          <w:bCs/>
          <w:szCs w:val="22"/>
        </w:rPr>
        <w:t>"</w:t>
      </w:r>
      <w:r>
        <w:rPr>
          <w:b/>
          <w:szCs w:val="22"/>
        </w:rPr>
        <w:t>Dokumentet e Projektit</w:t>
      </w:r>
      <w:r w:rsidRPr="00DD042F">
        <w:rPr>
          <w:bCs/>
          <w:szCs w:val="22"/>
        </w:rPr>
        <w:t>”)</w:t>
      </w:r>
      <w:r>
        <w:rPr>
          <w:bCs/>
          <w:szCs w:val="22"/>
        </w:rPr>
        <w:t>;</w:t>
      </w:r>
      <w:bookmarkEnd w:id="693"/>
    </w:p>
    <w:p w14:paraId="427D39B3" w14:textId="77777777" w:rsidR="008C6B73" w:rsidRDefault="00A0103B" w:rsidP="00280FAE">
      <w:pPr>
        <w:pStyle w:val="alban"/>
      </w:pPr>
      <w:bookmarkStart w:id="694" w:name="_Toc69476094"/>
      <w:r>
        <w:t xml:space="preserve">Koncesionari </w:t>
      </w:r>
      <w:r w:rsidRPr="00D949A9">
        <w:t>rishiko</w:t>
      </w:r>
      <w:r>
        <w:t>n dhe</w:t>
      </w:r>
      <w:r w:rsidRPr="00D949A9">
        <w:t xml:space="preserve"> përditëso</w:t>
      </w:r>
      <w:r>
        <w:t>n dokumentet e përmendura në nenet 10.15 a) - 10.15 g), ç</w:t>
      </w:r>
      <w:r w:rsidRPr="00D949A9">
        <w:t>do katër (4) vjet</w:t>
      </w:r>
      <w:r>
        <w:t xml:space="preserve"> duke filluar nga Data e Operimit. Koncesionari </w:t>
      </w:r>
      <w:r w:rsidRPr="00D949A9">
        <w:t>i dorëzon Autoritetit Kontraktues</w:t>
      </w:r>
      <w:r>
        <w:t xml:space="preserve"> versionin e përditësuar të këtyre dokumenteve</w:t>
      </w:r>
      <w:r w:rsidRPr="00D949A9">
        <w:t xml:space="preserve"> brenda 60 ditëve nga përvjetori i katërt i Datës </w:t>
      </w:r>
      <w:r>
        <w:t>së Operimit</w:t>
      </w:r>
      <w:r w:rsidRPr="00D949A9">
        <w:t xml:space="preserve">. Autoriteti Kontraktues miraton, rishikon dhe shpreh propozimet e tij mbi Masterplanin në përputhje me nenin </w:t>
      </w:r>
      <w:r>
        <w:t>11.1.</w:t>
      </w:r>
      <w:bookmarkEnd w:id="694"/>
      <w:r w:rsidR="00F9460D" w:rsidRPr="00F9460D" w:rsidDel="00F9460D">
        <w:t xml:space="preserve"> </w:t>
      </w:r>
      <w:bookmarkStart w:id="695" w:name="_Toc69476095"/>
      <w:bookmarkStart w:id="696" w:name="_Ref68528983"/>
      <w:bookmarkStart w:id="697" w:name="_Ref68529601"/>
    </w:p>
    <w:p w14:paraId="591B5C65" w14:textId="77777777" w:rsidR="005D75AA" w:rsidRPr="00636B76" w:rsidRDefault="005D75AA" w:rsidP="004139D1">
      <w:pPr>
        <w:pStyle w:val="Heading2"/>
        <w:ind w:left="720"/>
        <w:rPr>
          <w:b/>
        </w:rPr>
      </w:pPr>
      <w:r w:rsidRPr="00636B76">
        <w:rPr>
          <w:b/>
        </w:rPr>
        <w:t>Operimi dhe Mir</w:t>
      </w:r>
      <w:r w:rsidR="00265BB4" w:rsidRPr="00636B76">
        <w:rPr>
          <w:b/>
        </w:rPr>
        <w:t>ë</w:t>
      </w:r>
      <w:r w:rsidRPr="00636B76">
        <w:rPr>
          <w:b/>
        </w:rPr>
        <w:t>mbajtja</w:t>
      </w:r>
      <w:bookmarkEnd w:id="695"/>
      <w:r w:rsidRPr="00636B76">
        <w:rPr>
          <w:b/>
        </w:rPr>
        <w:t xml:space="preserve"> </w:t>
      </w:r>
    </w:p>
    <w:p w14:paraId="09B47CC4" w14:textId="77777777" w:rsidR="00ED052A" w:rsidRDefault="007F34AC" w:rsidP="00636B76">
      <w:pPr>
        <w:pStyle w:val="alban"/>
      </w:pPr>
      <w:bookmarkStart w:id="698" w:name="_Toc69476096"/>
      <w:bookmarkStart w:id="699" w:name="_Ref68662731"/>
      <w:r>
        <w:t xml:space="preserve">Me përmbushjen e kushteve të përvaktuara në Shtojcën 32, Palët nënshkruajnë Certifikatën e </w:t>
      </w:r>
      <w:r>
        <w:lastRenderedPageBreak/>
        <w:t xml:space="preserve">Operimit. </w:t>
      </w:r>
      <w:r w:rsidR="00ED052A" w:rsidRPr="009B6A73">
        <w:t xml:space="preserve">Koncesionari fillon operimin në Datën e </w:t>
      </w:r>
      <w:r w:rsidR="00ED052A" w:rsidRPr="00447C05">
        <w:t>Operimit</w:t>
      </w:r>
      <w:r w:rsidR="00ED052A" w:rsidRPr="004139D1">
        <w:t>.</w:t>
      </w:r>
      <w:r w:rsidR="00ED052A" w:rsidRPr="00447C05">
        <w:t xml:space="preserve"> Nëse Koncesioa</w:t>
      </w:r>
      <w:r>
        <w:t>na</w:t>
      </w:r>
      <w:r w:rsidR="00ED052A" w:rsidRPr="00447C05">
        <w:t xml:space="preserve">ri nuk arrin të fillojë operimin brenda Datës së Synuar të Operimit, Koncesionari do t’i paguajë Autoritetit Kontraktues </w:t>
      </w:r>
      <w:r w:rsidR="00F029F2">
        <w:t xml:space="preserve">nje penalitet </w:t>
      </w:r>
      <w:r w:rsidR="00ED052A" w:rsidRPr="00447C05">
        <w:t xml:space="preserve">në </w:t>
      </w:r>
      <w:r w:rsidR="00ED052A" w:rsidRPr="00645693">
        <w:t xml:space="preserve">vlerën </w:t>
      </w:r>
      <w:r w:rsidR="00F25BAF">
        <w:t xml:space="preserve">__________________ </w:t>
      </w:r>
      <w:r w:rsidR="00ED052A" w:rsidRPr="00645693">
        <w:t xml:space="preserve"> për çdo</w:t>
      </w:r>
      <w:r w:rsidR="001F6A36">
        <w:t xml:space="preserve"> muaj</w:t>
      </w:r>
      <w:r w:rsidR="00ED052A" w:rsidRPr="002B154A">
        <w:t xml:space="preserve"> vonesë përtej Datës së Synuar të Operimit. Palët bien dakord që </w:t>
      </w:r>
      <w:r w:rsidR="00F029F2">
        <w:t>penaliteti i</w:t>
      </w:r>
      <w:r w:rsidR="00027384">
        <w:t xml:space="preserve"> </w:t>
      </w:r>
      <w:r w:rsidR="00ED052A" w:rsidRPr="002B154A">
        <w:t>përcaktuar</w:t>
      </w:r>
      <w:r w:rsidR="00ED052A">
        <w:t xml:space="preserve"> në këtë nen:</w:t>
      </w:r>
      <w:bookmarkEnd w:id="698"/>
    </w:p>
    <w:p w14:paraId="6C231828" w14:textId="77777777" w:rsidR="00ED052A" w:rsidRDefault="00ED052A" w:rsidP="00ED052A">
      <w:pPr>
        <w:pStyle w:val="Heading4"/>
      </w:pPr>
      <w:r>
        <w:t>nuk paguhen nëse Data e Operimit është penguar ose shtyrë si pasojë e:</w:t>
      </w:r>
    </w:p>
    <w:p w14:paraId="1962B623" w14:textId="77777777" w:rsidR="00ED052A" w:rsidRPr="00853B70" w:rsidRDefault="00ED052A" w:rsidP="00ED052A">
      <w:pPr>
        <w:pStyle w:val="Heading5"/>
        <w:rPr>
          <w:lang w:val="sq-AL"/>
        </w:rPr>
      </w:pPr>
      <w:r w:rsidRPr="00853B70">
        <w:rPr>
          <w:lang w:val="sq-AL"/>
        </w:rPr>
        <w:t>një Ngjarjeje të Forcës Madhore</w:t>
      </w:r>
      <w:r w:rsidR="00027384">
        <w:rPr>
          <w:lang w:val="sq-AL"/>
        </w:rPr>
        <w:t xml:space="preserve"> </w:t>
      </w:r>
      <w:r w:rsidRPr="00853B70">
        <w:rPr>
          <w:lang w:val="sq-AL"/>
        </w:rPr>
        <w:t>dhe/ose Veprimi Material t</w:t>
      </w:r>
      <w:r>
        <w:rPr>
          <w:lang w:val="sq-AL"/>
        </w:rPr>
        <w:t>ë</w:t>
      </w:r>
      <w:r w:rsidRPr="00853B70">
        <w:rPr>
          <w:lang w:val="sq-AL"/>
        </w:rPr>
        <w:t xml:space="preserve"> Pafavorshëm Qeveritar; ose</w:t>
      </w:r>
    </w:p>
    <w:p w14:paraId="7AF21D13" w14:textId="77777777" w:rsidR="00ED052A" w:rsidRDefault="00ED052A" w:rsidP="00636B76">
      <w:pPr>
        <w:pStyle w:val="Heading4"/>
        <w:numPr>
          <w:ilvl w:val="4"/>
          <w:numId w:val="81"/>
        </w:numPr>
      </w:pPr>
      <w:r>
        <w:t xml:space="preserve">nëse Palët bien dakord për një Datë të Synuar të mëvonshme të Operimit; dhe </w:t>
      </w:r>
    </w:p>
    <w:p w14:paraId="3552633B" w14:textId="77777777" w:rsidR="00F9460D" w:rsidRDefault="00F9460D" w:rsidP="00636B76">
      <w:pPr>
        <w:pStyle w:val="Heading4"/>
        <w:numPr>
          <w:ilvl w:val="4"/>
          <w:numId w:val="81"/>
        </w:numPr>
      </w:pPr>
      <w:r>
        <w:t xml:space="preserve">vonesave ne marrjen e </w:t>
      </w:r>
      <w:r w:rsidR="00883D0F">
        <w:t>Lejeve dhe Licensave t</w:t>
      </w:r>
      <w:r w:rsidR="00405DBB">
        <w:t>ë</w:t>
      </w:r>
      <w:r w:rsidR="00883D0F">
        <w:t xml:space="preserve"> nevojshme t</w:t>
      </w:r>
      <w:r w:rsidR="00405DBB">
        <w:t>ë</w:t>
      </w:r>
      <w:r w:rsidR="00883D0F">
        <w:t xml:space="preserve"> lidhura me kolaudimin dhe p</w:t>
      </w:r>
      <w:r w:rsidR="00405DBB">
        <w:t>ë</w:t>
      </w:r>
      <w:r w:rsidR="00883D0F">
        <w:t>rdorimin e Aseteve, p</w:t>
      </w:r>
      <w:r w:rsidR="006E5B95">
        <w:t>ë</w:t>
      </w:r>
      <w:r w:rsidR="00883D0F">
        <w:t>rfshir</w:t>
      </w:r>
      <w:r w:rsidR="006E5B95">
        <w:t>ë</w:t>
      </w:r>
      <w:r w:rsidR="00883D0F">
        <w:t xml:space="preserve"> edhe certifikat</w:t>
      </w:r>
      <w:r w:rsidR="00405DBB">
        <w:t>ë</w:t>
      </w:r>
      <w:r w:rsidR="00883D0F">
        <w:t>n e p</w:t>
      </w:r>
      <w:r w:rsidR="00405DBB">
        <w:t>ë</w:t>
      </w:r>
      <w:r w:rsidR="00883D0F">
        <w:t>rdorimit</w:t>
      </w:r>
      <w:r w:rsidR="00883D0F" w:rsidDel="00883D0F">
        <w:t xml:space="preserve"> </w:t>
      </w:r>
      <w:r w:rsidR="00883D0F">
        <w:t>dhe/os</w:t>
      </w:r>
      <w:r w:rsidR="00027384">
        <w:t>e Certifikat</w:t>
      </w:r>
      <w:r w:rsidR="006E5B95">
        <w:t>ë</w:t>
      </w:r>
      <w:r w:rsidR="00027384">
        <w:t>s s</w:t>
      </w:r>
      <w:r w:rsidR="00405DBB">
        <w:t>ë</w:t>
      </w:r>
      <w:r w:rsidR="00027384">
        <w:t xml:space="preserve"> </w:t>
      </w:r>
      <w:r w:rsidR="00883D0F">
        <w:t>Aeroportit</w:t>
      </w:r>
      <w:r w:rsidR="00027384">
        <w:t xml:space="preserve">, </w:t>
      </w:r>
      <w:r>
        <w:t xml:space="preserve">te cilat nuk </w:t>
      </w:r>
      <w:r w:rsidRPr="00F9460D">
        <w:t xml:space="preserve">lidhen me përmbushjen e detyrimeve </w:t>
      </w:r>
      <w:r w:rsidR="00883D0F">
        <w:t xml:space="preserve">(proceduriale dhe materiale përkatëse) </w:t>
      </w:r>
      <w:r w:rsidRPr="00F9460D">
        <w:t>nga ana e Koncesionarit</w:t>
      </w:r>
      <w:r>
        <w:t>;</w:t>
      </w:r>
      <w:r w:rsidRPr="00F9460D">
        <w:t xml:space="preserve">   </w:t>
      </w:r>
    </w:p>
    <w:p w14:paraId="34B595B1" w14:textId="77777777" w:rsidR="00ED052A" w:rsidRDefault="00ED052A" w:rsidP="00ED052A">
      <w:pPr>
        <w:pStyle w:val="Heading4"/>
      </w:pPr>
      <w:bookmarkStart w:id="700" w:name="_Toc69476097"/>
      <w:r>
        <w:t>do të paguhen për periudhë jo më të gjatë se 180 ditë, pas lëshimit të faturës përkatëse nga ana e Autoritetit Kontraktues. Nëse në përfundim të periudhës 180 ditore Koncesioniari nuk ka paguar shumën totale ose një pjesë të shumës totale të</w:t>
      </w:r>
      <w:r w:rsidR="00883D0F">
        <w:t xml:space="preserve"> </w:t>
      </w:r>
      <w:r w:rsidR="00AB0793">
        <w:t>penaliteteve</w:t>
      </w:r>
      <w:r>
        <w:t>, dhe Inxhinieri i Pavarur konfirmon me shkrim mospërmbushjen nga ana e Koncesioniarit, Autoriteti Kontraktues ka të drejtë të tërheqë vlerën e plotë të Sigurimit të Kontratës.</w:t>
      </w:r>
      <w:bookmarkEnd w:id="700"/>
    </w:p>
    <w:p w14:paraId="353C772D" w14:textId="77777777" w:rsidR="00941483" w:rsidRPr="009B6A73" w:rsidRDefault="00941483" w:rsidP="00530465">
      <w:pPr>
        <w:pStyle w:val="Heading4"/>
        <w:numPr>
          <w:ilvl w:val="0"/>
          <w:numId w:val="0"/>
        </w:numPr>
        <w:ind w:left="1440"/>
      </w:pPr>
      <w:r w:rsidRPr="00941483">
        <w:t>P</w:t>
      </w:r>
      <w:r w:rsidR="00530465">
        <w:t>ë</w:t>
      </w:r>
      <w:r w:rsidRPr="00941483">
        <w:t>r t</w:t>
      </w:r>
      <w:r w:rsidR="00530465">
        <w:t>ë</w:t>
      </w:r>
      <w:r w:rsidRPr="00941483">
        <w:t xml:space="preserve"> mënjanuar </w:t>
      </w:r>
      <w:r w:rsidR="00530465">
        <w:t>ç</w:t>
      </w:r>
      <w:r w:rsidRPr="00941483">
        <w:t>do dyshim, Palet bien dakort q</w:t>
      </w:r>
      <w:r w:rsidR="00530465">
        <w:t>ë</w:t>
      </w:r>
      <w:r w:rsidRPr="00941483">
        <w:t xml:space="preserve"> ne rast te vonesave ne lëshimin e </w:t>
      </w:r>
      <w:r w:rsidR="00883D0F">
        <w:t>Lejeve dhe Licensave t</w:t>
      </w:r>
      <w:r w:rsidR="00405DBB">
        <w:t>ë</w:t>
      </w:r>
      <w:r w:rsidR="00883D0F">
        <w:t xml:space="preserve"> nevojshme t</w:t>
      </w:r>
      <w:r w:rsidR="00405DBB">
        <w:t>ë</w:t>
      </w:r>
      <w:r w:rsidR="00883D0F">
        <w:t xml:space="preserve"> lidhura me kolaudimin dhe p</w:t>
      </w:r>
      <w:r w:rsidR="00405DBB">
        <w:t>ë</w:t>
      </w:r>
      <w:r w:rsidR="00883D0F">
        <w:t>rdorimin e Aseteve, p</w:t>
      </w:r>
      <w:r w:rsidR="00405DBB">
        <w:t>ë</w:t>
      </w:r>
      <w:r w:rsidR="00883D0F">
        <w:t>rfshir</w:t>
      </w:r>
      <w:r w:rsidR="006E5B95">
        <w:t>ë</w:t>
      </w:r>
      <w:r w:rsidR="00883D0F">
        <w:t xml:space="preserve"> edhe certifikat</w:t>
      </w:r>
      <w:r w:rsidR="006E5B95">
        <w:t>ë</w:t>
      </w:r>
      <w:r w:rsidR="00883D0F">
        <w:t>n e p</w:t>
      </w:r>
      <w:r w:rsidR="00405DBB">
        <w:t>ë</w:t>
      </w:r>
      <w:r w:rsidR="00883D0F">
        <w:t>rdorimit, dhe/ose</w:t>
      </w:r>
      <w:r w:rsidR="00883D0F" w:rsidDel="00883D0F">
        <w:t xml:space="preserve"> </w:t>
      </w:r>
      <w:r w:rsidR="00883D0F">
        <w:t>e Certifikat</w:t>
      </w:r>
      <w:r w:rsidR="00405DBB">
        <w:t>ë</w:t>
      </w:r>
      <w:r w:rsidR="00883D0F">
        <w:t>s s</w:t>
      </w:r>
      <w:r w:rsidR="00405DBB">
        <w:t>ë</w:t>
      </w:r>
      <w:r w:rsidR="00883D0F">
        <w:t xml:space="preserve"> Aeroportit</w:t>
      </w:r>
      <w:r w:rsidRPr="00941483">
        <w:t>, te cilat shkaktohen per arsye qe nuk lidhen me përmbushjen e detyrimeve te procedurave përkatëse nga ana e Koncesionarit, atëherë Koncesionari do te perfitoje nje shtyrje te afateve t</w:t>
      </w:r>
      <w:r w:rsidR="00530465">
        <w:t>ë</w:t>
      </w:r>
      <w:r w:rsidRPr="00941483">
        <w:t xml:space="preserve"> Dat</w:t>
      </w:r>
      <w:r w:rsidR="00530465">
        <w:t>ë</w:t>
      </w:r>
      <w:r w:rsidRPr="00941483">
        <w:t>s s</w:t>
      </w:r>
      <w:r w:rsidR="00530465">
        <w:t>ë</w:t>
      </w:r>
      <w:r w:rsidRPr="00941483">
        <w:t xml:space="preserve"> </w:t>
      </w:r>
      <w:r>
        <w:t xml:space="preserve">Operimit </w:t>
      </w:r>
      <w:r w:rsidRPr="00941483">
        <w:t xml:space="preserve">me nje kohëzgjatje proporcionale me këto vonesa.   </w:t>
      </w:r>
    </w:p>
    <w:p w14:paraId="6BB4C4F3" w14:textId="77777777" w:rsidR="008B2917" w:rsidRDefault="00F63DB1" w:rsidP="00253EFA">
      <w:pPr>
        <w:pStyle w:val="Heading2"/>
        <w:ind w:left="720"/>
      </w:pPr>
      <w:bookmarkStart w:id="701" w:name="_Toc69476098"/>
      <w:bookmarkStart w:id="702" w:name="_Toc68783414"/>
      <w:bookmarkStart w:id="703" w:name="_Toc68789973"/>
      <w:r w:rsidRPr="009B6A73">
        <w:rPr>
          <w:b/>
          <w:bCs/>
        </w:rPr>
        <w:t>Shërbimet Aeroportuale</w:t>
      </w:r>
      <w:bookmarkEnd w:id="701"/>
      <w:r w:rsidRPr="009B6A73">
        <w:t xml:space="preserve"> </w:t>
      </w:r>
    </w:p>
    <w:p w14:paraId="10F482AF" w14:textId="77777777" w:rsidR="005D75AA" w:rsidRPr="009B6A73" w:rsidRDefault="005D75AA" w:rsidP="006275FA">
      <w:pPr>
        <w:pStyle w:val="alban"/>
      </w:pPr>
      <w:bookmarkStart w:id="704" w:name="_Toc69476099"/>
      <w:r w:rsidRPr="009B6A73">
        <w:t xml:space="preserve">Koncensionari do të sigurojë ofrimin e Shërbimeve </w:t>
      </w:r>
      <w:r w:rsidR="008265C5" w:rsidRPr="009B6A73">
        <w:t xml:space="preserve">Aeroportuale </w:t>
      </w:r>
      <w:r w:rsidR="00FB50EB">
        <w:t>dhe Sh</w:t>
      </w:r>
      <w:r w:rsidR="00151C02">
        <w:t>ë</w:t>
      </w:r>
      <w:r w:rsidR="00FB50EB">
        <w:t xml:space="preserve">rbimeve Tregtare </w:t>
      </w:r>
      <w:r w:rsidRPr="009B6A73">
        <w:t xml:space="preserve">për të gjithë </w:t>
      </w:r>
      <w:r w:rsidR="008265C5" w:rsidRPr="009B6A73">
        <w:t>Afatin</w:t>
      </w:r>
      <w:r w:rsidRPr="009B6A73">
        <w:t xml:space="preserve"> e kësaj </w:t>
      </w:r>
      <w:r w:rsidR="008265C5" w:rsidRPr="009B6A73">
        <w:t xml:space="preserve">Kontrate </w:t>
      </w:r>
      <w:r w:rsidRPr="009B6A73">
        <w:t xml:space="preserve">në përputhje me </w:t>
      </w:r>
      <w:r w:rsidR="008265C5" w:rsidRPr="009B6A73">
        <w:t>Termat e Referenc</w:t>
      </w:r>
      <w:r w:rsidR="00265BB4" w:rsidRPr="009B6A73">
        <w:t>ë</w:t>
      </w:r>
      <w:r w:rsidR="008265C5" w:rsidRPr="009B6A73">
        <w:t>s</w:t>
      </w:r>
      <w:r w:rsidRPr="009B6A73">
        <w:t xml:space="preserve">, Manualin e </w:t>
      </w:r>
      <w:r w:rsidR="008265C5" w:rsidRPr="009B6A73">
        <w:t xml:space="preserve">Operimit </w:t>
      </w:r>
      <w:r w:rsidRPr="009B6A73">
        <w:t>dhe Mirëmbajtjes</w:t>
      </w:r>
      <w:r w:rsidR="008265C5" w:rsidRPr="009B6A73">
        <w:t xml:space="preserve"> t</w:t>
      </w:r>
      <w:r w:rsidR="00265BB4" w:rsidRPr="009B6A73">
        <w:t>ë</w:t>
      </w:r>
      <w:r w:rsidR="008265C5" w:rsidRPr="009B6A73">
        <w:t xml:space="preserve"> Aeroportit</w:t>
      </w:r>
      <w:r w:rsidRPr="009B6A73">
        <w:t xml:space="preserve">, </w:t>
      </w:r>
      <w:r w:rsidR="00CD590D" w:rsidRPr="009B6A73">
        <w:t>Treguesit</w:t>
      </w:r>
      <w:r w:rsidR="008265C5" w:rsidRPr="009B6A73">
        <w:t xml:space="preserve"> </w:t>
      </w:r>
      <w:r w:rsidR="002820A0" w:rsidRPr="009B6A73">
        <w:t>Kryesor</w:t>
      </w:r>
      <w:r w:rsidR="00EC3DBB" w:rsidRPr="009B6A73">
        <w:t>ë</w:t>
      </w:r>
      <w:r w:rsidRPr="009B6A73">
        <w:t xml:space="preserve"> t</w:t>
      </w:r>
      <w:r w:rsidR="00265BB4" w:rsidRPr="009B6A73">
        <w:t>ë</w:t>
      </w:r>
      <w:r w:rsidRPr="009B6A73">
        <w:t xml:space="preserve"> Performancës</w:t>
      </w:r>
      <w:r w:rsidR="007B179E" w:rsidRPr="009B6A73">
        <w:t xml:space="preserve"> (KPI)</w:t>
      </w:r>
      <w:r w:rsidRPr="009B6A73">
        <w:t xml:space="preserve">, </w:t>
      </w:r>
      <w:r w:rsidR="007B179E" w:rsidRPr="009B6A73">
        <w:t>Planin e Zbatimit</w:t>
      </w:r>
      <w:r w:rsidRPr="009B6A73">
        <w:t>, Plani</w:t>
      </w:r>
      <w:r w:rsidR="007B179E" w:rsidRPr="009B6A73">
        <w:t>n</w:t>
      </w:r>
      <w:r w:rsidRPr="009B6A73">
        <w:t xml:space="preserve"> </w:t>
      </w:r>
      <w:r w:rsidR="00F63DB1" w:rsidRPr="009B6A73">
        <w:t>e</w:t>
      </w:r>
      <w:r w:rsidRPr="009B6A73">
        <w:t xml:space="preserve"> Emergjencës së Aeroportit, Master</w:t>
      </w:r>
      <w:r w:rsidR="00FB50EB">
        <w:t>p</w:t>
      </w:r>
      <w:r w:rsidRPr="009B6A73">
        <w:t>lanin, Planin e Menaxhimit të Mjedisit, Praktik</w:t>
      </w:r>
      <w:r w:rsidR="006C5836">
        <w:t>ë</w:t>
      </w:r>
      <w:r w:rsidR="00ED052A">
        <w:t>n</w:t>
      </w:r>
      <w:r w:rsidRPr="009B6A73">
        <w:t xml:space="preserve"> </w:t>
      </w:r>
      <w:r w:rsidR="00ED052A">
        <w:t>e</w:t>
      </w:r>
      <w:r w:rsidR="00ED052A" w:rsidRPr="009B6A73">
        <w:t xml:space="preserve"> </w:t>
      </w:r>
      <w:r w:rsidRPr="009B6A73">
        <w:t>Mir</w:t>
      </w:r>
      <w:r w:rsidR="006C5836">
        <w:t>ë</w:t>
      </w:r>
      <w:r w:rsidRPr="009B6A73">
        <w:t xml:space="preserve"> të Industrisë</w:t>
      </w:r>
      <w:r w:rsidR="00F63DB1" w:rsidRPr="009B6A73">
        <w:t xml:space="preserve"> dhe L</w:t>
      </w:r>
      <w:r w:rsidRPr="009B6A73">
        <w:t>egjislacionin</w:t>
      </w:r>
      <w:r w:rsidR="00F63DB1" w:rsidRPr="009B6A73">
        <w:t xml:space="preserve"> </w:t>
      </w:r>
      <w:r w:rsidR="008F48EE" w:rsidRPr="009B6A73">
        <w:t>e Zbatuesh</w:t>
      </w:r>
      <w:r w:rsidR="00EC3DBB" w:rsidRPr="009B6A73">
        <w:t>ë</w:t>
      </w:r>
      <w:r w:rsidR="008F48EE" w:rsidRPr="009B6A73">
        <w:t>m</w:t>
      </w:r>
      <w:r w:rsidRPr="009B6A73">
        <w:t xml:space="preserve">, duke marrë përsipër të gjitha kostot dhe shpenzimet e nevojshme. Me përjashtim të çdo ndërprerje ose pezullimi të operacioneve në përputhje me </w:t>
      </w:r>
      <w:r w:rsidR="008F48EE" w:rsidRPr="009B6A73">
        <w:t>n</w:t>
      </w:r>
      <w:r w:rsidRPr="009B6A73">
        <w:t xml:space="preserve">enin </w:t>
      </w:r>
      <w:r w:rsidR="008F48EE" w:rsidRPr="009B6A73">
        <w:fldChar w:fldCharType="begin"/>
      </w:r>
      <w:r w:rsidR="008F48EE" w:rsidRPr="009B6A73">
        <w:instrText xml:space="preserve"> REF _Ref68283413 \r \h </w:instrText>
      </w:r>
      <w:r w:rsidR="009B6A73">
        <w:instrText xml:space="preserve"> \* MERGEFORMAT </w:instrText>
      </w:r>
      <w:r w:rsidR="008F48EE" w:rsidRPr="009B6A73">
        <w:fldChar w:fldCharType="separate"/>
      </w:r>
      <w:r w:rsidR="000A5A9E">
        <w:t>7.8</w:t>
      </w:r>
      <w:r w:rsidR="008F48EE" w:rsidRPr="009B6A73">
        <w:fldChar w:fldCharType="end"/>
      </w:r>
      <w:r w:rsidR="008F48EE" w:rsidRPr="009B6A73">
        <w:t xml:space="preserve"> </w:t>
      </w:r>
      <w:r w:rsidRPr="009B6A73">
        <w:t xml:space="preserve">ose  që mund të rezultojë si pasojë e një Emergjence, Force Madhore, </w:t>
      </w:r>
      <w:r w:rsidR="008F48EE" w:rsidRPr="009B6A73">
        <w:t>Veprimi Material t</w:t>
      </w:r>
      <w:r w:rsidR="00EC3DBB" w:rsidRPr="009B6A73">
        <w:t>ë</w:t>
      </w:r>
      <w:r w:rsidR="008F48EE" w:rsidRPr="009B6A73">
        <w:t xml:space="preserve"> Pavorsh</w:t>
      </w:r>
      <w:r w:rsidR="00EC3DBB" w:rsidRPr="009B6A73">
        <w:t>ë</w:t>
      </w:r>
      <w:r w:rsidR="008F48EE" w:rsidRPr="009B6A73">
        <w:t>m Qeveritar</w:t>
      </w:r>
      <w:r w:rsidRPr="009B6A73">
        <w:t xml:space="preserve"> ose ndonjë ndërprerje të autorizuar nga Autoriteti Kontrakt</w:t>
      </w:r>
      <w:r w:rsidR="008F48EE" w:rsidRPr="009B6A73">
        <w:t>ues</w:t>
      </w:r>
      <w:r w:rsidRPr="009B6A73">
        <w:t xml:space="preserve"> ose Autoritetet </w:t>
      </w:r>
      <w:r w:rsidR="008F48EE" w:rsidRPr="009B6A73">
        <w:t>Kompetente</w:t>
      </w:r>
      <w:r w:rsidRPr="009B6A73">
        <w:t>, si</w:t>
      </w:r>
      <w:r w:rsidR="00CD590D" w:rsidRPr="009B6A73">
        <w:t>ç</w:t>
      </w:r>
      <w:r w:rsidRPr="009B6A73">
        <w:t xml:space="preserve"> </w:t>
      </w:r>
      <w:r w:rsidR="00CD590D" w:rsidRPr="009B6A73">
        <w:t>parashikohet</w:t>
      </w:r>
      <w:r w:rsidRPr="009B6A73">
        <w:t xml:space="preserve"> në </w:t>
      </w:r>
      <w:r w:rsidR="00636B76">
        <w:t>k</w:t>
      </w:r>
      <w:r w:rsidR="00405DBB">
        <w:t>ë</w:t>
      </w:r>
      <w:r w:rsidR="00636B76">
        <w:t>t</w:t>
      </w:r>
      <w:r w:rsidR="00405DBB">
        <w:t>ë</w:t>
      </w:r>
      <w:r w:rsidR="00636B76">
        <w:t xml:space="preserve"> Kontrate</w:t>
      </w:r>
      <w:r w:rsidR="008F48EE" w:rsidRPr="009B6A73">
        <w:t xml:space="preserve"> </w:t>
      </w:r>
      <w:r w:rsidRPr="009B6A73">
        <w:t xml:space="preserve">Koncensionari merr përsipër të sigurohet që Aeroporti të hapet dhe të funksionojë në çdo kohë, gjatë </w:t>
      </w:r>
      <w:r w:rsidR="00FB50EB">
        <w:t>Afatit</w:t>
      </w:r>
      <w:r w:rsidR="00FB50EB" w:rsidRPr="009B6A73">
        <w:t xml:space="preserve"> </w:t>
      </w:r>
      <w:r w:rsidRPr="009B6A73">
        <w:t>së kësaj Marrëveshjeje.</w:t>
      </w:r>
      <w:bookmarkEnd w:id="699"/>
      <w:bookmarkEnd w:id="702"/>
      <w:bookmarkEnd w:id="703"/>
      <w:bookmarkEnd w:id="704"/>
      <w:r w:rsidRPr="009B6A73">
        <w:t xml:space="preserve"> </w:t>
      </w:r>
    </w:p>
    <w:p w14:paraId="0F463657" w14:textId="77777777" w:rsidR="008B2917" w:rsidRDefault="00CD590D" w:rsidP="00253EFA">
      <w:pPr>
        <w:pStyle w:val="Heading2"/>
        <w:ind w:left="720"/>
      </w:pPr>
      <w:bookmarkStart w:id="705" w:name="_Toc69476100"/>
      <w:bookmarkStart w:id="706" w:name="_Toc68783415"/>
      <w:bookmarkStart w:id="707" w:name="_Toc68789974"/>
      <w:r w:rsidRPr="009B6A73">
        <w:rPr>
          <w:b/>
          <w:bCs/>
        </w:rPr>
        <w:t>Zyrat e Administratës</w:t>
      </w:r>
      <w:bookmarkEnd w:id="705"/>
      <w:r w:rsidRPr="009B6A73">
        <w:t xml:space="preserve"> </w:t>
      </w:r>
    </w:p>
    <w:p w14:paraId="139F5504" w14:textId="7B93EB96" w:rsidR="005D75AA" w:rsidRPr="009B6A73" w:rsidRDefault="005D75AA" w:rsidP="00636B76">
      <w:pPr>
        <w:pStyle w:val="alban"/>
      </w:pPr>
      <w:bookmarkStart w:id="708" w:name="_Toc69476101"/>
      <w:r w:rsidRPr="009B6A73">
        <w:t xml:space="preserve">Koncensionari </w:t>
      </w:r>
      <w:r w:rsidR="0029756E">
        <w:t>përpara Datës së Operimit</w:t>
      </w:r>
      <w:r w:rsidR="00883D0F">
        <w:t>,</w:t>
      </w:r>
      <w:r w:rsidR="0029756E">
        <w:t xml:space="preserve"> </w:t>
      </w:r>
      <w:r w:rsidR="0029756E" w:rsidRPr="009B6A73">
        <w:t>do</w:t>
      </w:r>
      <w:r w:rsidRPr="009B6A73">
        <w:t xml:space="preserve"> t'i sigurojë </w:t>
      </w:r>
      <w:r w:rsidR="00CD590D" w:rsidRPr="009B6A73">
        <w:t xml:space="preserve">Autoritetit Kompetent  </w:t>
      </w:r>
      <w:r w:rsidRPr="009B6A73">
        <w:t xml:space="preserve">pa asnjë kosto ose shpenzim </w:t>
      </w:r>
      <w:r w:rsidR="00CD590D" w:rsidRPr="009B6A73">
        <w:t>shtes</w:t>
      </w:r>
      <w:r w:rsidR="00E5451C" w:rsidRPr="009B6A73">
        <w:t>ë</w:t>
      </w:r>
      <w:r w:rsidR="00CD590D" w:rsidRPr="009B6A73">
        <w:t xml:space="preserve"> </w:t>
      </w:r>
      <w:r w:rsidRPr="009B6A73">
        <w:t>hapësirat e nevojshme për zyr</w:t>
      </w:r>
      <w:r w:rsidR="00CD590D" w:rsidRPr="009B6A73">
        <w:t>a</w:t>
      </w:r>
      <w:r w:rsidRPr="009B6A73">
        <w:t xml:space="preserve"> dhe/ose ambiente të tjera si hapësirë parkimi) që i ofrohet çdo Autoriteti </w:t>
      </w:r>
      <w:r w:rsidR="00CD590D" w:rsidRPr="009B6A73">
        <w:t xml:space="preserve">Kompetent </w:t>
      </w:r>
      <w:r w:rsidRPr="009B6A73">
        <w:t xml:space="preserve">që ofron </w:t>
      </w:r>
      <w:r w:rsidR="00883D0F">
        <w:t>s</w:t>
      </w:r>
      <w:r w:rsidRPr="009B6A73">
        <w:t xml:space="preserve">hërbime </w:t>
      </w:r>
      <w:r w:rsidR="00883D0F">
        <w:t>s</w:t>
      </w:r>
      <w:r w:rsidR="00CD590D" w:rsidRPr="009B6A73">
        <w:t>ht</w:t>
      </w:r>
      <w:r w:rsidR="00650B25" w:rsidRPr="009B6A73">
        <w:t>et</w:t>
      </w:r>
      <w:r w:rsidR="00E5451C" w:rsidRPr="009B6A73">
        <w:t>ë</w:t>
      </w:r>
      <w:r w:rsidR="00650B25" w:rsidRPr="009B6A73">
        <w:t>rore</w:t>
      </w:r>
      <w:r w:rsidRPr="009B6A73">
        <w:t xml:space="preserve"> në </w:t>
      </w:r>
      <w:r w:rsidR="00206EA3">
        <w:t>SIA</w:t>
      </w:r>
      <w:r w:rsidRPr="009B6A73">
        <w:t xml:space="preserve">, përveç nëse është rënë dakord ndryshe midis Koncensionarit dhe Autoritetit </w:t>
      </w:r>
      <w:r w:rsidR="00650B25" w:rsidRPr="009B6A73">
        <w:t>Kompetent</w:t>
      </w:r>
      <w:r w:rsidRPr="009B6A73">
        <w:t xml:space="preserve"> që i ofron këto </w:t>
      </w:r>
      <w:r w:rsidRPr="009B6A73">
        <w:lastRenderedPageBreak/>
        <w:t>shërbime.</w:t>
      </w:r>
      <w:bookmarkEnd w:id="706"/>
      <w:bookmarkEnd w:id="707"/>
      <w:bookmarkEnd w:id="708"/>
      <w:r w:rsidRPr="009B6A73">
        <w:t xml:space="preserve"> </w:t>
      </w:r>
    </w:p>
    <w:p w14:paraId="628D30C6" w14:textId="28356A21" w:rsidR="005D75AA" w:rsidRPr="009B6A73" w:rsidRDefault="005D75AA" w:rsidP="00636B76">
      <w:pPr>
        <w:pStyle w:val="alban"/>
      </w:pPr>
      <w:bookmarkStart w:id="709" w:name="_Toc68783416"/>
      <w:bookmarkStart w:id="710" w:name="_Toc68789975"/>
      <w:bookmarkStart w:id="711" w:name="_Toc69476102"/>
      <w:r w:rsidRPr="009B6A73">
        <w:t>Koncesionari</w:t>
      </w:r>
      <w:r w:rsidR="00650B25" w:rsidRPr="009B6A73">
        <w:t>, do ti garantojë</w:t>
      </w:r>
      <w:r w:rsidR="00167892" w:rsidRPr="00167892">
        <w:t xml:space="preserve"> </w:t>
      </w:r>
      <w:r w:rsidR="00650B25" w:rsidRPr="009B6A73">
        <w:t>(i) Autoritetit Kompetent q</w:t>
      </w:r>
      <w:r w:rsidR="00E5451C" w:rsidRPr="009B6A73">
        <w:t>ë</w:t>
      </w:r>
      <w:r w:rsidR="00650B25" w:rsidRPr="009B6A73">
        <w:t xml:space="preserve"> ofron Sh</w:t>
      </w:r>
      <w:r w:rsidR="00E5451C" w:rsidRPr="009B6A73">
        <w:t>ë</w:t>
      </w:r>
      <w:r w:rsidR="00650B25" w:rsidRPr="009B6A73">
        <w:t>rbime Shtet</w:t>
      </w:r>
      <w:r w:rsidR="00E5451C" w:rsidRPr="009B6A73">
        <w:t>ë</w:t>
      </w:r>
      <w:r w:rsidR="00650B25" w:rsidRPr="009B6A73">
        <w:t>rore n</w:t>
      </w:r>
      <w:r w:rsidR="00E5451C" w:rsidRPr="009B6A73">
        <w:t>ë</w:t>
      </w:r>
      <w:r w:rsidR="00650B25" w:rsidRPr="009B6A73">
        <w:t xml:space="preserve"> </w:t>
      </w:r>
      <w:r w:rsidR="00206EA3">
        <w:t>SIA</w:t>
      </w:r>
      <w:r w:rsidR="00650B25" w:rsidRPr="009B6A73">
        <w:t xml:space="preserve"> </w:t>
      </w:r>
      <w:r w:rsidR="0029756E">
        <w:t>përpara Datës së Operimit</w:t>
      </w:r>
      <w:r w:rsidR="00883D0F">
        <w:t xml:space="preserve"> </w:t>
      </w:r>
      <w:r w:rsidR="00650B25" w:rsidRPr="009B6A73">
        <w:t>dhe (ii) Inxhinierit te Pavarur</w:t>
      </w:r>
      <w:r w:rsidR="00275E0C">
        <w:t xml:space="preserve"> pas Dates Efektive</w:t>
      </w:r>
      <w:r w:rsidR="00650B25" w:rsidRPr="009B6A73">
        <w:t>, zyra dhe ambiente t</w:t>
      </w:r>
      <w:r w:rsidR="00E5451C" w:rsidRPr="009B6A73">
        <w:t>ë</w:t>
      </w:r>
      <w:r w:rsidR="00650B25" w:rsidRPr="009B6A73">
        <w:t xml:space="preserve"> tjera t</w:t>
      </w:r>
      <w:r w:rsidR="00E5451C" w:rsidRPr="009B6A73">
        <w:t>ë</w:t>
      </w:r>
      <w:r w:rsidR="00650B25" w:rsidRPr="009B6A73">
        <w:t xml:space="preserve"> nevojshme, siç mund të kërkohe</w:t>
      </w:r>
      <w:r w:rsidR="009D2C6C" w:rsidRPr="009B6A73">
        <w:t>n</w:t>
      </w:r>
      <w:r w:rsidR="00650B25" w:rsidRPr="009B6A73">
        <w:t xml:space="preserve"> nga Autoritetet </w:t>
      </w:r>
      <w:r w:rsidR="000C3B87">
        <w:t>Kompetente</w:t>
      </w:r>
      <w:r w:rsidR="000C3B87" w:rsidRPr="009B6A73">
        <w:t xml:space="preserve"> </w:t>
      </w:r>
      <w:r w:rsidR="00650B25" w:rsidRPr="009B6A73">
        <w:t xml:space="preserve">ose </w:t>
      </w:r>
      <w:r w:rsidR="009D2C6C" w:rsidRPr="009B6A73">
        <w:t xml:space="preserve">nga </w:t>
      </w:r>
      <w:r w:rsidR="00650B25" w:rsidRPr="009B6A73">
        <w:t xml:space="preserve">Inxhinieri </w:t>
      </w:r>
      <w:r w:rsidR="009D2C6C" w:rsidRPr="009B6A73">
        <w:t>i</w:t>
      </w:r>
      <w:r w:rsidR="00650B25" w:rsidRPr="009B6A73">
        <w:t xml:space="preserve"> Pavarur dhe </w:t>
      </w:r>
      <w:r w:rsidR="009D2C6C" w:rsidRPr="009B6A73">
        <w:t>p</w:t>
      </w:r>
      <w:r w:rsidR="00E5451C" w:rsidRPr="009B6A73">
        <w:t>ë</w:t>
      </w:r>
      <w:r w:rsidR="009D2C6C" w:rsidRPr="009B6A73">
        <w:t>r t</w:t>
      </w:r>
      <w:r w:rsidR="00E5451C" w:rsidRPr="009B6A73">
        <w:t>ë</w:t>
      </w:r>
      <w:r w:rsidR="009D2C6C" w:rsidRPr="009B6A73">
        <w:t xml:space="preserve"> cilat </w:t>
      </w:r>
      <w:r w:rsidR="00650B25" w:rsidRPr="009B6A73">
        <w:t>Koncensionari</w:t>
      </w:r>
      <w:r w:rsidR="009D2C6C" w:rsidRPr="009B6A73">
        <w:t xml:space="preserve"> ka shprehur dakord</w:t>
      </w:r>
      <w:r w:rsidR="00E5451C" w:rsidRPr="009B6A73">
        <w:t>ë</w:t>
      </w:r>
      <w:r w:rsidR="009D2C6C" w:rsidRPr="009B6A73">
        <w:t>sin</w:t>
      </w:r>
      <w:r w:rsidR="00E5451C" w:rsidRPr="009B6A73">
        <w:t>ë</w:t>
      </w:r>
      <w:r w:rsidR="009D2C6C" w:rsidRPr="009B6A73">
        <w:t xml:space="preserve">, </w:t>
      </w:r>
      <w:r w:rsidRPr="009B6A73">
        <w:t xml:space="preserve">pa asnjë kosto ose shpenzim </w:t>
      </w:r>
      <w:r w:rsidR="00650B25" w:rsidRPr="009B6A73">
        <w:t>shtes</w:t>
      </w:r>
      <w:r w:rsidR="00E5451C" w:rsidRPr="009B6A73">
        <w:t>ë</w:t>
      </w:r>
      <w:r w:rsidR="009D2C6C" w:rsidRPr="009B6A73">
        <w:t xml:space="preserve"> p</w:t>
      </w:r>
      <w:r w:rsidR="00E5451C" w:rsidRPr="009B6A73">
        <w:t>ë</w:t>
      </w:r>
      <w:r w:rsidR="009D2C6C" w:rsidRPr="009B6A73">
        <w:t>r Autoritetin Kompetent ose Inxhinierin e Pavarur</w:t>
      </w:r>
      <w:r w:rsidRPr="009B6A73">
        <w:t>.</w:t>
      </w:r>
      <w:bookmarkEnd w:id="709"/>
      <w:bookmarkEnd w:id="710"/>
      <w:bookmarkEnd w:id="711"/>
      <w:r w:rsidRPr="009B6A73">
        <w:t xml:space="preserve"> </w:t>
      </w:r>
    </w:p>
    <w:p w14:paraId="5D951038" w14:textId="77777777" w:rsidR="005D75AA" w:rsidRPr="009B6A73" w:rsidRDefault="005D75AA" w:rsidP="00636B76">
      <w:pPr>
        <w:pStyle w:val="alban"/>
      </w:pPr>
      <w:bookmarkStart w:id="712" w:name="_Toc68783417"/>
      <w:bookmarkStart w:id="713" w:name="_Toc68789976"/>
      <w:bookmarkStart w:id="714" w:name="_Toc69476103"/>
      <w:r w:rsidRPr="009B6A73">
        <w:t>Çdo zyr</w:t>
      </w:r>
      <w:r w:rsidR="00E5451C" w:rsidRPr="009B6A73">
        <w:t>ë</w:t>
      </w:r>
      <w:r w:rsidRPr="009B6A73">
        <w:t xml:space="preserve"> e </w:t>
      </w:r>
      <w:r w:rsidR="009D2C6C" w:rsidRPr="009B6A73">
        <w:t>l</w:t>
      </w:r>
      <w:r w:rsidR="00E5451C" w:rsidRPr="009B6A73">
        <w:t>ë</w:t>
      </w:r>
      <w:r w:rsidR="009D2C6C" w:rsidRPr="009B6A73">
        <w:t>shuar</w:t>
      </w:r>
      <w:r w:rsidRPr="009B6A73">
        <w:t xml:space="preserve"> nga Koncensionari për Autoritet</w:t>
      </w:r>
      <w:r w:rsidR="009D2C6C" w:rsidRPr="009B6A73">
        <w:t>in</w:t>
      </w:r>
      <w:r w:rsidRPr="009B6A73">
        <w:t xml:space="preserve"> </w:t>
      </w:r>
      <w:r w:rsidR="00650B25" w:rsidRPr="009B6A73">
        <w:t>Kompetent</w:t>
      </w:r>
      <w:r w:rsidRPr="009B6A73">
        <w:t xml:space="preserve"> ose Inxhinierin e Pavarur do të dorëzohet</w:t>
      </w:r>
      <w:r w:rsidR="009D2C6C" w:rsidRPr="009B6A73">
        <w:t>, pa p</w:t>
      </w:r>
      <w:r w:rsidR="00E5451C" w:rsidRPr="009B6A73">
        <w:t>ë</w:t>
      </w:r>
      <w:r w:rsidR="009D2C6C" w:rsidRPr="009B6A73">
        <w:t>rfshir</w:t>
      </w:r>
      <w:r w:rsidR="00E5451C" w:rsidRPr="009B6A73">
        <w:t>ë</w:t>
      </w:r>
      <w:r w:rsidR="009D2C6C" w:rsidRPr="009B6A73">
        <w:t xml:space="preserve"> </w:t>
      </w:r>
      <w:r w:rsidRPr="009B6A73">
        <w:t>mobilje</w:t>
      </w:r>
      <w:r w:rsidR="009D2C6C" w:rsidRPr="009B6A73">
        <w:t>t</w:t>
      </w:r>
      <w:r w:rsidRPr="009B6A73">
        <w:t>, pajisje</w:t>
      </w:r>
      <w:r w:rsidR="009D2C6C" w:rsidRPr="009B6A73">
        <w:t>t</w:t>
      </w:r>
      <w:r w:rsidRPr="009B6A73">
        <w:t xml:space="preserve"> </w:t>
      </w:r>
      <w:r w:rsidR="009D2C6C" w:rsidRPr="009B6A73">
        <w:t xml:space="preserve">e </w:t>
      </w:r>
      <w:r w:rsidRPr="009B6A73">
        <w:t>zyr</w:t>
      </w:r>
      <w:r w:rsidR="00E5451C" w:rsidRPr="009B6A73">
        <w:t>ë</w:t>
      </w:r>
      <w:r w:rsidR="009D2C6C" w:rsidRPr="009B6A73">
        <w:t>s</w:t>
      </w:r>
      <w:r w:rsidRPr="009B6A73">
        <w:t xml:space="preserve"> dhe </w:t>
      </w:r>
      <w:r w:rsidR="009D2C6C" w:rsidRPr="009B6A73">
        <w:t>furnizimet me materiale,</w:t>
      </w:r>
      <w:r w:rsidRPr="009B6A73">
        <w:t xml:space="preserve"> në të njëjtin standard dhe cilësi si zyrat, hapësirat dhe objektet që do të përdoren nga Koncesionari dhe do të jenë me </w:t>
      </w:r>
      <w:r w:rsidR="009D2C6C" w:rsidRPr="009B6A73">
        <w:t>dimensione</w:t>
      </w:r>
      <w:r w:rsidRPr="009B6A73">
        <w:t xml:space="preserve"> dhe vendndodhje sipas dakordesimeve midis Autoritet</w:t>
      </w:r>
      <w:r w:rsidR="009D2C6C" w:rsidRPr="009B6A73">
        <w:t xml:space="preserve">it </w:t>
      </w:r>
      <w:r w:rsidR="00650B25" w:rsidRPr="009B6A73">
        <w:t>Kompetent</w:t>
      </w:r>
      <w:r w:rsidR="009D2C6C" w:rsidRPr="009B6A73">
        <w:t xml:space="preserve"> ose </w:t>
      </w:r>
      <w:r w:rsidRPr="009B6A73">
        <w:t>Inxhinierit të Pavarur, sipas rastit</w:t>
      </w:r>
      <w:r w:rsidR="009D2C6C" w:rsidRPr="009B6A73">
        <w:t>,</w:t>
      </w:r>
      <w:r w:rsidRPr="009B6A73">
        <w:t xml:space="preserve"> dhe Koncensionarit.</w:t>
      </w:r>
      <w:bookmarkEnd w:id="712"/>
      <w:bookmarkEnd w:id="713"/>
      <w:bookmarkEnd w:id="714"/>
      <w:r w:rsidRPr="009B6A73">
        <w:t xml:space="preserve"> </w:t>
      </w:r>
    </w:p>
    <w:p w14:paraId="3A9C0A96" w14:textId="77777777" w:rsidR="008B2917" w:rsidRDefault="009D2C6C" w:rsidP="00253EFA">
      <w:pPr>
        <w:pStyle w:val="Heading2"/>
        <w:ind w:left="720"/>
      </w:pPr>
      <w:bookmarkStart w:id="715" w:name="_Toc69476104"/>
      <w:bookmarkStart w:id="716" w:name="_Toc68783418"/>
      <w:bookmarkStart w:id="717" w:name="_Toc68789977"/>
      <w:r w:rsidRPr="009B6A73">
        <w:rPr>
          <w:b/>
          <w:bCs/>
        </w:rPr>
        <w:t>Perimetri i Siguris</w:t>
      </w:r>
      <w:r w:rsidR="00E5451C" w:rsidRPr="009B6A73">
        <w:rPr>
          <w:b/>
          <w:bCs/>
        </w:rPr>
        <w:t>ë</w:t>
      </w:r>
      <w:bookmarkEnd w:id="715"/>
      <w:r w:rsidRPr="009B6A73">
        <w:t xml:space="preserve"> </w:t>
      </w:r>
    </w:p>
    <w:p w14:paraId="0F4EF8F5" w14:textId="77777777" w:rsidR="005D75AA" w:rsidRPr="009B6A73" w:rsidRDefault="005D75AA" w:rsidP="00CB09B0">
      <w:pPr>
        <w:pStyle w:val="alban"/>
      </w:pPr>
      <w:bookmarkStart w:id="718" w:name="_Toc69476105"/>
      <w:r w:rsidRPr="009B6A73">
        <w:t xml:space="preserve">Koncensionari do të </w:t>
      </w:r>
      <w:r w:rsidR="009D2C6C" w:rsidRPr="009B6A73">
        <w:t>instaloj</w:t>
      </w:r>
      <w:r w:rsidR="00E5451C" w:rsidRPr="009B6A73">
        <w:t>ë</w:t>
      </w:r>
      <w:r w:rsidR="009D2C6C" w:rsidRPr="009B6A73">
        <w:t xml:space="preserve"> dhe mir</w:t>
      </w:r>
      <w:r w:rsidR="00E5451C" w:rsidRPr="009B6A73">
        <w:t>ë</w:t>
      </w:r>
      <w:r w:rsidR="009D2C6C" w:rsidRPr="009B6A73">
        <w:t>mbaj</w:t>
      </w:r>
      <w:r w:rsidR="00E5451C" w:rsidRPr="009B6A73">
        <w:t>ë</w:t>
      </w:r>
      <w:r w:rsidR="009D2C6C" w:rsidRPr="009B6A73">
        <w:t>, nj</w:t>
      </w:r>
      <w:r w:rsidR="00E5451C" w:rsidRPr="009B6A73">
        <w:t>ë</w:t>
      </w:r>
      <w:r w:rsidRPr="009B6A73">
        <w:t xml:space="preserve"> perimet</w:t>
      </w:r>
      <w:r w:rsidR="00E5451C" w:rsidRPr="009B6A73">
        <w:t>ë</w:t>
      </w:r>
      <w:r w:rsidRPr="009B6A73">
        <w:t xml:space="preserve">r </w:t>
      </w:r>
      <w:r w:rsidR="009D2C6C" w:rsidRPr="009B6A73">
        <w:t>t</w:t>
      </w:r>
      <w:r w:rsidR="00E5451C" w:rsidRPr="009B6A73">
        <w:t>ë</w:t>
      </w:r>
      <w:r w:rsidRPr="009B6A73">
        <w:t xml:space="preserve"> nevojshëm </w:t>
      </w:r>
      <w:r w:rsidR="009D2C6C" w:rsidRPr="009B6A73">
        <w:t>t</w:t>
      </w:r>
      <w:r w:rsidR="00E5451C" w:rsidRPr="009B6A73">
        <w:t>ë</w:t>
      </w:r>
      <w:r w:rsidR="009D2C6C" w:rsidRPr="009B6A73">
        <w:t xml:space="preserve"> siguris</w:t>
      </w:r>
      <w:r w:rsidR="00E5451C" w:rsidRPr="009B6A73">
        <w:t>ë</w:t>
      </w:r>
      <w:r w:rsidR="009D2C6C" w:rsidRPr="009B6A73">
        <w:t>, gardhin</w:t>
      </w:r>
      <w:r w:rsidRPr="009B6A73">
        <w:t xml:space="preserve"> ose barrierat rrethuese dhe kontrollimin e hyrjeve brenda dhe p</w:t>
      </w:r>
      <w:r w:rsidR="00E5451C" w:rsidRPr="009B6A73">
        <w:t>ë</w:t>
      </w:r>
      <w:r w:rsidRPr="009B6A73">
        <w:t xml:space="preserve">rreth </w:t>
      </w:r>
      <w:r w:rsidR="00275E0C">
        <w:t xml:space="preserve">Perimetrit te Rrethimit te </w:t>
      </w:r>
      <w:r w:rsidRPr="009B6A73">
        <w:t>Vendndo</w:t>
      </w:r>
      <w:r w:rsidR="009D2C6C" w:rsidRPr="009B6A73">
        <w:t>d</w:t>
      </w:r>
      <w:r w:rsidRPr="009B6A73">
        <w:t>hjes</w:t>
      </w:r>
      <w:r w:rsidR="009D2C6C" w:rsidRPr="009B6A73">
        <w:t>,</w:t>
      </w:r>
      <w:r w:rsidRPr="009B6A73">
        <w:t xml:space="preserve"> në përputhje me </w:t>
      </w:r>
      <w:r w:rsidR="009D2C6C" w:rsidRPr="009B6A73">
        <w:t>L</w:t>
      </w:r>
      <w:r w:rsidRPr="009B6A73">
        <w:t>egjislacionin</w:t>
      </w:r>
      <w:r w:rsidR="009D2C6C" w:rsidRPr="009B6A73">
        <w:t xml:space="preserve"> e Zbatuesh</w:t>
      </w:r>
      <w:r w:rsidR="00E5451C" w:rsidRPr="009B6A73">
        <w:t>ë</w:t>
      </w:r>
      <w:r w:rsidR="009D2C6C" w:rsidRPr="009B6A73">
        <w:t>m</w:t>
      </w:r>
      <w:r w:rsidRPr="009B6A73">
        <w:t>, duke marrë përsipër të gjitha kostot dhe shpenzimet e nevojshme.</w:t>
      </w:r>
      <w:bookmarkEnd w:id="716"/>
      <w:bookmarkEnd w:id="717"/>
      <w:bookmarkEnd w:id="718"/>
      <w:r w:rsidRPr="009B6A73">
        <w:t xml:space="preserve"> </w:t>
      </w:r>
    </w:p>
    <w:p w14:paraId="63B18806" w14:textId="77777777" w:rsidR="008B2917" w:rsidRDefault="00E5451C" w:rsidP="00253EFA">
      <w:pPr>
        <w:pStyle w:val="Heading2"/>
        <w:ind w:left="720"/>
      </w:pPr>
      <w:bookmarkStart w:id="719" w:name="_Toc69476106"/>
      <w:bookmarkStart w:id="720" w:name="_Toc68783419"/>
      <w:bookmarkStart w:id="721" w:name="_Toc68789978"/>
      <w:r w:rsidRPr="009B6A73">
        <w:rPr>
          <w:b/>
          <w:bCs/>
        </w:rPr>
        <w:t>Pajisjet</w:t>
      </w:r>
      <w:bookmarkEnd w:id="719"/>
    </w:p>
    <w:p w14:paraId="2CBC30C9" w14:textId="77777777" w:rsidR="005D75AA" w:rsidRPr="009B6A73" w:rsidRDefault="005D75AA" w:rsidP="00CB09B0">
      <w:pPr>
        <w:pStyle w:val="alban"/>
      </w:pPr>
      <w:bookmarkStart w:id="722" w:name="_Toc69476107"/>
      <w:r w:rsidRPr="009B6A73">
        <w:t>Koncensionari</w:t>
      </w:r>
      <w:r w:rsidR="001D2DA5" w:rsidRPr="009B6A73">
        <w:t>, me shpenzimet e tij,</w:t>
      </w:r>
      <w:r w:rsidRPr="009B6A73">
        <w:t xml:space="preserve"> do të kujdeset dhe mirëmbajë në kushte të mira pune (duke përfshirë por pa u limituar</w:t>
      </w:r>
      <w:r w:rsidR="00167892">
        <w:t>,</w:t>
      </w:r>
      <w:r w:rsidRPr="009B6A73">
        <w:t xml:space="preserve"> televizor me qark të </w:t>
      </w:r>
      <w:r w:rsidR="001D2DA5" w:rsidRPr="009B6A73">
        <w:t>mbyllur,</w:t>
      </w:r>
      <w:r w:rsidRPr="009B6A73">
        <w:t xml:space="preserve"> pajisjet kompjuterike dhe ato të komunikimit) të një cil</w:t>
      </w:r>
      <w:r w:rsidR="00EC3DBB" w:rsidRPr="009B6A73">
        <w:t>ë</w:t>
      </w:r>
      <w:r w:rsidRPr="009B6A73">
        <w:t xml:space="preserve">sie dhe sasie të mjaftueshme sipas nevojave për ofrimin e Shërbimeve </w:t>
      </w:r>
      <w:r w:rsidR="001D2DA5" w:rsidRPr="009B6A73">
        <w:t>Aeroportuale</w:t>
      </w:r>
      <w:r w:rsidRPr="009B6A73">
        <w:t xml:space="preserve">, duke përfshirë por pa u limituar në Shërbimet e </w:t>
      </w:r>
      <w:r w:rsidR="001D2DA5" w:rsidRPr="009B6A73">
        <w:t>s</w:t>
      </w:r>
      <w:r w:rsidRPr="009B6A73">
        <w:t xml:space="preserve">igurisë, Shërbimet  CFR dhe </w:t>
      </w:r>
      <w:r w:rsidR="002820A0" w:rsidRPr="009B6A73">
        <w:t>s</w:t>
      </w:r>
      <w:r w:rsidRPr="009B6A73">
        <w:t xml:space="preserve">hërbimet </w:t>
      </w:r>
      <w:r w:rsidR="002820A0" w:rsidRPr="009B6A73">
        <w:t>m</w:t>
      </w:r>
      <w:r w:rsidRPr="009B6A73">
        <w:t xml:space="preserve">jekësore në përputhje me </w:t>
      </w:r>
      <w:r w:rsidR="002820A0" w:rsidRPr="009B6A73">
        <w:t>Termat e Referenc</w:t>
      </w:r>
      <w:r w:rsidR="00EC3DBB" w:rsidRPr="009B6A73">
        <w:t>ë</w:t>
      </w:r>
      <w:r w:rsidR="002820A0" w:rsidRPr="009B6A73">
        <w:t>s</w:t>
      </w:r>
      <w:r w:rsidRPr="009B6A73">
        <w:t xml:space="preserve">, Manualin e Operimit dhe Mirembajtes </w:t>
      </w:r>
      <w:r w:rsidR="002820A0" w:rsidRPr="009B6A73">
        <w:t>s</w:t>
      </w:r>
      <w:r w:rsidR="00EC3DBB" w:rsidRPr="009B6A73">
        <w:t>ë</w:t>
      </w:r>
      <w:r w:rsidR="002820A0" w:rsidRPr="009B6A73">
        <w:t xml:space="preserve"> Aeroportit</w:t>
      </w:r>
      <w:r w:rsidRPr="009B6A73">
        <w:t xml:space="preserve">, </w:t>
      </w:r>
      <w:r w:rsidR="002820A0" w:rsidRPr="009B6A73">
        <w:t>Projektin e Detajuar Teknik</w:t>
      </w:r>
      <w:r w:rsidRPr="009B6A73">
        <w:t xml:space="preserve">, </w:t>
      </w:r>
      <w:r w:rsidR="002820A0" w:rsidRPr="009B6A73">
        <w:t>Treguesit</w:t>
      </w:r>
      <w:r w:rsidRPr="009B6A73">
        <w:t xml:space="preserve"> Kryesore të Performancës, Plani</w:t>
      </w:r>
      <w:r w:rsidR="002820A0" w:rsidRPr="009B6A73">
        <w:t>n</w:t>
      </w:r>
      <w:r w:rsidRPr="009B6A73">
        <w:t xml:space="preserve"> </w:t>
      </w:r>
      <w:r w:rsidR="002820A0" w:rsidRPr="009B6A73">
        <w:t>e</w:t>
      </w:r>
      <w:r w:rsidRPr="009B6A73">
        <w:t xml:space="preserve"> Emergjenc</w:t>
      </w:r>
      <w:r w:rsidR="00EC3DBB" w:rsidRPr="009B6A73">
        <w:t>ë</w:t>
      </w:r>
      <w:r w:rsidRPr="009B6A73">
        <w:t>s së Aeroportit, Master</w:t>
      </w:r>
      <w:r w:rsidR="002820A0" w:rsidRPr="009B6A73">
        <w:t>p</w:t>
      </w:r>
      <w:r w:rsidRPr="009B6A73">
        <w:t>lani</w:t>
      </w:r>
      <w:r w:rsidR="002820A0" w:rsidRPr="009B6A73">
        <w:t>n</w:t>
      </w:r>
      <w:r w:rsidRPr="009B6A73">
        <w:t>, Plani</w:t>
      </w:r>
      <w:r w:rsidR="002820A0" w:rsidRPr="009B6A73">
        <w:t>n e</w:t>
      </w:r>
      <w:r w:rsidRPr="009B6A73">
        <w:t xml:space="preserve"> Menaxhimit Mjedisor</w:t>
      </w:r>
      <w:r w:rsidR="002820A0" w:rsidRPr="009B6A73">
        <w:t>,</w:t>
      </w:r>
      <w:r w:rsidRPr="009B6A73">
        <w:t xml:space="preserve">  Praktik</w:t>
      </w:r>
      <w:r w:rsidR="00EC3DBB" w:rsidRPr="009B6A73">
        <w:t>ë</w:t>
      </w:r>
      <w:r w:rsidR="002820A0" w:rsidRPr="009B6A73">
        <w:t xml:space="preserve">n </w:t>
      </w:r>
      <w:r w:rsidRPr="009B6A73">
        <w:t>e Mir</w:t>
      </w:r>
      <w:r w:rsidR="00EC3DBB" w:rsidRPr="009B6A73">
        <w:t>ë</w:t>
      </w:r>
      <w:r w:rsidRPr="009B6A73">
        <w:t xml:space="preserve"> të Industrisë  si dhe </w:t>
      </w:r>
      <w:r w:rsidR="002820A0" w:rsidRPr="009B6A73">
        <w:t>Legjislacionin e Zbatuesh</w:t>
      </w:r>
      <w:r w:rsidR="00EC3DBB" w:rsidRPr="009B6A73">
        <w:t>ë</w:t>
      </w:r>
      <w:r w:rsidR="002820A0" w:rsidRPr="009B6A73">
        <w:t>m</w:t>
      </w:r>
      <w:r w:rsidRPr="009B6A73">
        <w:t>. Koncensionari duhet të sigurojë dhe mirëmbajë</w:t>
      </w:r>
      <w:r w:rsidR="002820A0" w:rsidRPr="009B6A73">
        <w:t xml:space="preserve"> </w:t>
      </w:r>
      <w:r w:rsidRPr="009B6A73">
        <w:t xml:space="preserve">në gjendje të mirë </w:t>
      </w:r>
      <w:r w:rsidR="002820A0" w:rsidRPr="009B6A73">
        <w:t xml:space="preserve">me shpenzimet e tij, gjithashtu dhe </w:t>
      </w:r>
      <w:r w:rsidRPr="009B6A73">
        <w:t xml:space="preserve">pajisjet e ndihmës vizuale në një sasi dhe cilësi të mjaftueshme, siç është e nevojshme, në lidhje me </w:t>
      </w:r>
      <w:r w:rsidR="002820A0" w:rsidRPr="009B6A73">
        <w:t>ofrimin e sh</w:t>
      </w:r>
      <w:r w:rsidR="00EC3DBB" w:rsidRPr="009B6A73">
        <w:t>ë</w:t>
      </w:r>
      <w:r w:rsidR="002820A0" w:rsidRPr="009B6A73">
        <w:t xml:space="preserve">rbimeve </w:t>
      </w:r>
      <w:r w:rsidRPr="009B6A73">
        <w:t xml:space="preserve">të </w:t>
      </w:r>
      <w:r w:rsidR="002820A0" w:rsidRPr="009B6A73">
        <w:t>k</w:t>
      </w:r>
      <w:r w:rsidRPr="009B6A73">
        <w:t xml:space="preserve">ontrollit të </w:t>
      </w:r>
      <w:r w:rsidR="002820A0" w:rsidRPr="009B6A73">
        <w:t>t</w:t>
      </w:r>
      <w:r w:rsidRPr="009B6A73">
        <w:t xml:space="preserve">rafikut </w:t>
      </w:r>
      <w:r w:rsidR="002820A0" w:rsidRPr="009B6A73">
        <w:t>a</w:t>
      </w:r>
      <w:r w:rsidRPr="009B6A73">
        <w:t>jror</w:t>
      </w:r>
      <w:r w:rsidR="002820A0" w:rsidRPr="009B6A73">
        <w:t xml:space="preserve"> nga ana e Autoritetit Kontraktues</w:t>
      </w:r>
      <w:r w:rsidRPr="009B6A73">
        <w:t>.</w:t>
      </w:r>
      <w:bookmarkEnd w:id="720"/>
      <w:bookmarkEnd w:id="721"/>
      <w:bookmarkEnd w:id="722"/>
      <w:r w:rsidRPr="009B6A73">
        <w:t xml:space="preserve">  </w:t>
      </w:r>
    </w:p>
    <w:p w14:paraId="4AA86A5B" w14:textId="77777777" w:rsidR="008B2917" w:rsidRDefault="005F5513" w:rsidP="00253EFA">
      <w:pPr>
        <w:pStyle w:val="Heading2"/>
        <w:ind w:left="720"/>
      </w:pPr>
      <w:bookmarkStart w:id="723" w:name="_Toc69476108"/>
      <w:bookmarkStart w:id="724" w:name="_Toc68783420"/>
      <w:bookmarkStart w:id="725" w:name="_Toc68789979"/>
      <w:r w:rsidRPr="009B6A73">
        <w:rPr>
          <w:b/>
          <w:bCs/>
        </w:rPr>
        <w:t>Emergjencat</w:t>
      </w:r>
      <w:bookmarkEnd w:id="723"/>
    </w:p>
    <w:p w14:paraId="3A050F02" w14:textId="2FB56D52" w:rsidR="005D75AA" w:rsidRPr="009B6A73" w:rsidRDefault="005D75AA" w:rsidP="0029756E">
      <w:pPr>
        <w:pStyle w:val="alban"/>
      </w:pPr>
      <w:bookmarkStart w:id="726" w:name="_Toc69476109"/>
      <w:r w:rsidRPr="009B6A73">
        <w:t xml:space="preserve">Përgjatë </w:t>
      </w:r>
      <w:r w:rsidR="001D2DA5" w:rsidRPr="009B6A73">
        <w:t>Afatit</w:t>
      </w:r>
      <w:r w:rsidRPr="009B6A73">
        <w:t xml:space="preserve"> së kësaj </w:t>
      </w:r>
      <w:r w:rsidR="001D2DA5" w:rsidRPr="009B6A73">
        <w:t>Kontrate</w:t>
      </w:r>
      <w:r w:rsidRPr="009B6A73">
        <w:t>, Koncensionari do të ko</w:t>
      </w:r>
      <w:r w:rsidR="00B32B3A">
        <w:t>o</w:t>
      </w:r>
      <w:r w:rsidRPr="009B6A73">
        <w:t xml:space="preserve">rdinojë me Autoritetin </w:t>
      </w:r>
      <w:r w:rsidR="002820A0" w:rsidRPr="009B6A73">
        <w:t>Kompetent</w:t>
      </w:r>
      <w:r w:rsidRPr="009B6A73">
        <w:t xml:space="preserve"> mirëmbajtjen, kontrollin dhe implementimin e Planit të Emergjencës së Aeroportit dhe do të jetë përgjegjës për koordinimin e të gjitha veprimeve në rast Emergjence. Koncensionari pranon dhe bie dakor</w:t>
      </w:r>
      <w:r w:rsidR="00167892">
        <w:t>d</w:t>
      </w:r>
      <w:r w:rsidRPr="009B6A73">
        <w:t xml:space="preserve">, që </w:t>
      </w:r>
      <w:r w:rsidR="002820A0" w:rsidRPr="009B6A73">
        <w:t>ç</w:t>
      </w:r>
      <w:r w:rsidRPr="009B6A73">
        <w:t xml:space="preserve">do Autoritet </w:t>
      </w:r>
      <w:r w:rsidR="002820A0" w:rsidRPr="009B6A73">
        <w:t>Kompetent</w:t>
      </w:r>
      <w:r w:rsidRPr="009B6A73">
        <w:t xml:space="preserve"> </w:t>
      </w:r>
      <w:r w:rsidR="002820A0" w:rsidRPr="009B6A73">
        <w:t>mund t</w:t>
      </w:r>
      <w:r w:rsidR="00EC3DBB" w:rsidRPr="009B6A73">
        <w:t>ë</w:t>
      </w:r>
      <w:r w:rsidRPr="009B6A73">
        <w:t xml:space="preserve"> ndërrmarrë këto hapa sipas rastit për t</w:t>
      </w:r>
      <w:r w:rsidR="00EC3DBB" w:rsidRPr="009B6A73">
        <w:t>ë</w:t>
      </w:r>
      <w:r w:rsidRPr="009B6A73">
        <w:t xml:space="preserve"> zvogëluar ose parandaluar ndonje rast Emergjence (duke përfshirë por pa u limituar në ndërprerjen ose pezullimin e operimit të </w:t>
      </w:r>
      <w:r w:rsidR="00206EA3">
        <w:t>SIA</w:t>
      </w:r>
      <w:r w:rsidR="002820A0" w:rsidRPr="009B6A73">
        <w:t>-s</w:t>
      </w:r>
      <w:r w:rsidRPr="009B6A73">
        <w:t xml:space="preserve"> si rezultat i Emergjencave</w:t>
      </w:r>
      <w:r w:rsidR="002820A0" w:rsidRPr="009B6A73">
        <w:t>,</w:t>
      </w:r>
      <w:r w:rsidRPr="009B6A73">
        <w:t xml:space="preserve"> në përputhje me Planin e Emergjencës së Aeroportit</w:t>
      </w:r>
      <w:r w:rsidR="00883D0F">
        <w:t>)</w:t>
      </w:r>
      <w:r w:rsidR="0029756E">
        <w:t>, por me kusht q</w:t>
      </w:r>
      <w:r w:rsidR="0029756E" w:rsidRPr="009B6A73">
        <w:t>ë</w:t>
      </w:r>
      <w:r w:rsidR="0029756E">
        <w:t xml:space="preserve"> </w:t>
      </w:r>
      <w:r w:rsidR="0029756E" w:rsidRPr="002E7B43">
        <w:t>pezullimi ose mbyllja t</w:t>
      </w:r>
      <w:r w:rsidR="0029756E" w:rsidRPr="009B6A73">
        <w:t>ë</w:t>
      </w:r>
      <w:r w:rsidR="0029756E" w:rsidRPr="002E7B43">
        <w:t xml:space="preserve"> ken</w:t>
      </w:r>
      <w:r w:rsidR="0029756E" w:rsidRPr="009B6A73">
        <w:t>ë</w:t>
      </w:r>
      <w:r w:rsidR="0029756E" w:rsidRPr="002E7B43">
        <w:t xml:space="preserve"> </w:t>
      </w:r>
      <w:r w:rsidR="0029756E">
        <w:t>nj</w:t>
      </w:r>
      <w:r w:rsidR="0029756E" w:rsidRPr="009B6A73">
        <w:t>ë</w:t>
      </w:r>
      <w:r w:rsidR="0029756E">
        <w:t xml:space="preserve"> </w:t>
      </w:r>
      <w:r w:rsidR="0029756E" w:rsidRPr="002E7B43">
        <w:t>karakter t</w:t>
      </w:r>
      <w:r w:rsidR="0029756E" w:rsidRPr="009B6A73">
        <w:t>ë</w:t>
      </w:r>
      <w:r w:rsidR="0029756E" w:rsidRPr="002E7B43">
        <w:t xml:space="preserve"> p</w:t>
      </w:r>
      <w:r w:rsidR="0029756E" w:rsidRPr="009B6A73">
        <w:t>ë</w:t>
      </w:r>
      <w:r w:rsidR="0029756E" w:rsidRPr="002E7B43">
        <w:t>rkohsh</w:t>
      </w:r>
      <w:r w:rsidR="0029756E" w:rsidRPr="009B6A73">
        <w:t>ë</w:t>
      </w:r>
      <w:r w:rsidR="0029756E" w:rsidRPr="002E7B43">
        <w:t xml:space="preserve">m dhe proporcional me </w:t>
      </w:r>
      <w:r w:rsidR="0029756E">
        <w:t>rastin e E</w:t>
      </w:r>
      <w:r w:rsidR="0029756E" w:rsidRPr="002E7B43">
        <w:t>mergjenc</w:t>
      </w:r>
      <w:r w:rsidR="0029756E" w:rsidRPr="009B6A73">
        <w:t>ë</w:t>
      </w:r>
      <w:r w:rsidR="0029756E">
        <w:t>s</w:t>
      </w:r>
      <w:r w:rsidRPr="009B6A73">
        <w:t>). Koncensionari</w:t>
      </w:r>
      <w:r w:rsidR="002820A0" w:rsidRPr="009B6A73">
        <w:t>,</w:t>
      </w:r>
      <w:r w:rsidRPr="009B6A73">
        <w:t xml:space="preserve"> me mirëbesim dhe me kujdesin e duhur</w:t>
      </w:r>
      <w:r w:rsidR="002820A0" w:rsidRPr="009B6A73">
        <w:t>,</w:t>
      </w:r>
      <w:r w:rsidRPr="009B6A73">
        <w:t xml:space="preserve"> </w:t>
      </w:r>
      <w:r w:rsidR="002820A0" w:rsidRPr="009B6A73">
        <w:t>do</w:t>
      </w:r>
      <w:r w:rsidRPr="009B6A73">
        <w:t xml:space="preserve"> të ofrojë të gjithë ndihmën dhe asistenc</w:t>
      </w:r>
      <w:r w:rsidR="00EC3DBB" w:rsidRPr="009B6A73">
        <w:t>ë</w:t>
      </w:r>
      <w:r w:rsidRPr="009B6A73">
        <w:t xml:space="preserve">n e nevojshme </w:t>
      </w:r>
      <w:r w:rsidR="002820A0" w:rsidRPr="009B6A73">
        <w:t>p</w:t>
      </w:r>
      <w:r w:rsidR="00EC3DBB" w:rsidRPr="009B6A73">
        <w:t>ë</w:t>
      </w:r>
      <w:r w:rsidR="002820A0" w:rsidRPr="009B6A73">
        <w:t>r</w:t>
      </w:r>
      <w:r w:rsidRPr="009B6A73">
        <w:t xml:space="preserve"> Autoritetet </w:t>
      </w:r>
      <w:r w:rsidR="002820A0" w:rsidRPr="009B6A73">
        <w:t>Kompetente</w:t>
      </w:r>
      <w:r w:rsidRPr="009B6A73">
        <w:t>.</w:t>
      </w:r>
      <w:bookmarkEnd w:id="724"/>
      <w:bookmarkEnd w:id="725"/>
      <w:bookmarkEnd w:id="726"/>
      <w:r w:rsidRPr="009B6A73">
        <w:t xml:space="preserve"> </w:t>
      </w:r>
    </w:p>
    <w:p w14:paraId="6F1D936B" w14:textId="77777777" w:rsidR="008B2917" w:rsidRPr="00253EFA" w:rsidRDefault="002820A0" w:rsidP="00253EFA">
      <w:pPr>
        <w:pStyle w:val="Heading2"/>
        <w:ind w:left="720"/>
      </w:pPr>
      <w:bookmarkStart w:id="727" w:name="_Toc69476110"/>
      <w:bookmarkStart w:id="728" w:name="_Toc68783421"/>
      <w:bookmarkStart w:id="729" w:name="_Toc68789980"/>
      <w:r w:rsidRPr="009B6A73">
        <w:rPr>
          <w:b/>
          <w:bCs/>
        </w:rPr>
        <w:t>Barazia</w:t>
      </w:r>
      <w:bookmarkEnd w:id="727"/>
    </w:p>
    <w:p w14:paraId="5CAD6BF3" w14:textId="77777777" w:rsidR="005D75AA" w:rsidRPr="009B6A73" w:rsidRDefault="002820A0" w:rsidP="00CB09B0">
      <w:pPr>
        <w:pStyle w:val="alban"/>
      </w:pPr>
      <w:bookmarkStart w:id="730" w:name="_Toc69476111"/>
      <w:r w:rsidRPr="009B6A73">
        <w:t>P</w:t>
      </w:r>
      <w:r w:rsidR="005D75AA" w:rsidRPr="009B6A73">
        <w:t xml:space="preserve">ërveç nëse kërkohet ndryshe nga </w:t>
      </w:r>
      <w:r w:rsidRPr="009B6A73">
        <w:t>kjo Kontrat</w:t>
      </w:r>
      <w:r w:rsidR="00EC3DBB" w:rsidRPr="009B6A73">
        <w:t>ë</w:t>
      </w:r>
      <w:r w:rsidR="005D75AA" w:rsidRPr="009B6A73">
        <w:t xml:space="preserve">, </w:t>
      </w:r>
      <w:r w:rsidRPr="009B6A73">
        <w:t>Koncesionari do të ofroj</w:t>
      </w:r>
      <w:r w:rsidR="00EC3DBB" w:rsidRPr="009B6A73">
        <w:t>ë</w:t>
      </w:r>
      <w:r w:rsidRPr="009B6A73">
        <w:t xml:space="preserve"> qasje n</w:t>
      </w:r>
      <w:r w:rsidR="00EC3DBB" w:rsidRPr="009B6A73">
        <w:t>ë</w:t>
      </w:r>
      <w:r w:rsidRPr="009B6A73">
        <w:t xml:space="preserve"> </w:t>
      </w:r>
      <w:r w:rsidR="005D75AA" w:rsidRPr="009B6A73">
        <w:t xml:space="preserve">Shërbimet </w:t>
      </w:r>
      <w:r w:rsidRPr="009B6A73">
        <w:t xml:space="preserve">Aeroportuale </w:t>
      </w:r>
      <w:r w:rsidR="00167892">
        <w:t>dhe Sh</w:t>
      </w:r>
      <w:r w:rsidR="00151C02">
        <w:t>ë</w:t>
      </w:r>
      <w:r w:rsidR="00167892">
        <w:t xml:space="preserve">rbimet Tregtare </w:t>
      </w:r>
      <w:r w:rsidRPr="009B6A73">
        <w:t>n</w:t>
      </w:r>
      <w:r w:rsidR="005D75AA" w:rsidRPr="009B6A73">
        <w:t xml:space="preserve">ë kushte të njëjta për të gjithë Pasagjerët, </w:t>
      </w:r>
      <w:r w:rsidRPr="009B6A73">
        <w:t>Avion</w:t>
      </w:r>
      <w:r w:rsidR="00EC3DBB" w:rsidRPr="009B6A73">
        <w:t>ë</w:t>
      </w:r>
      <w:r w:rsidRPr="009B6A73">
        <w:t>t</w:t>
      </w:r>
      <w:r w:rsidR="005D75AA" w:rsidRPr="009B6A73">
        <w:t xml:space="preserve"> dhe Përdoruesit e Aeroportit nga të gjith</w:t>
      </w:r>
      <w:r w:rsidR="00EC3DBB" w:rsidRPr="009B6A73">
        <w:t>ë</w:t>
      </w:r>
      <w:r w:rsidR="005D75AA" w:rsidRPr="009B6A73">
        <w:t xml:space="preserve"> shtete</w:t>
      </w:r>
      <w:r w:rsidRPr="009B6A73">
        <w:t>t</w:t>
      </w:r>
      <w:r w:rsidR="005D75AA" w:rsidRPr="009B6A73">
        <w:t>.</w:t>
      </w:r>
      <w:bookmarkEnd w:id="728"/>
      <w:bookmarkEnd w:id="729"/>
      <w:bookmarkEnd w:id="730"/>
      <w:r w:rsidR="005D75AA" w:rsidRPr="009B6A73">
        <w:t xml:space="preserve"> </w:t>
      </w:r>
    </w:p>
    <w:p w14:paraId="041341B1" w14:textId="77777777" w:rsidR="008B2917" w:rsidRDefault="009B6782" w:rsidP="00253EFA">
      <w:pPr>
        <w:pStyle w:val="Heading2"/>
        <w:ind w:left="720"/>
      </w:pPr>
      <w:bookmarkStart w:id="731" w:name="_Toc69476112"/>
      <w:bookmarkStart w:id="732" w:name="_Toc68783422"/>
      <w:bookmarkStart w:id="733" w:name="_Toc68789981"/>
      <w:r w:rsidRPr="009B6A73">
        <w:rPr>
          <w:b/>
          <w:bCs/>
        </w:rPr>
        <w:lastRenderedPageBreak/>
        <w:t>Sh</w:t>
      </w:r>
      <w:r w:rsidR="00EC3DBB" w:rsidRPr="009B6A73">
        <w:rPr>
          <w:b/>
          <w:bCs/>
        </w:rPr>
        <w:t>ë</w:t>
      </w:r>
      <w:r w:rsidRPr="009B6A73">
        <w:rPr>
          <w:b/>
          <w:bCs/>
        </w:rPr>
        <w:t>rbimet</w:t>
      </w:r>
      <w:r w:rsidR="002820A0" w:rsidRPr="009B6A73">
        <w:t>.</w:t>
      </w:r>
      <w:bookmarkEnd w:id="731"/>
      <w:r w:rsidR="002820A0" w:rsidRPr="009B6A73">
        <w:t xml:space="preserve"> </w:t>
      </w:r>
    </w:p>
    <w:p w14:paraId="71CBD2CD" w14:textId="59C762BC" w:rsidR="009B6782" w:rsidRPr="009B6A73" w:rsidRDefault="005D75AA" w:rsidP="00CB09B0">
      <w:pPr>
        <w:pStyle w:val="alban"/>
      </w:pPr>
      <w:bookmarkStart w:id="734" w:name="_Toc69476113"/>
      <w:r w:rsidRPr="009B6A73">
        <w:t xml:space="preserve">Gjatë gjithë </w:t>
      </w:r>
      <w:r w:rsidR="009B6782" w:rsidRPr="009B6A73">
        <w:t>Afatit</w:t>
      </w:r>
      <w:r w:rsidRPr="009B6A73">
        <w:t xml:space="preserve"> të kësaj </w:t>
      </w:r>
      <w:r w:rsidR="009B6782" w:rsidRPr="009B6A73">
        <w:t>Kontrate</w:t>
      </w:r>
      <w:r w:rsidRPr="009B6A73">
        <w:t xml:space="preserve">, Koncensionari, me shpenzimet e tij dhe në përputhje me </w:t>
      </w:r>
      <w:r w:rsidR="009B6782" w:rsidRPr="009B6A73">
        <w:t>L</w:t>
      </w:r>
      <w:r w:rsidRPr="009B6A73">
        <w:t>egjislacionin</w:t>
      </w:r>
      <w:r w:rsidR="009B6782" w:rsidRPr="009B6A73">
        <w:t xml:space="preserve"> e Zbatuesh</w:t>
      </w:r>
      <w:r w:rsidR="00EC3DBB" w:rsidRPr="009B6A73">
        <w:t>ë</w:t>
      </w:r>
      <w:r w:rsidR="009B6782" w:rsidRPr="009B6A73">
        <w:t>m</w:t>
      </w:r>
      <w:r w:rsidRPr="009B6A73">
        <w:t xml:space="preserve">, lidh marrëveshje me Autoritetin </w:t>
      </w:r>
      <w:r w:rsidR="009B6782" w:rsidRPr="009B6A73">
        <w:t>Kompetent</w:t>
      </w:r>
      <w:r w:rsidRPr="009B6A73">
        <w:t xml:space="preserve"> ose pal</w:t>
      </w:r>
      <w:r w:rsidR="00EC3DBB" w:rsidRPr="009B6A73">
        <w:t>ë</w:t>
      </w:r>
      <w:r w:rsidRPr="009B6A73">
        <w:t xml:space="preserve"> të treta, sipas rastit , siç mund të jetë e nevojshme për të furnizuar ose siguruar </w:t>
      </w:r>
      <w:r w:rsidR="00206EA3">
        <w:t>SIA</w:t>
      </w:r>
      <w:r w:rsidR="009B6782" w:rsidRPr="009B6A73">
        <w:t>-n</w:t>
      </w:r>
      <w:r w:rsidRPr="009B6A73">
        <w:t xml:space="preserve"> me</w:t>
      </w:r>
      <w:r w:rsidR="009B6782" w:rsidRPr="009B6A73">
        <w:t xml:space="preserve"> sh</w:t>
      </w:r>
      <w:r w:rsidR="00EC3DBB" w:rsidRPr="009B6A73">
        <w:t>ë</w:t>
      </w:r>
      <w:r w:rsidR="009B6782" w:rsidRPr="009B6A73">
        <w:t>rbimet e m</w:t>
      </w:r>
      <w:r w:rsidR="00EC3DBB" w:rsidRPr="009B6A73">
        <w:t>ë</w:t>
      </w:r>
      <w:r w:rsidR="009B6782" w:rsidRPr="009B6A73">
        <w:t>poshtme, n</w:t>
      </w:r>
      <w:r w:rsidR="00EC3DBB" w:rsidRPr="009B6A73">
        <w:t>ë</w:t>
      </w:r>
      <w:r w:rsidR="009B6782" w:rsidRPr="009B6A73">
        <w:t xml:space="preserve"> mas</w:t>
      </w:r>
      <w:r w:rsidR="00EC3DBB" w:rsidRPr="009B6A73">
        <w:t>ë</w:t>
      </w:r>
      <w:r w:rsidR="009B6782" w:rsidRPr="009B6A73">
        <w:t xml:space="preserve"> t</w:t>
      </w:r>
      <w:r w:rsidR="00EC3DBB" w:rsidRPr="009B6A73">
        <w:t>ë</w:t>
      </w:r>
      <w:r w:rsidR="009B6782" w:rsidRPr="009B6A73">
        <w:t xml:space="preserve"> mjaftueshme, t</w:t>
      </w:r>
      <w:r w:rsidR="00EC3DBB" w:rsidRPr="009B6A73">
        <w:t>ë</w:t>
      </w:r>
      <w:r w:rsidR="009B6782" w:rsidRPr="009B6A73">
        <w:t xml:space="preserve"> sigurt dhe t</w:t>
      </w:r>
      <w:r w:rsidR="00EC3DBB" w:rsidRPr="009B6A73">
        <w:t>ë</w:t>
      </w:r>
      <w:r w:rsidR="009B6782" w:rsidRPr="009B6A73">
        <w:t xml:space="preserve"> besueshme:</w:t>
      </w:r>
      <w:bookmarkEnd w:id="732"/>
      <w:bookmarkEnd w:id="733"/>
      <w:bookmarkEnd w:id="734"/>
      <w:r w:rsidR="009B6782" w:rsidRPr="009B6A73">
        <w:t xml:space="preserve"> </w:t>
      </w:r>
      <w:r w:rsidRPr="009B6A73">
        <w:t xml:space="preserve"> </w:t>
      </w:r>
    </w:p>
    <w:p w14:paraId="336308D2" w14:textId="77777777" w:rsidR="009B6782" w:rsidRPr="009B6A73" w:rsidRDefault="005D75AA" w:rsidP="009B6782">
      <w:pPr>
        <w:pStyle w:val="Heading3"/>
        <w:rPr>
          <w:rStyle w:val="Heading3Char"/>
        </w:rPr>
      </w:pPr>
      <w:bookmarkStart w:id="735" w:name="_Toc68783423"/>
      <w:bookmarkStart w:id="736" w:name="_Toc68789982"/>
      <w:bookmarkStart w:id="737" w:name="_Toc69476114"/>
      <w:r w:rsidRPr="009B6A73">
        <w:rPr>
          <w:rStyle w:val="Heading3Char"/>
        </w:rPr>
        <w:t>ujë të pijshëm</w:t>
      </w:r>
      <w:r w:rsidR="009B6782" w:rsidRPr="009B6A73">
        <w:rPr>
          <w:rStyle w:val="Heading3Char"/>
        </w:rPr>
        <w:t>;</w:t>
      </w:r>
      <w:bookmarkEnd w:id="735"/>
      <w:bookmarkEnd w:id="736"/>
      <w:bookmarkEnd w:id="737"/>
    </w:p>
    <w:p w14:paraId="79562DFD" w14:textId="77777777" w:rsidR="009B6782" w:rsidRPr="009B6A73" w:rsidRDefault="005D75AA" w:rsidP="009B6782">
      <w:pPr>
        <w:pStyle w:val="Heading3"/>
        <w:rPr>
          <w:rStyle w:val="Heading3Char"/>
        </w:rPr>
      </w:pPr>
      <w:bookmarkStart w:id="738" w:name="_Toc68783424"/>
      <w:bookmarkStart w:id="739" w:name="_Toc68789983"/>
      <w:bookmarkStart w:id="740" w:name="_Toc69476115"/>
      <w:r w:rsidRPr="009B6A73">
        <w:rPr>
          <w:rStyle w:val="Heading3Char"/>
        </w:rPr>
        <w:t>energji elektrike</w:t>
      </w:r>
      <w:r w:rsidR="009B6782" w:rsidRPr="009B6A73">
        <w:rPr>
          <w:rStyle w:val="Heading3Char"/>
        </w:rPr>
        <w:t>;</w:t>
      </w:r>
      <w:bookmarkEnd w:id="738"/>
      <w:bookmarkEnd w:id="739"/>
      <w:bookmarkEnd w:id="740"/>
    </w:p>
    <w:p w14:paraId="7A2F2A9C" w14:textId="77777777" w:rsidR="009B6782" w:rsidRPr="009B6A73" w:rsidRDefault="005D75AA" w:rsidP="009B6782">
      <w:pPr>
        <w:pStyle w:val="Heading3"/>
        <w:rPr>
          <w:rStyle w:val="Heading3Char"/>
        </w:rPr>
      </w:pPr>
      <w:bookmarkStart w:id="741" w:name="_Toc68783426"/>
      <w:bookmarkStart w:id="742" w:name="_Toc68789985"/>
      <w:bookmarkStart w:id="743" w:name="_Toc69476117"/>
      <w:r w:rsidRPr="009B6A73">
        <w:rPr>
          <w:rStyle w:val="Heading3Char"/>
        </w:rPr>
        <w:t xml:space="preserve">trajtim </w:t>
      </w:r>
      <w:r w:rsidR="009B6782" w:rsidRPr="009B6A73">
        <w:rPr>
          <w:rStyle w:val="Heading3Char"/>
        </w:rPr>
        <w:t>dhe evakuim t</w:t>
      </w:r>
      <w:r w:rsidR="00EC3DBB" w:rsidRPr="009B6A73">
        <w:rPr>
          <w:rStyle w:val="Heading3Char"/>
        </w:rPr>
        <w:t>ë</w:t>
      </w:r>
      <w:r w:rsidRPr="009B6A73">
        <w:rPr>
          <w:rStyle w:val="Heading3Char"/>
        </w:rPr>
        <w:t xml:space="preserve"> </w:t>
      </w:r>
      <w:r w:rsidR="009B6782" w:rsidRPr="009B6A73">
        <w:rPr>
          <w:rStyle w:val="Heading3Char"/>
        </w:rPr>
        <w:t>uj</w:t>
      </w:r>
      <w:r w:rsidR="00EC3DBB" w:rsidRPr="009B6A73">
        <w:rPr>
          <w:rStyle w:val="Heading3Char"/>
        </w:rPr>
        <w:t>ë</w:t>
      </w:r>
      <w:r w:rsidR="009B6782" w:rsidRPr="009B6A73">
        <w:rPr>
          <w:rStyle w:val="Heading3Char"/>
        </w:rPr>
        <w:t>rave t</w:t>
      </w:r>
      <w:r w:rsidR="00EC3DBB" w:rsidRPr="009B6A73">
        <w:rPr>
          <w:rStyle w:val="Heading3Char"/>
        </w:rPr>
        <w:t>ë</w:t>
      </w:r>
      <w:r w:rsidR="009B6782" w:rsidRPr="009B6A73">
        <w:rPr>
          <w:rStyle w:val="Heading3Char"/>
        </w:rPr>
        <w:t xml:space="preserve"> zeza;</w:t>
      </w:r>
      <w:bookmarkEnd w:id="741"/>
      <w:bookmarkEnd w:id="742"/>
      <w:bookmarkEnd w:id="743"/>
    </w:p>
    <w:p w14:paraId="7E828B7E" w14:textId="77777777" w:rsidR="009B6782" w:rsidRPr="009B6A73" w:rsidRDefault="005D75AA" w:rsidP="009B6782">
      <w:pPr>
        <w:pStyle w:val="Heading3"/>
        <w:rPr>
          <w:rStyle w:val="Heading3Char"/>
        </w:rPr>
      </w:pPr>
      <w:bookmarkStart w:id="744" w:name="_Toc68783427"/>
      <w:bookmarkStart w:id="745" w:name="_Toc68789986"/>
      <w:bookmarkStart w:id="746" w:name="_Toc69476118"/>
      <w:r w:rsidRPr="009B6A73">
        <w:rPr>
          <w:rStyle w:val="Heading3Char"/>
        </w:rPr>
        <w:t>shërbime</w:t>
      </w:r>
      <w:r w:rsidR="009B6782" w:rsidRPr="009B6A73">
        <w:rPr>
          <w:rStyle w:val="Heading3Char"/>
        </w:rPr>
        <w:t xml:space="preserve"> </w:t>
      </w:r>
      <w:r w:rsidRPr="009B6A73">
        <w:rPr>
          <w:rStyle w:val="Heading3Char"/>
        </w:rPr>
        <w:t xml:space="preserve">telekomunikimi (linja fikse dhe </w:t>
      </w:r>
      <w:r w:rsidR="00062D02">
        <w:rPr>
          <w:rStyle w:val="Heading3Char"/>
        </w:rPr>
        <w:t>Ë</w:t>
      </w:r>
      <w:r w:rsidR="00883D0F">
        <w:rPr>
          <w:rStyle w:val="Heading3Char"/>
        </w:rPr>
        <w:t>ireless</w:t>
      </w:r>
      <w:r w:rsidRPr="009B6A73">
        <w:rPr>
          <w:rStyle w:val="Heading3Char"/>
        </w:rPr>
        <w:t>)</w:t>
      </w:r>
      <w:r w:rsidR="009B6782" w:rsidRPr="009B6A73">
        <w:rPr>
          <w:rStyle w:val="Heading3Char"/>
        </w:rPr>
        <w:t>;</w:t>
      </w:r>
      <w:r w:rsidRPr="009B6A73">
        <w:rPr>
          <w:rStyle w:val="Heading3Char"/>
        </w:rPr>
        <w:t xml:space="preserve"> dhe</w:t>
      </w:r>
      <w:bookmarkEnd w:id="744"/>
      <w:bookmarkEnd w:id="745"/>
      <w:bookmarkEnd w:id="746"/>
      <w:r w:rsidRPr="009B6A73">
        <w:rPr>
          <w:rStyle w:val="Heading3Char"/>
        </w:rPr>
        <w:t xml:space="preserve"> </w:t>
      </w:r>
    </w:p>
    <w:p w14:paraId="712E6578" w14:textId="77777777" w:rsidR="009B6782" w:rsidRPr="009B6A73" w:rsidRDefault="005D75AA" w:rsidP="009B6782">
      <w:pPr>
        <w:pStyle w:val="Heading3"/>
      </w:pPr>
      <w:bookmarkStart w:id="747" w:name="_Toc68783428"/>
      <w:bookmarkStart w:id="748" w:name="_Toc68789987"/>
      <w:bookmarkStart w:id="749" w:name="_Toc69476119"/>
      <w:r w:rsidRPr="009B6A73">
        <w:rPr>
          <w:rStyle w:val="Heading3Char"/>
        </w:rPr>
        <w:t xml:space="preserve">shërbimet e </w:t>
      </w:r>
      <w:r w:rsidR="009B6782" w:rsidRPr="009B6A73">
        <w:rPr>
          <w:rStyle w:val="Heading3Char"/>
        </w:rPr>
        <w:t xml:space="preserve">trajtimit </w:t>
      </w:r>
      <w:r w:rsidRPr="009B6A73">
        <w:rPr>
          <w:rStyle w:val="Heading3Char"/>
        </w:rPr>
        <w:t>të mbeturinave</w:t>
      </w:r>
      <w:r w:rsidRPr="009B6A73">
        <w:t>,</w:t>
      </w:r>
      <w:bookmarkEnd w:id="747"/>
      <w:bookmarkEnd w:id="748"/>
      <w:bookmarkEnd w:id="749"/>
      <w:r w:rsidRPr="009B6A73">
        <w:t xml:space="preserve"> </w:t>
      </w:r>
    </w:p>
    <w:p w14:paraId="1BF7A0CF" w14:textId="77777777" w:rsidR="005D75AA" w:rsidRPr="009B6A73" w:rsidRDefault="009B6782" w:rsidP="009B6782">
      <w:pPr>
        <w:pStyle w:val="Heading3"/>
        <w:numPr>
          <w:ilvl w:val="0"/>
          <w:numId w:val="0"/>
        </w:numPr>
        <w:ind w:left="1440"/>
      </w:pPr>
      <w:bookmarkStart w:id="750" w:name="_Toc68783429"/>
      <w:bookmarkStart w:id="751" w:name="_Toc68789988"/>
      <w:bookmarkStart w:id="752" w:name="_Toc69476120"/>
      <w:r w:rsidRPr="009B6A73">
        <w:t>duke p</w:t>
      </w:r>
      <w:r w:rsidR="00EC3DBB" w:rsidRPr="009B6A73">
        <w:t>ë</w:t>
      </w:r>
      <w:r w:rsidRPr="009B6A73">
        <w:t>rfshir</w:t>
      </w:r>
      <w:r w:rsidR="00EC3DBB" w:rsidRPr="009B6A73">
        <w:t>ë</w:t>
      </w:r>
      <w:r w:rsidRPr="009B6A73">
        <w:t>, p</w:t>
      </w:r>
      <w:r w:rsidR="00EC3DBB" w:rsidRPr="009B6A73">
        <w:t>ë</w:t>
      </w:r>
      <w:r w:rsidRPr="009B6A73">
        <w:t>r secilin prej k</w:t>
      </w:r>
      <w:r w:rsidR="00EC3DBB" w:rsidRPr="009B6A73">
        <w:t>ë</w:t>
      </w:r>
      <w:r w:rsidRPr="009B6A73">
        <w:t>tyre sh</w:t>
      </w:r>
      <w:r w:rsidR="00EC3DBB" w:rsidRPr="009B6A73">
        <w:t>ë</w:t>
      </w:r>
      <w:r w:rsidRPr="009B6A73">
        <w:t xml:space="preserve">rbimeve, </w:t>
      </w:r>
      <w:r w:rsidR="005D75AA" w:rsidRPr="009B6A73">
        <w:t xml:space="preserve">çdo infrastrukturë të </w:t>
      </w:r>
      <w:r w:rsidRPr="009B6A73">
        <w:t>nevojshme q</w:t>
      </w:r>
      <w:r w:rsidR="00EC3DBB" w:rsidRPr="009B6A73">
        <w:t>ë</w:t>
      </w:r>
      <w:r w:rsidR="005D75AA" w:rsidRPr="009B6A73">
        <w:t xml:space="preserve"> do të </w:t>
      </w:r>
      <w:r w:rsidRPr="009B6A73">
        <w:t>parashikohen</w:t>
      </w:r>
      <w:r w:rsidR="005D75AA" w:rsidRPr="009B6A73">
        <w:t xml:space="preserve"> në </w:t>
      </w:r>
      <w:r w:rsidRPr="009B6A73">
        <w:t xml:space="preserve">Projektin </w:t>
      </w:r>
      <w:r w:rsidR="005D75AA" w:rsidRPr="009B6A73">
        <w:t xml:space="preserve">e Detajuar </w:t>
      </w:r>
      <w:r w:rsidRPr="009B6A73">
        <w:t>Teknik</w:t>
      </w:r>
      <w:r w:rsidR="005D75AA" w:rsidRPr="009B6A73">
        <w:t>.</w:t>
      </w:r>
      <w:bookmarkEnd w:id="750"/>
      <w:bookmarkEnd w:id="751"/>
      <w:bookmarkEnd w:id="752"/>
      <w:r w:rsidR="005D75AA" w:rsidRPr="009B6A73">
        <w:t xml:space="preserve"> </w:t>
      </w:r>
    </w:p>
    <w:p w14:paraId="05E0F48D" w14:textId="77777777" w:rsidR="008B2917" w:rsidRPr="00253EFA" w:rsidRDefault="009B6782" w:rsidP="00253EFA">
      <w:pPr>
        <w:pStyle w:val="Heading2"/>
        <w:ind w:left="720"/>
      </w:pPr>
      <w:bookmarkStart w:id="753" w:name="_Toc69476121"/>
      <w:bookmarkStart w:id="754" w:name="_Toc68783430"/>
      <w:bookmarkStart w:id="755" w:name="_Toc68789989"/>
      <w:r w:rsidRPr="009B6A73">
        <w:rPr>
          <w:b/>
          <w:bCs/>
        </w:rPr>
        <w:t>Ruajtja e mjedisit</w:t>
      </w:r>
      <w:bookmarkEnd w:id="753"/>
      <w:r w:rsidRPr="009B6A73">
        <w:rPr>
          <w:b/>
          <w:bCs/>
        </w:rPr>
        <w:t xml:space="preserve"> </w:t>
      </w:r>
    </w:p>
    <w:p w14:paraId="2212866A" w14:textId="0B420C06" w:rsidR="005D75AA" w:rsidRPr="009B6A73" w:rsidRDefault="005D75AA" w:rsidP="00CB09B0">
      <w:pPr>
        <w:pStyle w:val="alban"/>
      </w:pPr>
      <w:bookmarkStart w:id="756" w:name="_Toc69476122"/>
      <w:r w:rsidRPr="009B6A73">
        <w:t>Koncensionari do të ndërmarrë të gjitha hapat e nevojshëm</w:t>
      </w:r>
      <w:r w:rsidR="00883D0F">
        <w:t xml:space="preserve"> sipas Legjislacionit t</w:t>
      </w:r>
      <w:r w:rsidR="00405DBB">
        <w:t>ë</w:t>
      </w:r>
      <w:r w:rsidR="00883D0F">
        <w:t xml:space="preserve"> Zbatuesh</w:t>
      </w:r>
      <w:r w:rsidR="00405DBB">
        <w:t>ë</w:t>
      </w:r>
      <w:r w:rsidR="00883D0F">
        <w:t>m</w:t>
      </w:r>
      <w:r w:rsidRPr="009B6A73">
        <w:t xml:space="preserve"> për të mbrojtur </w:t>
      </w:r>
      <w:r w:rsidR="009B6782" w:rsidRPr="009B6A73">
        <w:t>m</w:t>
      </w:r>
      <w:r w:rsidRPr="009B6A73">
        <w:t>jedisin në Vendndodhje dhe për të kufizuar dëmet  për njerëzit dhe pron</w:t>
      </w:r>
      <w:r w:rsidR="009B6782" w:rsidRPr="009B6A73">
        <w:t>at</w:t>
      </w:r>
      <w:r w:rsidRPr="009B6A73">
        <w:t xml:space="preserve"> që vijnë nga ndotja </w:t>
      </w:r>
      <w:r w:rsidR="009B6782" w:rsidRPr="009B6A73">
        <w:t>ose nga shkaqe t</w:t>
      </w:r>
      <w:r w:rsidR="00EC3DBB" w:rsidRPr="009B6A73">
        <w:t>ë</w:t>
      </w:r>
      <w:r w:rsidRPr="009B6A73">
        <w:t xml:space="preserve"> tjera të dëmshme për mjedisin </w:t>
      </w:r>
      <w:r w:rsidR="009B6782" w:rsidRPr="009B6A73">
        <w:t>q</w:t>
      </w:r>
      <w:r w:rsidR="00EC3DBB" w:rsidRPr="009B6A73">
        <w:t>ë</w:t>
      </w:r>
      <w:r w:rsidR="009B6782" w:rsidRPr="009B6A73">
        <w:t xml:space="preserve"> lidhen me ofrimin </w:t>
      </w:r>
      <w:r w:rsidRPr="009B6A73">
        <w:t>e Shërbimeve Aeroport</w:t>
      </w:r>
      <w:r w:rsidR="009B6782" w:rsidRPr="009B6A73">
        <w:t>uale</w:t>
      </w:r>
      <w:r w:rsidR="00E97A6A">
        <w:t xml:space="preserve"> dhe Sh</w:t>
      </w:r>
      <w:r w:rsidR="00151C02">
        <w:t>ë</w:t>
      </w:r>
      <w:r w:rsidR="00E97A6A">
        <w:t>rbime</w:t>
      </w:r>
      <w:r w:rsidR="00883D0F">
        <w:t>ve</w:t>
      </w:r>
      <w:r w:rsidR="00E97A6A">
        <w:t xml:space="preserve"> Tregtare</w:t>
      </w:r>
      <w:r w:rsidRPr="009B6A73">
        <w:t xml:space="preserve">. Koncensionari do të sigurohet (për aq sa është në kontrollin e tij) që emëtimet në ajër, sipërfaqe dhe shkarkimet nëntokësore dhe shkarkimi  dhe </w:t>
      </w:r>
      <w:r w:rsidR="009B6782" w:rsidRPr="009B6A73">
        <w:t>trajtimi</w:t>
      </w:r>
      <w:r w:rsidRPr="009B6A73">
        <w:t xml:space="preserve"> i mbetjeve të </w:t>
      </w:r>
      <w:r w:rsidR="00206EA3">
        <w:t>SIA</w:t>
      </w:r>
      <w:r w:rsidR="009B6782" w:rsidRPr="009B6A73">
        <w:t>-s</w:t>
      </w:r>
      <w:r w:rsidRPr="009B6A73">
        <w:t xml:space="preserve"> ose që krijohen nga veprimtaria e Koncensionarit  në </w:t>
      </w:r>
      <w:r w:rsidR="009B6782" w:rsidRPr="009B6A73">
        <w:t>Vendndodhje</w:t>
      </w:r>
      <w:r w:rsidRPr="009B6A73">
        <w:t xml:space="preserve"> përgjatë </w:t>
      </w:r>
      <w:r w:rsidR="009B6782" w:rsidRPr="009B6A73">
        <w:t>Afatit</w:t>
      </w:r>
      <w:r w:rsidRPr="009B6A73">
        <w:t xml:space="preserve"> do të </w:t>
      </w:r>
      <w:r w:rsidR="009B6782" w:rsidRPr="009B6A73">
        <w:t xml:space="preserve">kryhen </w:t>
      </w:r>
      <w:r w:rsidRPr="009B6A73">
        <w:t xml:space="preserve">në përputhje me </w:t>
      </w:r>
      <w:r w:rsidR="009B6782" w:rsidRPr="009B6A73">
        <w:t>L</w:t>
      </w:r>
      <w:r w:rsidRPr="009B6A73">
        <w:t>egjislacionin</w:t>
      </w:r>
      <w:r w:rsidR="009B6782" w:rsidRPr="009B6A73">
        <w:t xml:space="preserve"> e Zbatuesh</w:t>
      </w:r>
      <w:r w:rsidR="00EC3DBB" w:rsidRPr="009B6A73">
        <w:t>ë</w:t>
      </w:r>
      <w:r w:rsidR="009B6782" w:rsidRPr="009B6A73">
        <w:t xml:space="preserve">m dhe </w:t>
      </w:r>
      <w:r w:rsidRPr="009B6A73">
        <w:t>Planin e Menaxhimit Mjedisor. Për shmang</w:t>
      </w:r>
      <w:r w:rsidR="009B6782" w:rsidRPr="009B6A73">
        <w:t>i</w:t>
      </w:r>
      <w:r w:rsidRPr="009B6A73">
        <w:t xml:space="preserve">en e </w:t>
      </w:r>
      <w:r w:rsidR="009B6782" w:rsidRPr="009B6A73">
        <w:t>ç</w:t>
      </w:r>
      <w:r w:rsidRPr="009B6A73">
        <w:t>do dyshimi, Koncensionari nuk është përgjegj</w:t>
      </w:r>
      <w:r w:rsidR="00EC3DBB" w:rsidRPr="009B6A73">
        <w:t>ë</w:t>
      </w:r>
      <w:r w:rsidRPr="009B6A73">
        <w:t>s për ndotjen akustike të shkaktuar nga zhurmat e Avion</w:t>
      </w:r>
      <w:r w:rsidR="00EC3DBB" w:rsidRPr="009B6A73">
        <w:t>ë</w:t>
      </w:r>
      <w:r w:rsidRPr="009B6A73">
        <w:t>ve.</w:t>
      </w:r>
      <w:bookmarkEnd w:id="754"/>
      <w:bookmarkEnd w:id="755"/>
      <w:r w:rsidRPr="009B6A73">
        <w:t xml:space="preserve"> </w:t>
      </w:r>
      <w:bookmarkEnd w:id="756"/>
    </w:p>
    <w:p w14:paraId="3BBB4508" w14:textId="503CF236" w:rsidR="005D75AA" w:rsidRPr="009B6A73" w:rsidRDefault="005D75AA" w:rsidP="00CB09B0">
      <w:pPr>
        <w:pStyle w:val="alban"/>
      </w:pPr>
      <w:bookmarkStart w:id="757" w:name="_Toc68783431"/>
      <w:bookmarkStart w:id="758" w:name="_Toc68789990"/>
      <w:bookmarkStart w:id="759" w:name="_Toc69476123"/>
      <w:r w:rsidRPr="009B6A73">
        <w:t xml:space="preserve">Koncensionari garanton se do të sigurojë që të gjithë </w:t>
      </w:r>
      <w:r w:rsidR="009B6782" w:rsidRPr="009B6A73">
        <w:t>n</w:t>
      </w:r>
      <w:r w:rsidR="00EC3DBB" w:rsidRPr="009B6A73">
        <w:t>ë</w:t>
      </w:r>
      <w:r w:rsidR="009B6782" w:rsidRPr="009B6A73">
        <w:t>nkontraktor</w:t>
      </w:r>
      <w:r w:rsidR="00EC3DBB" w:rsidRPr="009B6A73">
        <w:t>ë</w:t>
      </w:r>
      <w:r w:rsidR="009B6782" w:rsidRPr="009B6A73">
        <w:t>t</w:t>
      </w:r>
      <w:r w:rsidR="002E117D" w:rsidRPr="009B6A73">
        <w:t xml:space="preserve"> dhe </w:t>
      </w:r>
      <w:r w:rsidR="00EC3DBB" w:rsidRPr="009B6A73">
        <w:t>marrësit</w:t>
      </w:r>
      <w:r w:rsidR="002E117D" w:rsidRPr="009B6A73">
        <w:t xml:space="preserve"> e Sh</w:t>
      </w:r>
      <w:r w:rsidR="00EC3DBB" w:rsidRPr="009B6A73">
        <w:t>ë</w:t>
      </w:r>
      <w:r w:rsidR="002E117D" w:rsidRPr="009B6A73">
        <w:t>rbimeve Tregtare</w:t>
      </w:r>
      <w:r w:rsidRPr="009B6A73">
        <w:t xml:space="preserve"> do të p</w:t>
      </w:r>
      <w:r w:rsidR="00EC3DBB" w:rsidRPr="009B6A73">
        <w:t>ë</w:t>
      </w:r>
      <w:r w:rsidRPr="009B6A73">
        <w:t xml:space="preserve">rmbushin Planin e Menaxhimit Mjedisor dhe </w:t>
      </w:r>
      <w:r w:rsidR="00EC3DBB" w:rsidRPr="009B6A73">
        <w:t>Legjislacionin e Zbatueshëm m</w:t>
      </w:r>
      <w:r w:rsidRPr="009B6A73">
        <w:t>jedis</w:t>
      </w:r>
      <w:r w:rsidR="00EC3DBB" w:rsidRPr="009B6A73">
        <w:t>or</w:t>
      </w:r>
      <w:r w:rsidRPr="009B6A73">
        <w:t xml:space="preserve"> në lidhje me veprimtaritë që kryhen në Vendodhje ose në lidhje me </w:t>
      </w:r>
      <w:r w:rsidR="00206EA3">
        <w:t>SIA</w:t>
      </w:r>
      <w:r w:rsidR="00EC3DBB" w:rsidRPr="009B6A73">
        <w:t>-n</w:t>
      </w:r>
      <w:r w:rsidRPr="009B6A73">
        <w:t>.</w:t>
      </w:r>
      <w:bookmarkEnd w:id="757"/>
      <w:bookmarkEnd w:id="758"/>
      <w:bookmarkEnd w:id="759"/>
      <w:r w:rsidRPr="009B6A73">
        <w:t xml:space="preserve">   </w:t>
      </w:r>
    </w:p>
    <w:p w14:paraId="1A542A69" w14:textId="77777777" w:rsidR="008B2917" w:rsidRDefault="005D75AA" w:rsidP="004E2929">
      <w:pPr>
        <w:pStyle w:val="Heading2"/>
        <w:ind w:left="720"/>
        <w:rPr>
          <w:b/>
          <w:bCs/>
        </w:rPr>
      </w:pPr>
      <w:bookmarkStart w:id="760" w:name="_Toc68783432"/>
      <w:bookmarkStart w:id="761" w:name="_Toc68789991"/>
      <w:bookmarkStart w:id="762" w:name="_Toc69476124"/>
      <w:r w:rsidRPr="009B6A73">
        <w:rPr>
          <w:b/>
          <w:bCs/>
        </w:rPr>
        <w:t>Personeli dhe Trajnimet</w:t>
      </w:r>
      <w:bookmarkEnd w:id="760"/>
      <w:bookmarkEnd w:id="761"/>
      <w:bookmarkEnd w:id="762"/>
      <w:r w:rsidR="00EC3DBB" w:rsidRPr="004E2929">
        <w:rPr>
          <w:b/>
        </w:rPr>
        <w:t xml:space="preserve"> </w:t>
      </w:r>
    </w:p>
    <w:p w14:paraId="29EBC434" w14:textId="77777777" w:rsidR="005D75AA" w:rsidRPr="009B6A73" w:rsidRDefault="005D75AA" w:rsidP="004139D1">
      <w:pPr>
        <w:pStyle w:val="alban"/>
        <w:rPr>
          <w:b/>
          <w:bCs/>
        </w:rPr>
      </w:pPr>
      <w:bookmarkStart w:id="763" w:name="_Toc69476125"/>
      <w:r w:rsidRPr="009B6A73">
        <w:t>Koncensionari me shpenzimet e tij:</w:t>
      </w:r>
      <w:bookmarkEnd w:id="763"/>
      <w:r w:rsidRPr="009B6A73">
        <w:t xml:space="preserve"> </w:t>
      </w:r>
    </w:p>
    <w:p w14:paraId="54D2D25C" w14:textId="77777777" w:rsidR="005D75AA" w:rsidRPr="009B6A73" w:rsidRDefault="005D75AA" w:rsidP="00EC3DBB">
      <w:pPr>
        <w:pStyle w:val="Heading3"/>
      </w:pPr>
      <w:bookmarkStart w:id="764" w:name="_Toc68783433"/>
      <w:bookmarkStart w:id="765" w:name="_Toc68789992"/>
      <w:bookmarkStart w:id="766" w:name="_Toc69476126"/>
      <w:r w:rsidRPr="009B6A73">
        <w:t xml:space="preserve">do të punësojë </w:t>
      </w:r>
      <w:r w:rsidR="00EC3DBB" w:rsidRPr="009B6A73">
        <w:t>pra</w:t>
      </w:r>
      <w:r w:rsidRPr="009B6A73">
        <w:t xml:space="preserve">në </w:t>
      </w:r>
      <w:r w:rsidR="00F25BAF">
        <w:t>S</w:t>
      </w:r>
      <w:r w:rsidR="00EC3DBB" w:rsidRPr="009B6A73">
        <w:t>IA-s</w:t>
      </w:r>
      <w:r w:rsidRPr="009B6A73">
        <w:t xml:space="preserve"> ose do të </w:t>
      </w:r>
      <w:r w:rsidR="00883D0F">
        <w:t>b</w:t>
      </w:r>
      <w:r w:rsidR="00405DBB">
        <w:t>ë</w:t>
      </w:r>
      <w:r w:rsidR="00883D0F">
        <w:t>j</w:t>
      </w:r>
      <w:r w:rsidR="00405DBB">
        <w:t>ë</w:t>
      </w:r>
      <w:r w:rsidR="00883D0F">
        <w:t xml:space="preserve"> p</w:t>
      </w:r>
      <w:r w:rsidR="006E5B95">
        <w:t>ë</w:t>
      </w:r>
      <w:r w:rsidR="00883D0F">
        <w:t>rpjekjet m</w:t>
      </w:r>
      <w:r w:rsidR="006E5B95">
        <w:t>ë</w:t>
      </w:r>
      <w:r w:rsidR="00883D0F">
        <w:t xml:space="preserve"> t</w:t>
      </w:r>
      <w:r w:rsidR="00405DBB">
        <w:t>ë</w:t>
      </w:r>
      <w:r w:rsidR="00883D0F">
        <w:t xml:space="preserve"> mira</w:t>
      </w:r>
      <w:r w:rsidR="00530465">
        <w:t xml:space="preserve"> </w:t>
      </w:r>
      <w:r w:rsidR="00883D0F">
        <w:t>p</w:t>
      </w:r>
      <w:r w:rsidR="00405DBB">
        <w:t>ë</w:t>
      </w:r>
      <w:r w:rsidR="00883D0F">
        <w:t xml:space="preserve">r </w:t>
      </w:r>
      <w:r w:rsidR="009A6392">
        <w:t>t</w:t>
      </w:r>
      <w:r w:rsidR="009A6392" w:rsidRPr="009B6A73">
        <w:t>ë</w:t>
      </w:r>
      <w:r w:rsidR="009A6392">
        <w:t xml:space="preserve"> pun</w:t>
      </w:r>
      <w:r w:rsidR="009A6392" w:rsidRPr="009B6A73">
        <w:t>ë</w:t>
      </w:r>
      <w:r w:rsidR="009A6392">
        <w:t>s</w:t>
      </w:r>
      <w:r w:rsidR="00883D0F">
        <w:t>uar</w:t>
      </w:r>
      <w:r w:rsidRPr="009B6A73">
        <w:t xml:space="preserve"> si personel në </w:t>
      </w:r>
      <w:r w:rsidR="00F25BAF">
        <w:t>S</w:t>
      </w:r>
      <w:r w:rsidR="00EC3DBB" w:rsidRPr="009B6A73">
        <w:t>IA</w:t>
      </w:r>
      <w:r w:rsidRPr="009B6A73">
        <w:t xml:space="preserve"> një numri personash të trajnuar, me përvojë, të mjaftueshëm për të operuar Aeroportin, për të ofruar Shërbimet </w:t>
      </w:r>
      <w:r w:rsidR="00EC3DBB" w:rsidRPr="009B6A73">
        <w:t xml:space="preserve">Aeroportuale </w:t>
      </w:r>
      <w:r w:rsidRPr="009B6A73">
        <w:t xml:space="preserve">dhe </w:t>
      </w:r>
      <w:r w:rsidR="00EC3DBB" w:rsidRPr="009B6A73">
        <w:t>Shërbimet Tregtare</w:t>
      </w:r>
      <w:r w:rsidRPr="009B6A73">
        <w:t xml:space="preserve">, të gjitha në përputhje me </w:t>
      </w:r>
      <w:r w:rsidR="00EC3DBB" w:rsidRPr="009B6A73">
        <w:t>Termat e Referencës</w:t>
      </w:r>
      <w:r w:rsidRPr="009B6A73">
        <w:t>, Treguesit Kryesorë të Performancës , Master</w:t>
      </w:r>
      <w:r w:rsidR="00EC3DBB" w:rsidRPr="009B6A73">
        <w:t>p</w:t>
      </w:r>
      <w:r w:rsidRPr="009B6A73">
        <w:t>lani</w:t>
      </w:r>
      <w:r w:rsidR="00EC3DBB" w:rsidRPr="009B6A73">
        <w:t>n</w:t>
      </w:r>
      <w:r w:rsidRPr="009B6A73">
        <w:t xml:space="preserve">, Plani </w:t>
      </w:r>
      <w:r w:rsidR="00EC3DBB" w:rsidRPr="009B6A73">
        <w:t>e</w:t>
      </w:r>
      <w:r w:rsidRPr="009B6A73">
        <w:t xml:space="preserve"> Menaxhimit të Mjedisit dhe Manual</w:t>
      </w:r>
      <w:r w:rsidR="00EC3DBB" w:rsidRPr="009B6A73">
        <w:t>in e</w:t>
      </w:r>
      <w:r w:rsidRPr="009B6A73">
        <w:t xml:space="preserve"> Operimit dhe Mirëmbajtjes;</w:t>
      </w:r>
      <w:bookmarkEnd w:id="764"/>
      <w:bookmarkEnd w:id="765"/>
      <w:bookmarkEnd w:id="766"/>
      <w:r w:rsidRPr="009B6A73">
        <w:t xml:space="preserve"> </w:t>
      </w:r>
    </w:p>
    <w:p w14:paraId="36DCFA99" w14:textId="77777777" w:rsidR="005D75AA" w:rsidRPr="009B6A73" w:rsidRDefault="005D75AA" w:rsidP="00EC3DBB">
      <w:pPr>
        <w:pStyle w:val="Heading3"/>
      </w:pPr>
      <w:bookmarkStart w:id="767" w:name="_Toc68783434"/>
      <w:bookmarkStart w:id="768" w:name="_Toc68789993"/>
      <w:bookmarkStart w:id="769" w:name="_Toc69476127"/>
      <w:r w:rsidRPr="009B6A73">
        <w:t xml:space="preserve">për aq sa është e mundur, dhe në përputhje me </w:t>
      </w:r>
      <w:r w:rsidR="00EC3DBB" w:rsidRPr="009B6A73">
        <w:t>këtë Kontratë</w:t>
      </w:r>
      <w:r w:rsidR="00883D0F">
        <w:t xml:space="preserve"> dhe</w:t>
      </w:r>
      <w:r w:rsidR="004E2929">
        <w:t xml:space="preserve"> </w:t>
      </w:r>
      <w:r w:rsidR="00883D0F">
        <w:t>n</w:t>
      </w:r>
      <w:r w:rsidR="006E5B95">
        <w:t>ë</w:t>
      </w:r>
      <w:r w:rsidR="00883D0F">
        <w:t xml:space="preserve"> p</w:t>
      </w:r>
      <w:r w:rsidR="006E5B95">
        <w:t>ë</w:t>
      </w:r>
      <w:r w:rsidR="00883D0F">
        <w:t>rputhje me</w:t>
      </w:r>
      <w:r w:rsidR="004E2929">
        <w:t xml:space="preserve"> </w:t>
      </w:r>
      <w:r w:rsidR="00883D0F">
        <w:t>L</w:t>
      </w:r>
      <w:r w:rsidR="004E2929">
        <w:t>egjislacioni</w:t>
      </w:r>
      <w:r w:rsidR="00883D0F">
        <w:t>n</w:t>
      </w:r>
      <w:r w:rsidR="004E2929">
        <w:t xml:space="preserve"> </w:t>
      </w:r>
      <w:r w:rsidR="00883D0F">
        <w:t>e</w:t>
      </w:r>
      <w:r w:rsidR="004E2929">
        <w:t xml:space="preserve"> </w:t>
      </w:r>
      <w:r w:rsidR="00883D0F">
        <w:t>Z</w:t>
      </w:r>
      <w:r w:rsidR="004E2929">
        <w:t>batueshem i cili buron nga traktate ose konventa nderkombetare ku Shqiperia eshte pjese</w:t>
      </w:r>
      <w:r w:rsidR="00EC3DBB" w:rsidRPr="009B6A73">
        <w:t>,</w:t>
      </w:r>
      <w:r w:rsidRPr="009B6A73">
        <w:t xml:space="preserve"> të punësojë ose angazhojë si p</w:t>
      </w:r>
      <w:r w:rsidR="004E2929">
        <w:t>e</w:t>
      </w:r>
      <w:r w:rsidRPr="009B6A73">
        <w:t>rsonel në Aeroport</w:t>
      </w:r>
      <w:r w:rsidR="004E2929">
        <w:t xml:space="preserve"> pa cenuar nevojat e saj operacionale</w:t>
      </w:r>
      <w:r w:rsidRPr="009B6A73">
        <w:t xml:space="preserve">, </w:t>
      </w:r>
      <w:r w:rsidR="00EC3DBB" w:rsidRPr="009B6A73">
        <w:t>s</w:t>
      </w:r>
      <w:r w:rsidRPr="009B6A73">
        <w:t xml:space="preserve">htetas </w:t>
      </w:r>
      <w:r w:rsidR="00EC3DBB" w:rsidRPr="009B6A73">
        <w:t>s</w:t>
      </w:r>
      <w:r w:rsidRPr="009B6A73">
        <w:t>hqiptar</w:t>
      </w:r>
      <w:r w:rsidR="00EC3DBB" w:rsidRPr="009B6A73">
        <w:t>ë</w:t>
      </w:r>
      <w:r w:rsidRPr="009B6A73">
        <w:t>; dhe</w:t>
      </w:r>
      <w:bookmarkEnd w:id="767"/>
      <w:bookmarkEnd w:id="768"/>
      <w:bookmarkEnd w:id="769"/>
      <w:r w:rsidRPr="009B6A73">
        <w:t xml:space="preserve"> </w:t>
      </w:r>
    </w:p>
    <w:p w14:paraId="56869DFE" w14:textId="77777777" w:rsidR="005D75AA" w:rsidRPr="009B6A73" w:rsidRDefault="005D75AA" w:rsidP="00EC3DBB">
      <w:pPr>
        <w:pStyle w:val="Heading3"/>
      </w:pPr>
      <w:bookmarkStart w:id="770" w:name="_Toc68783435"/>
      <w:bookmarkStart w:id="771" w:name="_Toc68789994"/>
      <w:bookmarkStart w:id="772" w:name="_Toc69476128"/>
      <w:r w:rsidRPr="009B6A73">
        <w:lastRenderedPageBreak/>
        <w:t>do të ofroj</w:t>
      </w:r>
      <w:r w:rsidR="00151C02">
        <w:t>ë</w:t>
      </w:r>
      <w:r w:rsidRPr="009B6A73">
        <w:t xml:space="preserve"> program</w:t>
      </w:r>
      <w:r w:rsidR="00E97A6A">
        <w:t>e</w:t>
      </w:r>
      <w:r w:rsidRPr="009B6A73">
        <w:t xml:space="preserve"> të rregullt</w:t>
      </w:r>
      <w:r w:rsidR="00E97A6A">
        <w:t>a</w:t>
      </w:r>
      <w:r w:rsidRPr="009B6A73">
        <w:t xml:space="preserve"> dhe të vazhdueshme trajnimi profesional, për të gjithë punonjësit dhe personelin e angazhuar nga Koncensionari në përputhje me </w:t>
      </w:r>
      <w:r w:rsidR="00EC3DBB" w:rsidRPr="009B6A73">
        <w:t>Termat e Referencës</w:t>
      </w:r>
      <w:r w:rsidRPr="009B6A73">
        <w:t>.</w:t>
      </w:r>
      <w:bookmarkEnd w:id="770"/>
      <w:bookmarkEnd w:id="771"/>
      <w:bookmarkEnd w:id="772"/>
      <w:r w:rsidRPr="009B6A73">
        <w:t xml:space="preserve">  </w:t>
      </w:r>
    </w:p>
    <w:p w14:paraId="0567EE05" w14:textId="77777777" w:rsidR="008B2917" w:rsidRDefault="005D75AA" w:rsidP="00253EFA">
      <w:pPr>
        <w:pStyle w:val="Heading2"/>
        <w:ind w:left="720"/>
        <w:rPr>
          <w:b/>
          <w:bCs/>
        </w:rPr>
      </w:pPr>
      <w:bookmarkStart w:id="773" w:name="_Toc69476129"/>
      <w:bookmarkStart w:id="774" w:name="_Toc68783436"/>
      <w:bookmarkStart w:id="775" w:name="_Toc68789995"/>
      <w:r w:rsidRPr="009B6A73">
        <w:rPr>
          <w:b/>
          <w:bCs/>
        </w:rPr>
        <w:t>Mirëmbajtja</w:t>
      </w:r>
      <w:bookmarkEnd w:id="773"/>
      <w:r w:rsidR="00EC3DBB" w:rsidRPr="009B6A73">
        <w:rPr>
          <w:b/>
          <w:bCs/>
        </w:rPr>
        <w:t xml:space="preserve"> </w:t>
      </w:r>
    </w:p>
    <w:p w14:paraId="7F22F9FF" w14:textId="6FDF8D07" w:rsidR="005D75AA" w:rsidRPr="009B6A73" w:rsidRDefault="005D75AA" w:rsidP="004E2929">
      <w:pPr>
        <w:pStyle w:val="alban"/>
        <w:rPr>
          <w:b/>
          <w:bCs/>
        </w:rPr>
      </w:pPr>
      <w:bookmarkStart w:id="776" w:name="_Toc69476130"/>
      <w:r w:rsidRPr="009B6A73">
        <w:t>Koncensionari</w:t>
      </w:r>
      <w:r w:rsidR="00EC3DBB" w:rsidRPr="009B6A73">
        <w:t xml:space="preserve">, </w:t>
      </w:r>
      <w:r w:rsidRPr="009B6A73">
        <w:t>me kosto</w:t>
      </w:r>
      <w:r w:rsidR="00EC3DBB" w:rsidRPr="009B6A73">
        <w:t>t</w:t>
      </w:r>
      <w:r w:rsidRPr="009B6A73">
        <w:t xml:space="preserve"> dhe shpenzim</w:t>
      </w:r>
      <w:r w:rsidR="00EC3DBB" w:rsidRPr="009B6A73">
        <w:t>et</w:t>
      </w:r>
      <w:r w:rsidRPr="009B6A73">
        <w:t xml:space="preserve"> e tij</w:t>
      </w:r>
      <w:r w:rsidR="00EC3DBB" w:rsidRPr="009B6A73">
        <w:t>, do</w:t>
      </w:r>
      <w:r w:rsidRPr="009B6A73">
        <w:t xml:space="preserve"> të mirëmbajë,  zëvendësojë ose përndryshe të sigurojë mirëmbajtjen e </w:t>
      </w:r>
      <w:r w:rsidR="00206EA3">
        <w:t>SIA</w:t>
      </w:r>
      <w:r w:rsidR="00EC3DBB" w:rsidRPr="009B6A73">
        <w:t>-s</w:t>
      </w:r>
      <w:r w:rsidRPr="009B6A73">
        <w:t>, në përputhje me Manualin e Oper</w:t>
      </w:r>
      <w:r w:rsidR="00E97A6A">
        <w:t>imit</w:t>
      </w:r>
      <w:r w:rsidRPr="009B6A73">
        <w:t xml:space="preserve"> dhe Mirëmbajtjes.</w:t>
      </w:r>
      <w:bookmarkEnd w:id="774"/>
      <w:bookmarkEnd w:id="775"/>
      <w:bookmarkEnd w:id="776"/>
      <w:r w:rsidRPr="009B6A73">
        <w:t xml:space="preserve"> </w:t>
      </w:r>
    </w:p>
    <w:p w14:paraId="7BDDB713" w14:textId="77777777" w:rsidR="008B2917" w:rsidRPr="00253EFA" w:rsidRDefault="00EC3DBB" w:rsidP="008B2917">
      <w:pPr>
        <w:pStyle w:val="Heading2"/>
        <w:ind w:left="720"/>
        <w:rPr>
          <w:b/>
          <w:bCs/>
        </w:rPr>
      </w:pPr>
      <w:bookmarkStart w:id="777" w:name="_Toc69476131"/>
      <w:bookmarkStart w:id="778" w:name="_Toc68783437"/>
      <w:bookmarkStart w:id="779" w:name="_Toc68789996"/>
      <w:r w:rsidRPr="00211B8B">
        <w:rPr>
          <w:b/>
          <w:bCs/>
        </w:rPr>
        <w:t>Standar</w:t>
      </w:r>
      <w:r w:rsidR="00E97A6A">
        <w:rPr>
          <w:b/>
          <w:bCs/>
        </w:rPr>
        <w:t>d</w:t>
      </w:r>
      <w:r w:rsidRPr="00211B8B">
        <w:rPr>
          <w:b/>
          <w:bCs/>
        </w:rPr>
        <w:t>et</w:t>
      </w:r>
      <w:r w:rsidRPr="00253EFA">
        <w:rPr>
          <w:b/>
          <w:bCs/>
        </w:rPr>
        <w:t xml:space="preserve"> </w:t>
      </w:r>
      <w:r w:rsidR="008B2917" w:rsidRPr="00253EFA">
        <w:rPr>
          <w:b/>
          <w:bCs/>
        </w:rPr>
        <w:t xml:space="preserve">dhe </w:t>
      </w:r>
      <w:r w:rsidR="008B2917" w:rsidRPr="00211B8B">
        <w:rPr>
          <w:b/>
          <w:bCs/>
        </w:rPr>
        <w:t>Niveli i Shërbimeve</w:t>
      </w:r>
      <w:bookmarkEnd w:id="777"/>
    </w:p>
    <w:p w14:paraId="03C55575" w14:textId="6F5E71F4" w:rsidR="005D75AA" w:rsidRPr="00AC0E1F" w:rsidRDefault="008B2917" w:rsidP="00CB09B0">
      <w:pPr>
        <w:pStyle w:val="alban"/>
      </w:pPr>
      <w:r>
        <w:t xml:space="preserve"> </w:t>
      </w:r>
      <w:bookmarkStart w:id="780" w:name="_Toc69476132"/>
      <w:r w:rsidR="005D75AA" w:rsidRPr="00211B8B">
        <w:t xml:space="preserve">Koncensionari do të operojë dhe mirëmbajë </w:t>
      </w:r>
      <w:r w:rsidR="00206EA3">
        <w:t>SIA</w:t>
      </w:r>
      <w:r w:rsidR="00EC3DBB" w:rsidRPr="00AC0E1F">
        <w:t>-n</w:t>
      </w:r>
      <w:r w:rsidR="005D75AA" w:rsidRPr="00AC0E1F">
        <w:t xml:space="preserve"> dhe do të performojë Shërbimet </w:t>
      </w:r>
      <w:r w:rsidR="00EC3DBB" w:rsidRPr="00AC0E1F">
        <w:t>Aeroportuale</w:t>
      </w:r>
      <w:r w:rsidR="005D75AA" w:rsidRPr="00AC0E1F">
        <w:t xml:space="preserve"> në përputhje me Manualin e Operimit dhe Mirëmbajtjes, Praktik</w:t>
      </w:r>
      <w:r w:rsidR="00EC3DBB" w:rsidRPr="00AC0E1F">
        <w:t>ën</w:t>
      </w:r>
      <w:r w:rsidR="005D75AA" w:rsidRPr="00AC0E1F">
        <w:t xml:space="preserve"> e Mir</w:t>
      </w:r>
      <w:r w:rsidR="00EC3DBB" w:rsidRPr="00AC0E1F">
        <w:t>ë</w:t>
      </w:r>
      <w:r w:rsidR="005D75AA" w:rsidRPr="00AC0E1F">
        <w:t xml:space="preserve"> të Industrisë, Treguesit </w:t>
      </w:r>
      <w:r w:rsidR="00EC3DBB" w:rsidRPr="00AC0E1F">
        <w:t>Kryesorë</w:t>
      </w:r>
      <w:r w:rsidR="005D75AA" w:rsidRPr="00AC0E1F">
        <w:t xml:space="preserve"> të Performancës , </w:t>
      </w:r>
      <w:r w:rsidR="00EC3DBB" w:rsidRPr="00AC0E1F">
        <w:t>Termat e Referencës</w:t>
      </w:r>
      <w:r w:rsidR="005D75AA" w:rsidRPr="00AC0E1F">
        <w:t xml:space="preserve">  dhe këtë </w:t>
      </w:r>
      <w:r w:rsidR="00EC3DBB" w:rsidRPr="00AC0E1F">
        <w:t>Kontratë</w:t>
      </w:r>
      <w:r w:rsidR="005D75AA" w:rsidRPr="00AC0E1F">
        <w:t>.</w:t>
      </w:r>
      <w:bookmarkEnd w:id="778"/>
      <w:bookmarkEnd w:id="779"/>
      <w:bookmarkEnd w:id="780"/>
      <w:r w:rsidR="005D75AA" w:rsidRPr="00AC0E1F">
        <w:t xml:space="preserve"> </w:t>
      </w:r>
    </w:p>
    <w:p w14:paraId="446C1F3A" w14:textId="7C18FE9E" w:rsidR="005D75AA" w:rsidRPr="009B6A73" w:rsidRDefault="005D75AA" w:rsidP="00CB09B0">
      <w:pPr>
        <w:pStyle w:val="alban"/>
      </w:pPr>
      <w:bookmarkStart w:id="781" w:name="_Toc68783438"/>
      <w:bookmarkStart w:id="782" w:name="_Toc68789997"/>
      <w:bookmarkStart w:id="783" w:name="_Toc69476133"/>
      <w:r w:rsidRPr="009B6A73">
        <w:t xml:space="preserve">Koncensionari nuk duhet të lejojë që  niveli IATA i shërbimeve në </w:t>
      </w:r>
      <w:r w:rsidR="007F6CE3">
        <w:t>SIA</w:t>
      </w:r>
      <w:r w:rsidRPr="009B6A73">
        <w:t xml:space="preserve"> të jetë poshtë Nivelit C.</w:t>
      </w:r>
      <w:bookmarkEnd w:id="781"/>
      <w:bookmarkEnd w:id="782"/>
      <w:bookmarkEnd w:id="783"/>
      <w:r w:rsidRPr="009B6A73">
        <w:t xml:space="preserve">      </w:t>
      </w:r>
    </w:p>
    <w:p w14:paraId="02F6D6FB" w14:textId="77777777" w:rsidR="008B2917" w:rsidRDefault="00EC3DBB" w:rsidP="00253EFA">
      <w:pPr>
        <w:pStyle w:val="Heading2"/>
        <w:ind w:left="720"/>
      </w:pPr>
      <w:bookmarkStart w:id="784" w:name="_Toc69476134"/>
      <w:bookmarkStart w:id="785" w:name="_Toc68783439"/>
      <w:bookmarkStart w:id="786" w:name="_Toc68789998"/>
      <w:r w:rsidRPr="009B6A73">
        <w:rPr>
          <w:b/>
          <w:bCs/>
        </w:rPr>
        <w:t>Anketa</w:t>
      </w:r>
      <w:r w:rsidR="008B2917">
        <w:rPr>
          <w:b/>
          <w:bCs/>
        </w:rPr>
        <w:t>t</w:t>
      </w:r>
      <w:bookmarkEnd w:id="784"/>
      <w:r w:rsidRPr="009B6A73">
        <w:rPr>
          <w:b/>
          <w:bCs/>
        </w:rPr>
        <w:t xml:space="preserve"> </w:t>
      </w:r>
    </w:p>
    <w:p w14:paraId="52A205AB" w14:textId="77777777" w:rsidR="005D75AA" w:rsidRPr="009B6A73" w:rsidRDefault="005C6BF1" w:rsidP="00CB09B0">
      <w:pPr>
        <w:pStyle w:val="alban"/>
      </w:pPr>
      <w:bookmarkStart w:id="787" w:name="_Toc69476135"/>
      <w:r>
        <w:t>Gjasht</w:t>
      </w:r>
      <w:r w:rsidR="006C5836">
        <w:t>ë</w:t>
      </w:r>
      <w:r>
        <w:t>dhjet</w:t>
      </w:r>
      <w:r w:rsidR="006C5836">
        <w:t>ë</w:t>
      </w:r>
      <w:r w:rsidR="004E2929">
        <w:t xml:space="preserve"> (60)</w:t>
      </w:r>
      <w:r w:rsidR="00EC3DBB" w:rsidRPr="009B6A73">
        <w:t xml:space="preserve"> </w:t>
      </w:r>
      <w:r w:rsidR="005D75AA" w:rsidRPr="009B6A73">
        <w:t xml:space="preserve">ditë pas Datës </w:t>
      </w:r>
      <w:r w:rsidR="00EC3DBB" w:rsidRPr="009B6A73">
        <w:t>së Operimit</w:t>
      </w:r>
      <w:r w:rsidR="005D75AA" w:rsidRPr="009B6A73">
        <w:t xml:space="preserve"> dhe përgjatë </w:t>
      </w:r>
      <w:r w:rsidR="00EC3DBB" w:rsidRPr="009B6A73">
        <w:t>Afatit</w:t>
      </w:r>
      <w:r w:rsidR="005D75AA" w:rsidRPr="009B6A73">
        <w:t xml:space="preserve"> të kësaj </w:t>
      </w:r>
      <w:r w:rsidR="00EC3DBB" w:rsidRPr="009B6A73">
        <w:t>Kontrate</w:t>
      </w:r>
      <w:r w:rsidR="005D75AA" w:rsidRPr="009B6A73">
        <w:t>, Konce</w:t>
      </w:r>
      <w:r w:rsidR="00EC3DBB" w:rsidRPr="009B6A73">
        <w:t>si</w:t>
      </w:r>
      <w:r w:rsidR="005D75AA" w:rsidRPr="009B6A73">
        <w:t xml:space="preserve">onari merr përsipër të sigurojë që Anketuesi i Pasagjerëve të </w:t>
      </w:r>
      <w:r w:rsidR="00EC3DBB" w:rsidRPr="009B6A73">
        <w:t>kryejë të paktën një herë në vit gjatë një muaj sezoni të lartë (qoftë për mbërritjet ose nisjet,) një anketë e cila mat nivelin e</w:t>
      </w:r>
      <w:r w:rsidR="005D75AA" w:rsidRPr="009B6A73">
        <w:t xml:space="preserve"> kënaqësi</w:t>
      </w:r>
      <w:r w:rsidR="00EC3DBB" w:rsidRPr="009B6A73">
        <w:t>së</w:t>
      </w:r>
      <w:r w:rsidR="005D75AA" w:rsidRPr="009B6A73">
        <w:t xml:space="preserve"> </w:t>
      </w:r>
      <w:r w:rsidR="00EC3DBB" w:rsidRPr="009B6A73">
        <w:t>së</w:t>
      </w:r>
      <w:r w:rsidR="005D75AA" w:rsidRPr="009B6A73">
        <w:t xml:space="preserve"> Pasagjerëve</w:t>
      </w:r>
      <w:r w:rsidR="00EC3DBB" w:rsidRPr="009B6A73">
        <w:t xml:space="preserve"> dhe t’i raportojë rezultatet</w:t>
      </w:r>
      <w:r w:rsidR="005D75AA" w:rsidRPr="009B6A73">
        <w:t xml:space="preserve"> Koncensionari</w:t>
      </w:r>
      <w:r w:rsidR="00EC3DBB" w:rsidRPr="009B6A73">
        <w:t>t</w:t>
      </w:r>
      <w:r w:rsidR="005D75AA" w:rsidRPr="009B6A73">
        <w:t>. Koncensionari i siguron Autoritetit Kontrakt</w:t>
      </w:r>
      <w:r w:rsidR="00EC3DBB" w:rsidRPr="009B6A73">
        <w:t>ues</w:t>
      </w:r>
      <w:r w:rsidR="005D75AA" w:rsidRPr="009B6A73">
        <w:t xml:space="preserve"> një kopje të secil</w:t>
      </w:r>
      <w:r w:rsidR="00EC3DBB" w:rsidRPr="009B6A73">
        <w:t xml:space="preserve">ës anketë </w:t>
      </w:r>
      <w:r w:rsidR="005D75AA" w:rsidRPr="009B6A73">
        <w:t>të Pasagjerëve, së bashku me të gjitha të dhënat mbështetëse përkatëse, brenda (30) ditëve pas kryerjes së anket</w:t>
      </w:r>
      <w:r w:rsidR="00EC3DBB" w:rsidRPr="009B6A73">
        <w:t>ës</w:t>
      </w:r>
      <w:r w:rsidR="005D75AA" w:rsidRPr="009B6A73">
        <w:t>.</w:t>
      </w:r>
      <w:bookmarkEnd w:id="785"/>
      <w:bookmarkEnd w:id="786"/>
      <w:bookmarkEnd w:id="787"/>
    </w:p>
    <w:p w14:paraId="2CC04A97" w14:textId="77777777" w:rsidR="005D75AA" w:rsidRPr="009B6A73" w:rsidRDefault="005D75AA" w:rsidP="00CB09B0">
      <w:pPr>
        <w:pStyle w:val="alban"/>
      </w:pPr>
      <w:bookmarkStart w:id="788" w:name="_Toc68783440"/>
      <w:bookmarkStart w:id="789" w:name="_Toc68789999"/>
      <w:bookmarkStart w:id="790" w:name="_Toc69476136"/>
      <w:r w:rsidRPr="009B6A73">
        <w:t xml:space="preserve">Duke filluar nga viti i pare që prej Datës së </w:t>
      </w:r>
      <w:r w:rsidR="00EC3DBB" w:rsidRPr="009B6A73">
        <w:t xml:space="preserve">Operimit, </w:t>
      </w:r>
      <w:r w:rsidRPr="009B6A73">
        <w:t xml:space="preserve">dhe duke vijuar gjatë </w:t>
      </w:r>
      <w:r w:rsidR="00EC3DBB" w:rsidRPr="009B6A73">
        <w:t>Afatit</w:t>
      </w:r>
      <w:r w:rsidRPr="009B6A73">
        <w:t xml:space="preserve"> </w:t>
      </w:r>
      <w:r w:rsidR="00EC3DBB" w:rsidRPr="009B6A73">
        <w:t>t</w:t>
      </w:r>
      <w:r w:rsidRPr="009B6A73">
        <w:t xml:space="preserve">ë kësaj </w:t>
      </w:r>
      <w:r w:rsidR="00EC3DBB" w:rsidRPr="009B6A73">
        <w:t>Kontrate</w:t>
      </w:r>
      <w:r w:rsidRPr="009B6A73">
        <w:t xml:space="preserve">, Koncensionari do të marre pjesë </w:t>
      </w:r>
      <w:r w:rsidR="00EC3DBB" w:rsidRPr="009B6A73">
        <w:t>ç</w:t>
      </w:r>
      <w:r w:rsidRPr="009B6A73">
        <w:t>do vit në Anketën AETRA.</w:t>
      </w:r>
      <w:bookmarkEnd w:id="788"/>
      <w:bookmarkEnd w:id="789"/>
      <w:bookmarkEnd w:id="790"/>
      <w:r w:rsidRPr="009B6A73">
        <w:t xml:space="preserve"> </w:t>
      </w:r>
    </w:p>
    <w:p w14:paraId="67FA48B0" w14:textId="77777777" w:rsidR="008B2917" w:rsidRDefault="005D75AA" w:rsidP="00253EFA">
      <w:pPr>
        <w:pStyle w:val="Heading2"/>
        <w:ind w:left="720"/>
      </w:pPr>
      <w:bookmarkStart w:id="791" w:name="_Toc69476137"/>
      <w:bookmarkStart w:id="792" w:name="_Toc68783441"/>
      <w:bookmarkStart w:id="793" w:name="_Toc68790000"/>
      <w:r w:rsidRPr="009B6A73">
        <w:rPr>
          <w:b/>
          <w:bCs/>
        </w:rPr>
        <w:t>Kontrolli i Shërbimeve</w:t>
      </w:r>
      <w:r w:rsidR="00EC3DBB" w:rsidRPr="009B6A73">
        <w:t>.</w:t>
      </w:r>
      <w:bookmarkEnd w:id="791"/>
      <w:r w:rsidR="00EC3DBB" w:rsidRPr="009B6A73">
        <w:t xml:space="preserve"> </w:t>
      </w:r>
    </w:p>
    <w:p w14:paraId="07C36CDF" w14:textId="30BF24BE" w:rsidR="005D75AA" w:rsidRPr="009B6A73" w:rsidRDefault="00A30243" w:rsidP="00530465">
      <w:pPr>
        <w:pStyle w:val="alban"/>
      </w:pPr>
      <w:bookmarkStart w:id="794" w:name="_Toc69476138"/>
      <w:r w:rsidRPr="009B6A73">
        <w:t xml:space="preserve">Autoriteti Kontraktues  </w:t>
      </w:r>
      <w:r w:rsidR="005D75AA" w:rsidRPr="009B6A73">
        <w:t>ka të drejtën të kontroll</w:t>
      </w:r>
      <w:r w:rsidR="00EC3DBB" w:rsidRPr="009B6A73">
        <w:t>oj</w:t>
      </w:r>
      <w:r w:rsidR="005D75AA" w:rsidRPr="009B6A73">
        <w:t xml:space="preserve">ë </w:t>
      </w:r>
      <w:r w:rsidR="00EC3DBB" w:rsidRPr="009B6A73">
        <w:t>çdo vi</w:t>
      </w:r>
      <w:r w:rsidRPr="009B6A73">
        <w:t>t</w:t>
      </w:r>
      <w:r w:rsidR="00EC3DBB" w:rsidRPr="009B6A73">
        <w:t xml:space="preserve"> </w:t>
      </w:r>
      <w:r w:rsidR="005D75AA" w:rsidRPr="009B6A73">
        <w:t xml:space="preserve">nivelin dhe përmbushjen e Shërbimit </w:t>
      </w:r>
      <w:r w:rsidR="00EC3DBB" w:rsidRPr="009B6A73">
        <w:t>Aeroportuale</w:t>
      </w:r>
      <w:r w:rsidR="005D75AA" w:rsidRPr="009B6A73">
        <w:t xml:space="preserve"> nga një ekspert i pavarur i em</w:t>
      </w:r>
      <w:r w:rsidR="00EC3DBB" w:rsidRPr="009B6A73">
        <w:t>ë</w:t>
      </w:r>
      <w:r w:rsidR="005D75AA" w:rsidRPr="009B6A73">
        <w:t xml:space="preserve">ruar nga Autoriteti Kontraktues, për tu siguruar qe </w:t>
      </w:r>
      <w:r w:rsidR="00206EA3">
        <w:t>SIA</w:t>
      </w:r>
      <w:r w:rsidR="005D75AA" w:rsidRPr="009B6A73">
        <w:t xml:space="preserve"> operohet dhe mirembahet në përputhje me kerkesat dhe kushtet e kësaj </w:t>
      </w:r>
      <w:r w:rsidR="00EC3DBB" w:rsidRPr="009B6A73">
        <w:t>Kontrate</w:t>
      </w:r>
      <w:r w:rsidR="005D75AA" w:rsidRPr="009B6A73">
        <w:t xml:space="preserve">. Nëse ky ekspert i pavarur vendos se </w:t>
      </w:r>
      <w:r w:rsidR="00206EA3">
        <w:t>SIA</w:t>
      </w:r>
      <w:r w:rsidR="005D75AA" w:rsidRPr="009B6A73">
        <w:t xml:space="preserve"> nuk po operohet dhe mirëmbahet në përputhje me </w:t>
      </w:r>
      <w:r w:rsidR="00EC3DBB" w:rsidRPr="009B6A73">
        <w:t>kushtet e Kontratës</w:t>
      </w:r>
      <w:r w:rsidR="005D75AA" w:rsidRPr="009B6A73">
        <w:t>, atëhere Autoriteti Kontraktues ka të drejtën të ndr</w:t>
      </w:r>
      <w:r w:rsidR="00EC3DBB" w:rsidRPr="009B6A73">
        <w:t>y</w:t>
      </w:r>
      <w:r w:rsidR="005D75AA" w:rsidRPr="009B6A73">
        <w:t xml:space="preserve">shojë llojin dhe nivelin e Sherbimeve </w:t>
      </w:r>
      <w:r w:rsidR="00EC3DBB" w:rsidRPr="009B6A73">
        <w:t>Aeroportuale</w:t>
      </w:r>
      <w:r w:rsidR="005D75AA" w:rsidRPr="009B6A73">
        <w:t xml:space="preserve">, Treguesit </w:t>
      </w:r>
      <w:r w:rsidR="00EC3DBB" w:rsidRPr="009B6A73">
        <w:t>Kryesorë</w:t>
      </w:r>
      <w:r w:rsidR="005D75AA" w:rsidRPr="009B6A73">
        <w:t xml:space="preserve"> të Performancës dhe përcaktimet e Manualit të Operimit dhe Mirëmbajtjes, </w:t>
      </w:r>
      <w:r w:rsidR="00EC3DBB" w:rsidRPr="009B6A73">
        <w:t>pas</w:t>
      </w:r>
      <w:r w:rsidR="005D75AA" w:rsidRPr="009B6A73">
        <w:t xml:space="preserve"> miratimi</w:t>
      </w:r>
      <w:r w:rsidR="00EC3DBB" w:rsidRPr="009B6A73">
        <w:t>t</w:t>
      </w:r>
      <w:r w:rsidR="005D75AA" w:rsidRPr="009B6A73">
        <w:t xml:space="preserve"> nga Koncensionari, pëlqimi i te cilit nuk mund të vonohet ose mohohet pa shkaqe të arsyeshme.</w:t>
      </w:r>
      <w:bookmarkEnd w:id="792"/>
      <w:bookmarkEnd w:id="793"/>
      <w:bookmarkEnd w:id="794"/>
      <w:r w:rsidR="005D75AA" w:rsidRPr="009B6A73">
        <w:t xml:space="preserve"> </w:t>
      </w:r>
    </w:p>
    <w:p w14:paraId="6F344DD2" w14:textId="77777777" w:rsidR="008B2917" w:rsidRDefault="00883D0F" w:rsidP="00253EFA">
      <w:pPr>
        <w:pStyle w:val="Heading2"/>
        <w:ind w:left="720"/>
      </w:pPr>
      <w:bookmarkStart w:id="795" w:name="_Toc69476140"/>
      <w:bookmarkStart w:id="796" w:name="_Toc68783443"/>
      <w:bookmarkStart w:id="797" w:name="_Toc68790002"/>
      <w:r>
        <w:rPr>
          <w:b/>
          <w:bCs/>
        </w:rPr>
        <w:t>Sh</w:t>
      </w:r>
      <w:r w:rsidR="00405DBB">
        <w:rPr>
          <w:b/>
          <w:bCs/>
        </w:rPr>
        <w:t>ë</w:t>
      </w:r>
      <w:r>
        <w:rPr>
          <w:b/>
          <w:bCs/>
        </w:rPr>
        <w:t>rbimet</w:t>
      </w:r>
      <w:r w:rsidRPr="009B6A73">
        <w:rPr>
          <w:b/>
          <w:bCs/>
        </w:rPr>
        <w:t xml:space="preserve"> </w:t>
      </w:r>
      <w:r w:rsidR="00BF04C0" w:rsidRPr="009B6A73">
        <w:rPr>
          <w:b/>
          <w:bCs/>
        </w:rPr>
        <w:t>n</w:t>
      </w:r>
      <w:r w:rsidR="003212CE" w:rsidRPr="009B6A73">
        <w:rPr>
          <w:b/>
          <w:bCs/>
        </w:rPr>
        <w:t>ë</w:t>
      </w:r>
      <w:r w:rsidR="00BF04C0" w:rsidRPr="009B6A73">
        <w:rPr>
          <w:b/>
          <w:bCs/>
        </w:rPr>
        <w:t xml:space="preserve"> Tok</w:t>
      </w:r>
      <w:r w:rsidR="003212CE" w:rsidRPr="009B6A73">
        <w:rPr>
          <w:b/>
          <w:bCs/>
        </w:rPr>
        <w:t>ë</w:t>
      </w:r>
      <w:bookmarkEnd w:id="795"/>
      <w:r w:rsidR="00BF04C0" w:rsidRPr="009B6A73">
        <w:t xml:space="preserve"> </w:t>
      </w:r>
    </w:p>
    <w:p w14:paraId="449A74F0" w14:textId="1B3402F5" w:rsidR="005D75AA" w:rsidRPr="009B6A73" w:rsidRDefault="005D75AA" w:rsidP="004E2929">
      <w:pPr>
        <w:pStyle w:val="alban"/>
      </w:pPr>
      <w:bookmarkStart w:id="798" w:name="_Toc69476141"/>
      <w:r w:rsidRPr="009B6A73">
        <w:t xml:space="preserve">Koncensionari merr përsipër të garantojë të paktën një (1) agjent </w:t>
      </w:r>
      <w:r w:rsidRPr="009B6A73">
        <w:rPr>
          <w:i/>
          <w:iCs/>
        </w:rPr>
        <w:t>ground handling</w:t>
      </w:r>
      <w:r w:rsidRPr="009B6A73">
        <w:t>, i cili do të jetë i kualifikuar për të ofruar këto</w:t>
      </w:r>
      <w:r w:rsidR="00BF04C0" w:rsidRPr="009B6A73">
        <w:t xml:space="preserve"> </w:t>
      </w:r>
      <w:r w:rsidRPr="009B6A73">
        <w:t xml:space="preserve">shërbime për të gjitha fluturimet qe nisen ose mbërrijnë në </w:t>
      </w:r>
      <w:r w:rsidR="00206EA3">
        <w:t>SIA</w:t>
      </w:r>
      <w:r w:rsidRPr="009B6A73">
        <w:t xml:space="preserve">, dhe do te mundet ta ofroje shërbimin e ground handling të </w:t>
      </w:r>
      <w:r w:rsidR="00206EA3">
        <w:t>SIA</w:t>
      </w:r>
      <w:r w:rsidRPr="009B6A73">
        <w:t>.</w:t>
      </w:r>
      <w:r w:rsidR="00BF04C0" w:rsidRPr="009B6A73">
        <w:t xml:space="preserve"> Koncensionari do ti mundësojë Autoritetit Kontraktues një kopjë të secilës marrëveshje me agjente private per ofrimin e shërbimit ground handling në </w:t>
      </w:r>
      <w:r w:rsidR="00206EA3">
        <w:t>SIA</w:t>
      </w:r>
      <w:r w:rsidR="00BF04C0" w:rsidRPr="009B6A73">
        <w:t xml:space="preserve"> të lidhur në përputhje me k</w:t>
      </w:r>
      <w:r w:rsidR="00A67615" w:rsidRPr="009B6A73">
        <w:t>ë</w:t>
      </w:r>
      <w:r w:rsidR="00A67615">
        <w:t>t</w:t>
      </w:r>
      <w:r w:rsidR="00A67615" w:rsidRPr="009B6A73">
        <w:t>ë</w:t>
      </w:r>
      <w:r w:rsidR="00BF04C0" w:rsidRPr="009B6A73">
        <w:t xml:space="preserve"> nen, brenda 30 ditëve nga nënshkrimi i saj. </w:t>
      </w:r>
      <w:r w:rsidRPr="009B6A73">
        <w:t>P</w:t>
      </w:r>
      <w:r w:rsidR="003212CE" w:rsidRPr="009B6A73">
        <w:t>ë</w:t>
      </w:r>
      <w:r w:rsidRPr="009B6A73">
        <w:t>r shmangjen e dyshimit, Koncensionari do të lejojë kom</w:t>
      </w:r>
      <w:r w:rsidR="00BF04C0" w:rsidRPr="009B6A73">
        <w:t>p</w:t>
      </w:r>
      <w:r w:rsidRPr="009B6A73">
        <w:t xml:space="preserve">anitë ajrore që operojnë me Avionet e tyre në </w:t>
      </w:r>
      <w:r w:rsidR="00206EA3">
        <w:t>SIA</w:t>
      </w:r>
      <w:r w:rsidRPr="009B6A73">
        <w:t xml:space="preserve"> të vetë-menaxhojn</w:t>
      </w:r>
      <w:r w:rsidR="003212CE" w:rsidRPr="009B6A73">
        <w:t>ë</w:t>
      </w:r>
      <w:r w:rsidRPr="009B6A73">
        <w:t xml:space="preserve"> </w:t>
      </w:r>
      <w:r w:rsidR="00BF04C0" w:rsidRPr="009B6A73">
        <w:t>Avion</w:t>
      </w:r>
      <w:r w:rsidR="003212CE" w:rsidRPr="009B6A73">
        <w:t>ë</w:t>
      </w:r>
      <w:r w:rsidR="00BF04C0" w:rsidRPr="009B6A73">
        <w:t>t e tyre</w:t>
      </w:r>
      <w:r w:rsidRPr="009B6A73">
        <w:t xml:space="preserve"> me kusht që ky sh</w:t>
      </w:r>
      <w:r w:rsidR="003212CE" w:rsidRPr="009B6A73">
        <w:t>ë</w:t>
      </w:r>
      <w:r w:rsidRPr="009B6A73">
        <w:t xml:space="preserve">rbim të kryhet </w:t>
      </w:r>
      <w:r w:rsidR="00BF04C0" w:rsidRPr="009B6A73">
        <w:t>nga</w:t>
      </w:r>
      <w:r w:rsidRPr="009B6A73">
        <w:t xml:space="preserve"> stafi dhe</w:t>
      </w:r>
      <w:r w:rsidR="00BF04C0" w:rsidRPr="009B6A73">
        <w:t xml:space="preserve"> me</w:t>
      </w:r>
      <w:r w:rsidRPr="009B6A73">
        <w:t xml:space="preserve"> pajisjet e kompanis</w:t>
      </w:r>
      <w:r w:rsidR="00A67615" w:rsidRPr="009B6A73">
        <w:t>ë</w:t>
      </w:r>
      <w:r w:rsidRPr="009B6A73">
        <w:t xml:space="preserve"> ajrore.</w:t>
      </w:r>
      <w:bookmarkEnd w:id="796"/>
      <w:bookmarkEnd w:id="797"/>
      <w:bookmarkEnd w:id="798"/>
      <w:r w:rsidRPr="009B6A73">
        <w:t xml:space="preserve"> </w:t>
      </w:r>
    </w:p>
    <w:p w14:paraId="7484FA91" w14:textId="77777777" w:rsidR="00F544FA" w:rsidRDefault="00BF04C0" w:rsidP="00253EFA">
      <w:pPr>
        <w:pStyle w:val="Heading2"/>
        <w:ind w:left="720"/>
      </w:pPr>
      <w:bookmarkStart w:id="799" w:name="_Toc69476142"/>
      <w:bookmarkStart w:id="800" w:name="_Toc68783444"/>
      <w:bookmarkStart w:id="801" w:name="_Toc68790003"/>
      <w:r w:rsidRPr="00F649A9">
        <w:rPr>
          <w:b/>
          <w:bCs/>
        </w:rPr>
        <w:t>Lejet e Siguris</w:t>
      </w:r>
      <w:r w:rsidR="003212CE" w:rsidRPr="00F649A9">
        <w:rPr>
          <w:b/>
          <w:bCs/>
        </w:rPr>
        <w:t>ë</w:t>
      </w:r>
      <w:r w:rsidRPr="00F649A9">
        <w:t>.</w:t>
      </w:r>
      <w:bookmarkEnd w:id="799"/>
      <w:r w:rsidRPr="009B6A73">
        <w:t xml:space="preserve"> </w:t>
      </w:r>
    </w:p>
    <w:p w14:paraId="2C8D95A5" w14:textId="511FAC4D" w:rsidR="00BF04C0" w:rsidRPr="00530465" w:rsidRDefault="00BF04C0" w:rsidP="00CB09B0">
      <w:pPr>
        <w:pStyle w:val="alban"/>
      </w:pPr>
      <w:bookmarkStart w:id="802" w:name="_Toc69476143"/>
      <w:r w:rsidRPr="00CB09B0">
        <w:rPr>
          <w:rStyle w:val="albanChar"/>
        </w:rPr>
        <w:lastRenderedPageBreak/>
        <w:t>Koncensionari,</w:t>
      </w:r>
      <w:r w:rsidRPr="004139D1">
        <w:rPr>
          <w:rStyle w:val="albanChar"/>
        </w:rPr>
        <w:t xml:space="preserve"> </w:t>
      </w:r>
      <w:r w:rsidRPr="00CB09B0">
        <w:rPr>
          <w:rStyle w:val="albanChar"/>
        </w:rPr>
        <w:t xml:space="preserve"> me shpenzimin e tij, do të lëshojë ose do të mund</w:t>
      </w:r>
      <w:r w:rsidR="003212CE" w:rsidRPr="00CB09B0">
        <w:rPr>
          <w:rStyle w:val="albanChar"/>
        </w:rPr>
        <w:t>ë</w:t>
      </w:r>
      <w:r w:rsidRPr="00CB09B0">
        <w:rPr>
          <w:rStyle w:val="albanChar"/>
        </w:rPr>
        <w:t>soj</w:t>
      </w:r>
      <w:r w:rsidR="003212CE" w:rsidRPr="00CB09B0">
        <w:rPr>
          <w:rStyle w:val="albanChar"/>
        </w:rPr>
        <w:t>ë</w:t>
      </w:r>
      <w:r w:rsidRPr="00CB09B0">
        <w:rPr>
          <w:rStyle w:val="albanChar"/>
        </w:rPr>
        <w:t xml:space="preserve"> që Autoriteti Kompetent të lëshojë, lejet e sigurisë në përputhje me këtë nen, për t'u dhënë mundësi mbajtësve të këtyre lejeve të kenë akses në zonat e siguruara në </w:t>
      </w:r>
      <w:r w:rsidR="00F649A9">
        <w:rPr>
          <w:rStyle w:val="albanChar"/>
        </w:rPr>
        <w:t>SIA</w:t>
      </w:r>
      <w:r w:rsidRPr="00CB09B0">
        <w:rPr>
          <w:rStyle w:val="albanChar"/>
        </w:rPr>
        <w:t xml:space="preserve">. Koncesionari do të lëshojë ose do të </w:t>
      </w:r>
      <w:r w:rsidRPr="009B6A73">
        <w:t>mundëso</w:t>
      </w:r>
      <w:r w:rsidR="009527B0">
        <w:t>j</w:t>
      </w:r>
      <w:r w:rsidRPr="009B6A73">
        <w:t>ë</w:t>
      </w:r>
      <w:r w:rsidRPr="00CB09B0">
        <w:rPr>
          <w:rStyle w:val="albanChar"/>
        </w:rPr>
        <w:t xml:space="preserve"> që Autoriteti Kompetent të lëshojë leje sigurie për punonjës të caktuar të Koncensionarit dhe përfaq</w:t>
      </w:r>
      <w:r w:rsidR="003212CE" w:rsidRPr="00CB09B0">
        <w:rPr>
          <w:rStyle w:val="albanChar"/>
        </w:rPr>
        <w:t>ë</w:t>
      </w:r>
      <w:r w:rsidRPr="00CB09B0">
        <w:rPr>
          <w:rStyle w:val="albanChar"/>
        </w:rPr>
        <w:t xml:space="preserve">sues të caktuar të Personave të tretë me të cilët ka hyrë në marrëveshje tregtare ose financiare </w:t>
      </w:r>
      <w:r w:rsidRPr="004139D1">
        <w:rPr>
          <w:rStyle w:val="albanChar"/>
        </w:rPr>
        <w:t xml:space="preserve"> </w:t>
      </w:r>
      <w:r w:rsidRPr="00CB09B0">
        <w:rPr>
          <w:rStyle w:val="albanChar"/>
        </w:rPr>
        <w:t xml:space="preserve">dhe për përfaqësuesit e caktuar të Autoritetit Kontraktues dhe Autoritetit Kompetent për të mundësuar që përfaqësuesit e tyre të kryejnë detyrat e tyre zyrtare në </w:t>
      </w:r>
      <w:r w:rsidR="00F649A9">
        <w:rPr>
          <w:rStyle w:val="albanChar"/>
        </w:rPr>
        <w:t>SIA</w:t>
      </w:r>
      <w:r w:rsidRPr="00CB09B0">
        <w:rPr>
          <w:rStyle w:val="albanChar"/>
        </w:rPr>
        <w:t>.</w:t>
      </w:r>
      <w:r w:rsidRPr="009B6A73">
        <w:t xml:space="preserve"> </w:t>
      </w:r>
      <w:r w:rsidRPr="00CB09B0">
        <w:rPr>
          <w:rStyle w:val="albanChar"/>
        </w:rPr>
        <w:t xml:space="preserve">Koncensionari nuk do të lëshojë </w:t>
      </w:r>
      <w:r w:rsidRPr="004139D1">
        <w:rPr>
          <w:rStyle w:val="albanChar"/>
        </w:rPr>
        <w:t xml:space="preserve"> </w:t>
      </w:r>
      <w:r w:rsidRPr="00CB09B0">
        <w:rPr>
          <w:rStyle w:val="albanChar"/>
        </w:rPr>
        <w:t>ose lejojë lëshimin e lejes së siguris</w:t>
      </w:r>
      <w:r w:rsidR="003212CE" w:rsidRPr="00CB09B0">
        <w:rPr>
          <w:rStyle w:val="albanChar"/>
        </w:rPr>
        <w:t>ë</w:t>
      </w:r>
      <w:r w:rsidRPr="00CB09B0">
        <w:rPr>
          <w:rStyle w:val="albanChar"/>
        </w:rPr>
        <w:t xml:space="preserve"> për ndonjë person tjetër përveç atyre të përcaktuar në k</w:t>
      </w:r>
      <w:r w:rsidR="003212CE" w:rsidRPr="00CB09B0">
        <w:rPr>
          <w:rStyle w:val="albanChar"/>
        </w:rPr>
        <w:t>ë</w:t>
      </w:r>
      <w:r w:rsidRPr="00CB09B0">
        <w:rPr>
          <w:rStyle w:val="albanChar"/>
        </w:rPr>
        <w:t>t</w:t>
      </w:r>
      <w:r w:rsidR="003212CE" w:rsidRPr="00CB09B0">
        <w:rPr>
          <w:rStyle w:val="albanChar"/>
        </w:rPr>
        <w:t>ë</w:t>
      </w:r>
      <w:r w:rsidRPr="00CB09B0">
        <w:rPr>
          <w:rStyle w:val="albanChar"/>
        </w:rPr>
        <w:t xml:space="preserve"> nen, pa njoftuar paraprakisht Autoritetin </w:t>
      </w:r>
      <w:r w:rsidRPr="00530465">
        <w:rPr>
          <w:rStyle w:val="albanChar"/>
        </w:rPr>
        <w:t>Kontraktues.</w:t>
      </w:r>
      <w:bookmarkEnd w:id="800"/>
      <w:bookmarkEnd w:id="801"/>
      <w:bookmarkEnd w:id="802"/>
      <w:r w:rsidRPr="00530465">
        <w:t xml:space="preserve"> </w:t>
      </w:r>
    </w:p>
    <w:p w14:paraId="4EB2B647" w14:textId="77777777" w:rsidR="00BF04C0" w:rsidRPr="00CB09B0" w:rsidRDefault="00BF04C0" w:rsidP="00CB09B0">
      <w:pPr>
        <w:pStyle w:val="Heading2"/>
        <w:ind w:left="720"/>
        <w:rPr>
          <w:b/>
        </w:rPr>
      </w:pPr>
      <w:bookmarkStart w:id="803" w:name="_Toc68783445"/>
      <w:bookmarkStart w:id="804" w:name="_Toc68790004"/>
      <w:bookmarkStart w:id="805" w:name="_Toc69476152"/>
      <w:bookmarkStart w:id="806" w:name="_Hlk68657353"/>
      <w:r w:rsidRPr="00253EFA">
        <w:rPr>
          <w:b/>
          <w:bCs/>
        </w:rPr>
        <w:t>Llogari</w:t>
      </w:r>
      <w:r w:rsidR="004664F1">
        <w:rPr>
          <w:b/>
          <w:bCs/>
        </w:rPr>
        <w:t>t</w:t>
      </w:r>
      <w:r w:rsidR="006C5836">
        <w:rPr>
          <w:b/>
          <w:bCs/>
        </w:rPr>
        <w:t>ë</w:t>
      </w:r>
      <w:r w:rsidRPr="00896309">
        <w:rPr>
          <w:b/>
        </w:rPr>
        <w:t xml:space="preserve"> Bankare</w:t>
      </w:r>
      <w:bookmarkEnd w:id="803"/>
      <w:bookmarkEnd w:id="804"/>
      <w:bookmarkEnd w:id="805"/>
    </w:p>
    <w:p w14:paraId="3907ABBE" w14:textId="77777777" w:rsidR="00201811" w:rsidRPr="009B6A73" w:rsidRDefault="00BF04C0" w:rsidP="00CB09B0">
      <w:pPr>
        <w:pStyle w:val="alban"/>
      </w:pPr>
      <w:bookmarkStart w:id="807" w:name="_Toc68783446"/>
      <w:bookmarkStart w:id="808" w:name="_Toc68790005"/>
      <w:bookmarkStart w:id="809" w:name="_Toc69476153"/>
      <w:bookmarkEnd w:id="806"/>
      <w:r w:rsidRPr="009B6A73">
        <w:t xml:space="preserve">Koncensionari do të mbajë një </w:t>
      </w:r>
      <w:r w:rsidR="00353CA8">
        <w:t>ose m</w:t>
      </w:r>
      <w:r w:rsidR="006C5836">
        <w:t>ë</w:t>
      </w:r>
      <w:r w:rsidR="00353CA8">
        <w:t xml:space="preserve"> shum</w:t>
      </w:r>
      <w:r w:rsidR="006C5836">
        <w:t>ë</w:t>
      </w:r>
      <w:r w:rsidR="00353CA8">
        <w:t xml:space="preserve"> </w:t>
      </w:r>
      <w:r w:rsidRPr="009B6A73">
        <w:t>Llogari Bankare</w:t>
      </w:r>
      <w:r w:rsidR="005153FD" w:rsidRPr="009B6A73">
        <w:t>,</w:t>
      </w:r>
      <w:r w:rsidRPr="009B6A73">
        <w:t xml:space="preserve"> në përputhje me këtë Kontrat</w:t>
      </w:r>
      <w:r w:rsidR="006C5836">
        <w:t>ë</w:t>
      </w:r>
      <w:r w:rsidRPr="009B6A73">
        <w:t xml:space="preserve"> gjatë Afatit. T</w:t>
      </w:r>
      <w:r w:rsidR="006C5836">
        <w:t>ë</w:t>
      </w:r>
      <w:r w:rsidRPr="009B6A73">
        <w:t xml:space="preserve"> </w:t>
      </w:r>
      <w:r w:rsidR="0006031D">
        <w:t>A</w:t>
      </w:r>
      <w:r w:rsidRPr="009B6A73">
        <w:t xml:space="preserve">rdhurat </w:t>
      </w:r>
      <w:r w:rsidR="0006031D">
        <w:t>Bruto t</w:t>
      </w:r>
      <w:r w:rsidR="006C5836">
        <w:t>ë</w:t>
      </w:r>
      <w:r w:rsidR="0006031D">
        <w:t xml:space="preserve"> Koncesionarit </w:t>
      </w:r>
      <w:r w:rsidRPr="009B6A73">
        <w:t>duhet të ruhen në depozita në Llogari</w:t>
      </w:r>
      <w:r w:rsidR="0006031D">
        <w:t>t</w:t>
      </w:r>
      <w:r w:rsidRPr="009B6A73">
        <w:t xml:space="preserve">ë Bankare dhe mund të tërhiqen në përputhje </w:t>
      </w:r>
      <w:r w:rsidR="00201811" w:rsidRPr="009B6A73">
        <w:t>n</w:t>
      </w:r>
      <w:r w:rsidR="003212CE" w:rsidRPr="009B6A73">
        <w:t>ë</w:t>
      </w:r>
      <w:r w:rsidR="00201811" w:rsidRPr="009B6A73">
        <w:t xml:space="preserve"> rastet e m</w:t>
      </w:r>
      <w:r w:rsidR="003212CE" w:rsidRPr="009B6A73">
        <w:t>ë</w:t>
      </w:r>
      <w:r w:rsidR="00201811" w:rsidRPr="009B6A73">
        <w:t>poshtme:</w:t>
      </w:r>
      <w:bookmarkEnd w:id="807"/>
      <w:bookmarkEnd w:id="808"/>
      <w:bookmarkEnd w:id="809"/>
    </w:p>
    <w:p w14:paraId="76546BB7" w14:textId="77777777" w:rsidR="00201811" w:rsidRPr="009B6A73" w:rsidRDefault="00201811" w:rsidP="00201811">
      <w:pPr>
        <w:pStyle w:val="Heading3"/>
      </w:pPr>
      <w:bookmarkStart w:id="810" w:name="_Toc68783447"/>
      <w:bookmarkStart w:id="811" w:name="_Toc68790006"/>
      <w:bookmarkStart w:id="812" w:name="_Toc69476154"/>
      <w:r w:rsidRPr="009B6A73">
        <w:t>për të paguar Tarifat e p</w:t>
      </w:r>
      <w:r w:rsidR="003212CE" w:rsidRPr="009B6A73">
        <w:t>ë</w:t>
      </w:r>
      <w:r w:rsidRPr="009B6A73">
        <w:t>rmendura n</w:t>
      </w:r>
      <w:r w:rsidR="003212CE" w:rsidRPr="009B6A73">
        <w:t>ë</w:t>
      </w:r>
      <w:r w:rsidRPr="009B6A73">
        <w:t xml:space="preserve"> nenin </w:t>
      </w:r>
      <w:r w:rsidR="005153FD" w:rsidRPr="009B6A73">
        <w:fldChar w:fldCharType="begin"/>
      </w:r>
      <w:r w:rsidR="005153FD" w:rsidRPr="009B6A73">
        <w:instrText xml:space="preserve"> REF _Ref68652169 \r \h </w:instrText>
      </w:r>
      <w:r w:rsidR="0066323A" w:rsidRPr="009B6A73">
        <w:instrText xml:space="preserve"> \* MERGEFORMAT </w:instrText>
      </w:r>
      <w:r w:rsidR="005153FD" w:rsidRPr="009B6A73">
        <w:fldChar w:fldCharType="separate"/>
      </w:r>
      <w:r w:rsidR="000A5A9E">
        <w:t>6.6</w:t>
      </w:r>
      <w:r w:rsidR="005153FD" w:rsidRPr="009B6A73">
        <w:fldChar w:fldCharType="end"/>
      </w:r>
      <w:r w:rsidRPr="009B6A73">
        <w:t>;</w:t>
      </w:r>
      <w:bookmarkEnd w:id="810"/>
      <w:bookmarkEnd w:id="811"/>
      <w:bookmarkEnd w:id="812"/>
    </w:p>
    <w:p w14:paraId="1FB54790" w14:textId="77777777" w:rsidR="005153FD" w:rsidRPr="009B6A73" w:rsidRDefault="005153FD" w:rsidP="00201811">
      <w:pPr>
        <w:pStyle w:val="Heading3"/>
      </w:pPr>
      <w:bookmarkStart w:id="813" w:name="_Toc68783448"/>
      <w:bookmarkStart w:id="814" w:name="_Toc68790007"/>
      <w:bookmarkStart w:id="815" w:name="_Toc69476155"/>
      <w:r w:rsidRPr="009B6A73">
        <w:t>për të paguar Tarifën Koncesionare;</w:t>
      </w:r>
      <w:bookmarkEnd w:id="813"/>
      <w:bookmarkEnd w:id="814"/>
      <w:bookmarkEnd w:id="815"/>
    </w:p>
    <w:p w14:paraId="0887315D" w14:textId="77777777" w:rsidR="005153FD" w:rsidRPr="009B6A73" w:rsidRDefault="005153FD" w:rsidP="00201811">
      <w:pPr>
        <w:pStyle w:val="Heading3"/>
      </w:pPr>
      <w:bookmarkStart w:id="816" w:name="_Toc68783449"/>
      <w:bookmarkStart w:id="817" w:name="_Toc68790008"/>
      <w:bookmarkStart w:id="818" w:name="_Toc69476156"/>
      <w:r w:rsidRPr="009B6A73">
        <w:t>për të paguar shumat e pagueshme sipas marr</w:t>
      </w:r>
      <w:r w:rsidR="003212CE" w:rsidRPr="009B6A73">
        <w:t>ë</w:t>
      </w:r>
      <w:r w:rsidRPr="009B6A73">
        <w:t>veshjeve n</w:t>
      </w:r>
      <w:r w:rsidR="003212CE" w:rsidRPr="009B6A73">
        <w:t>ë</w:t>
      </w:r>
      <w:r w:rsidRPr="009B6A73">
        <w:t>nkontraktore p</w:t>
      </w:r>
      <w:r w:rsidR="003212CE" w:rsidRPr="009B6A73">
        <w:t>ë</w:t>
      </w:r>
      <w:r w:rsidRPr="009B6A73">
        <w:t>r kryerjen e Punimeve, me kusht q</w:t>
      </w:r>
      <w:r w:rsidR="003212CE" w:rsidRPr="009B6A73">
        <w:t>ë</w:t>
      </w:r>
      <w:r w:rsidRPr="009B6A73">
        <w:t xml:space="preserve"> k</w:t>
      </w:r>
      <w:r w:rsidR="003212CE" w:rsidRPr="009B6A73">
        <w:t>ë</w:t>
      </w:r>
      <w:r w:rsidRPr="009B6A73">
        <w:t>to marr</w:t>
      </w:r>
      <w:r w:rsidR="003212CE" w:rsidRPr="009B6A73">
        <w:t>ë</w:t>
      </w:r>
      <w:r w:rsidRPr="009B6A73">
        <w:t>veshje t’i jen</w:t>
      </w:r>
      <w:r w:rsidR="003212CE" w:rsidRPr="009B6A73">
        <w:t>ë</w:t>
      </w:r>
      <w:r w:rsidRPr="009B6A73">
        <w:t xml:space="preserve"> v</w:t>
      </w:r>
      <w:r w:rsidR="003212CE" w:rsidRPr="009B6A73">
        <w:t>ë</w:t>
      </w:r>
      <w:r w:rsidRPr="009B6A73">
        <w:t>n</w:t>
      </w:r>
      <w:r w:rsidR="003212CE" w:rsidRPr="009B6A73">
        <w:t>ë</w:t>
      </w:r>
      <w:r w:rsidRPr="009B6A73">
        <w:t xml:space="preserve"> n</w:t>
      </w:r>
      <w:r w:rsidR="003212CE" w:rsidRPr="009B6A73">
        <w:t>ë</w:t>
      </w:r>
      <w:r w:rsidRPr="009B6A73">
        <w:t xml:space="preserve"> dispozicion Autoritetit Kontraktues;</w:t>
      </w:r>
      <w:bookmarkEnd w:id="816"/>
      <w:bookmarkEnd w:id="817"/>
      <w:bookmarkEnd w:id="818"/>
      <w:r w:rsidRPr="009B6A73">
        <w:t xml:space="preserve"> </w:t>
      </w:r>
    </w:p>
    <w:p w14:paraId="457D6C4A" w14:textId="77777777" w:rsidR="007F7D6E" w:rsidRPr="009B6A73" w:rsidRDefault="007F7D6E" w:rsidP="00201811">
      <w:pPr>
        <w:pStyle w:val="Heading3"/>
      </w:pPr>
      <w:bookmarkStart w:id="819" w:name="_Toc68783450"/>
      <w:bookmarkStart w:id="820" w:name="_Toc68790009"/>
      <w:bookmarkStart w:id="821" w:name="_Toc69476157"/>
      <w:r w:rsidRPr="009B6A73">
        <w:t>per te paguar shpenzimet opera</w:t>
      </w:r>
      <w:r w:rsidR="00CA6780" w:rsidRPr="009B6A73">
        <w:t>tive</w:t>
      </w:r>
      <w:r w:rsidRPr="009B6A73">
        <w:t xml:space="preserve"> sipas Buxhetit </w:t>
      </w:r>
      <w:r w:rsidR="0006031D">
        <w:t xml:space="preserve">Operacional </w:t>
      </w:r>
      <w:r w:rsidRPr="009B6A73">
        <w:t>n</w:t>
      </w:r>
      <w:r w:rsidR="006C5836">
        <w:t>ë</w:t>
      </w:r>
      <w:r w:rsidRPr="009B6A73">
        <w:t xml:space="preserve"> fuqi;</w:t>
      </w:r>
      <w:bookmarkEnd w:id="819"/>
      <w:bookmarkEnd w:id="820"/>
      <w:bookmarkEnd w:id="821"/>
    </w:p>
    <w:p w14:paraId="77B032DD" w14:textId="77777777" w:rsidR="005153FD" w:rsidRPr="009B6A73" w:rsidRDefault="005153FD" w:rsidP="00201811">
      <w:pPr>
        <w:pStyle w:val="Heading3"/>
      </w:pPr>
      <w:bookmarkStart w:id="822" w:name="_Toc68783451"/>
      <w:bookmarkStart w:id="823" w:name="_Toc68790010"/>
      <w:bookmarkStart w:id="824" w:name="_Toc69476158"/>
      <w:r w:rsidRPr="009B6A73">
        <w:t>p</w:t>
      </w:r>
      <w:r w:rsidR="003212CE" w:rsidRPr="009B6A73">
        <w:t>ë</w:t>
      </w:r>
      <w:r w:rsidRPr="009B6A73">
        <w:t>r t</w:t>
      </w:r>
      <w:r w:rsidR="003212CE" w:rsidRPr="009B6A73">
        <w:t>ë</w:t>
      </w:r>
      <w:r w:rsidRPr="009B6A73">
        <w:t xml:space="preserve"> financuar investimet sipas </w:t>
      </w:r>
      <w:r w:rsidR="00322EA5" w:rsidRPr="009B6A73">
        <w:t>B</w:t>
      </w:r>
      <w:r w:rsidRPr="009B6A73">
        <w:t xml:space="preserve">uxhetit </w:t>
      </w:r>
      <w:r w:rsidR="0006031D">
        <w:t>Operacional</w:t>
      </w:r>
      <w:r w:rsidRPr="009B6A73">
        <w:t xml:space="preserve"> n</w:t>
      </w:r>
      <w:r w:rsidR="003212CE" w:rsidRPr="009B6A73">
        <w:t>ë</w:t>
      </w:r>
      <w:r w:rsidRPr="009B6A73">
        <w:t xml:space="preserve"> fuqi;</w:t>
      </w:r>
      <w:bookmarkEnd w:id="822"/>
      <w:bookmarkEnd w:id="823"/>
      <w:bookmarkEnd w:id="824"/>
    </w:p>
    <w:p w14:paraId="3D9C3C46" w14:textId="77777777" w:rsidR="005153FD" w:rsidRPr="009B6A73" w:rsidRDefault="005153FD" w:rsidP="00201811">
      <w:pPr>
        <w:pStyle w:val="Heading3"/>
      </w:pPr>
      <w:bookmarkStart w:id="825" w:name="_Toc68783452"/>
      <w:bookmarkStart w:id="826" w:name="_Toc68790011"/>
      <w:bookmarkStart w:id="827" w:name="_Toc69476159"/>
      <w:r w:rsidRPr="009B6A73">
        <w:t>p</w:t>
      </w:r>
      <w:r w:rsidR="003212CE" w:rsidRPr="009B6A73">
        <w:t>ë</w:t>
      </w:r>
      <w:r w:rsidRPr="009B6A73">
        <w:t>r t</w:t>
      </w:r>
      <w:r w:rsidR="003212CE" w:rsidRPr="009B6A73">
        <w:t>ë</w:t>
      </w:r>
      <w:r w:rsidRPr="009B6A73">
        <w:t xml:space="preserve"> kryer pagesa kundrejt ortak</w:t>
      </w:r>
      <w:r w:rsidR="003212CE" w:rsidRPr="009B6A73">
        <w:t>ë</w:t>
      </w:r>
      <w:r w:rsidRPr="009B6A73">
        <w:t>ve t</w:t>
      </w:r>
      <w:r w:rsidR="003212CE" w:rsidRPr="009B6A73">
        <w:t>ë</w:t>
      </w:r>
      <w:r w:rsidRPr="009B6A73">
        <w:t xml:space="preserve"> Koncesionarit dhe/</w:t>
      </w:r>
      <w:r w:rsidR="0006031D">
        <w:t>o</w:t>
      </w:r>
      <w:r w:rsidRPr="009B6A73">
        <w:t>se Shoq</w:t>
      </w:r>
      <w:r w:rsidR="003212CE" w:rsidRPr="009B6A73">
        <w:t>ë</w:t>
      </w:r>
      <w:r w:rsidRPr="009B6A73">
        <w:t>rive t</w:t>
      </w:r>
      <w:r w:rsidR="003212CE" w:rsidRPr="009B6A73">
        <w:t>ë</w:t>
      </w:r>
      <w:r w:rsidRPr="009B6A73">
        <w:t xml:space="preserve"> Lidhura, n</w:t>
      </w:r>
      <w:r w:rsidR="003212CE" w:rsidRPr="009B6A73">
        <w:t>ë</w:t>
      </w:r>
      <w:r w:rsidRPr="009B6A73">
        <w:t xml:space="preserve"> p</w:t>
      </w:r>
      <w:r w:rsidR="003212CE" w:rsidRPr="009B6A73">
        <w:t>ë</w:t>
      </w:r>
      <w:r w:rsidRPr="009B6A73">
        <w:t>rputhje me k</w:t>
      </w:r>
      <w:r w:rsidR="003212CE" w:rsidRPr="009B6A73">
        <w:t>ë</w:t>
      </w:r>
      <w:r w:rsidRPr="009B6A73">
        <w:t>t</w:t>
      </w:r>
      <w:r w:rsidR="003212CE" w:rsidRPr="009B6A73">
        <w:t>ë</w:t>
      </w:r>
      <w:r w:rsidRPr="009B6A73">
        <w:t xml:space="preserve"> Kontrat</w:t>
      </w:r>
      <w:r w:rsidR="003212CE" w:rsidRPr="009B6A73">
        <w:t>ë</w:t>
      </w:r>
      <w:r w:rsidRPr="009B6A73">
        <w:t>;</w:t>
      </w:r>
      <w:bookmarkEnd w:id="825"/>
      <w:bookmarkEnd w:id="826"/>
      <w:bookmarkEnd w:id="827"/>
    </w:p>
    <w:p w14:paraId="2DC12A2A" w14:textId="77777777" w:rsidR="00BF04C0" w:rsidRPr="009B6A73" w:rsidRDefault="005153FD" w:rsidP="00201811">
      <w:pPr>
        <w:pStyle w:val="Heading3"/>
      </w:pPr>
      <w:bookmarkStart w:id="828" w:name="_Toc68783453"/>
      <w:bookmarkStart w:id="829" w:name="_Toc68790012"/>
      <w:bookmarkStart w:id="830" w:name="_Toc69476160"/>
      <w:r w:rsidRPr="009B6A73">
        <w:t>p</w:t>
      </w:r>
      <w:r w:rsidR="003212CE" w:rsidRPr="009B6A73">
        <w:t>ë</w:t>
      </w:r>
      <w:r w:rsidRPr="009B6A73">
        <w:t>r t</w:t>
      </w:r>
      <w:r w:rsidR="003212CE" w:rsidRPr="009B6A73">
        <w:t>ë</w:t>
      </w:r>
      <w:r w:rsidRPr="009B6A73">
        <w:t xml:space="preserve"> kryer pagesa kundrejt Institucioneve Fi</w:t>
      </w:r>
      <w:r w:rsidR="004664F1">
        <w:t>n</w:t>
      </w:r>
      <w:r w:rsidRPr="009B6A73">
        <w:t>an</w:t>
      </w:r>
      <w:r w:rsidR="004664F1">
        <w:t>c</w:t>
      </w:r>
      <w:r w:rsidRPr="009B6A73">
        <w:t>iare n</w:t>
      </w:r>
      <w:r w:rsidR="003212CE" w:rsidRPr="009B6A73">
        <w:t>ë</w:t>
      </w:r>
      <w:r w:rsidR="00BF04C0" w:rsidRPr="009B6A73">
        <w:t xml:space="preserve"> përputhje me </w:t>
      </w:r>
      <w:r w:rsidR="0006031D">
        <w:t>Marr</w:t>
      </w:r>
      <w:r w:rsidR="006C5836">
        <w:t>ë</w:t>
      </w:r>
      <w:r w:rsidR="0006031D">
        <w:t>veshjet e F</w:t>
      </w:r>
      <w:r w:rsidR="00BF04C0" w:rsidRPr="009B6A73">
        <w:t>inanci</w:t>
      </w:r>
      <w:r w:rsidR="0006031D">
        <w:t>mit</w:t>
      </w:r>
      <w:r w:rsidR="00BF04C0" w:rsidRPr="009B6A73">
        <w:t>.</w:t>
      </w:r>
      <w:bookmarkEnd w:id="828"/>
      <w:bookmarkEnd w:id="829"/>
      <w:bookmarkEnd w:id="830"/>
      <w:r w:rsidR="00BF04C0" w:rsidRPr="009B6A73">
        <w:t xml:space="preserve">  </w:t>
      </w:r>
    </w:p>
    <w:p w14:paraId="667B53D7" w14:textId="77777777" w:rsidR="00BF04C0" w:rsidRPr="009B6A73" w:rsidRDefault="00BF04C0" w:rsidP="00CB09B0">
      <w:pPr>
        <w:pStyle w:val="alban"/>
      </w:pPr>
      <w:bookmarkStart w:id="831" w:name="_Toc68783454"/>
      <w:bookmarkStart w:id="832" w:name="_Toc68790013"/>
      <w:bookmarkStart w:id="833" w:name="_Toc69476161"/>
      <w:r w:rsidRPr="009B6A73">
        <w:t>Koncensionari do të mbajë në L</w:t>
      </w:r>
      <w:r w:rsidR="007F7D6E" w:rsidRPr="009B6A73">
        <w:t>l</w:t>
      </w:r>
      <w:r w:rsidRPr="009B6A73">
        <w:t>ogari</w:t>
      </w:r>
      <w:r w:rsidR="004664F1">
        <w:t>t</w:t>
      </w:r>
      <w:r w:rsidRPr="009B6A73">
        <w:t xml:space="preserve">ë Bankare nje vlerë  të mjaftueshme për të paguar këstin </w:t>
      </w:r>
      <w:r w:rsidR="005153FD" w:rsidRPr="009B6A73">
        <w:t>e</w:t>
      </w:r>
      <w:r w:rsidRPr="009B6A73">
        <w:t xml:space="preserve"> ardhshëm</w:t>
      </w:r>
      <w:r w:rsidR="005153FD" w:rsidRPr="009B6A73">
        <w:t xml:space="preserve"> p</w:t>
      </w:r>
      <w:r w:rsidR="003212CE" w:rsidRPr="009B6A73">
        <w:t>ë</w:t>
      </w:r>
      <w:r w:rsidR="005153FD" w:rsidRPr="009B6A73">
        <w:t>rkat</w:t>
      </w:r>
      <w:r w:rsidR="003212CE" w:rsidRPr="009B6A73">
        <w:t>ë</w:t>
      </w:r>
      <w:r w:rsidR="005153FD" w:rsidRPr="009B6A73">
        <w:t>s t</w:t>
      </w:r>
      <w:r w:rsidRPr="009B6A73">
        <w:t>ë Tarifë</w:t>
      </w:r>
      <w:r w:rsidR="005153FD" w:rsidRPr="009B6A73">
        <w:t>s</w:t>
      </w:r>
      <w:r w:rsidRPr="009B6A73">
        <w:t xml:space="preserve"> Koncension</w:t>
      </w:r>
      <w:r w:rsidR="005153FD" w:rsidRPr="009B6A73">
        <w:t>are</w:t>
      </w:r>
      <w:r w:rsidRPr="009B6A73">
        <w:t>.</w:t>
      </w:r>
      <w:bookmarkEnd w:id="831"/>
      <w:bookmarkEnd w:id="832"/>
      <w:bookmarkEnd w:id="833"/>
      <w:r w:rsidRPr="009B6A73">
        <w:t xml:space="preserve"> </w:t>
      </w:r>
    </w:p>
    <w:p w14:paraId="244C3CFE" w14:textId="77777777" w:rsidR="00BF04C0" w:rsidRPr="009B6A73" w:rsidRDefault="005153FD" w:rsidP="00CB09B0">
      <w:pPr>
        <w:pStyle w:val="alban"/>
      </w:pPr>
      <w:bookmarkStart w:id="834" w:name="_Toc68783455"/>
      <w:bookmarkStart w:id="835" w:name="_Toc68790014"/>
      <w:bookmarkStart w:id="836" w:name="_Toc69476162"/>
      <w:r w:rsidRPr="009B6A73">
        <w:t>Koncesionari do t</w:t>
      </w:r>
      <w:r w:rsidR="003212CE" w:rsidRPr="009B6A73">
        <w:t>ë</w:t>
      </w:r>
      <w:r w:rsidRPr="009B6A73">
        <w:t xml:space="preserve"> hap</w:t>
      </w:r>
      <w:r w:rsidR="003212CE" w:rsidRPr="009B6A73">
        <w:t>ë</w:t>
      </w:r>
      <w:r w:rsidRPr="009B6A73">
        <w:t xml:space="preserve"> dhe mbaj</w:t>
      </w:r>
      <w:r w:rsidR="003212CE" w:rsidRPr="009B6A73">
        <w:t>ë</w:t>
      </w:r>
      <w:r w:rsidRPr="009B6A73">
        <w:t xml:space="preserve"> </w:t>
      </w:r>
      <w:r w:rsidR="00BF04C0" w:rsidRPr="009B6A73">
        <w:t>Llogari</w:t>
      </w:r>
      <w:r w:rsidR="004664F1">
        <w:t>t</w:t>
      </w:r>
      <w:r w:rsidR="003212CE" w:rsidRPr="009B6A73">
        <w:t>ë</w:t>
      </w:r>
      <w:r w:rsidR="00BF04C0" w:rsidRPr="009B6A73">
        <w:t xml:space="preserve"> Bankare në një </w:t>
      </w:r>
      <w:r w:rsidR="00C17944">
        <w:t xml:space="preserve">ose disa </w:t>
      </w:r>
      <w:r w:rsidR="00BF04C0" w:rsidRPr="009B6A73">
        <w:t>bank</w:t>
      </w:r>
      <w:r w:rsidR="00C17944">
        <w:t>a</w:t>
      </w:r>
      <w:r w:rsidR="00BF04C0" w:rsidRPr="009B6A73">
        <w:t xml:space="preserve">  të </w:t>
      </w:r>
      <w:r w:rsidRPr="009B6A73">
        <w:t>l</w:t>
      </w:r>
      <w:r w:rsidR="00BF04C0" w:rsidRPr="009B6A73">
        <w:t>icensuar</w:t>
      </w:r>
      <w:r w:rsidR="00C17944">
        <w:t>a</w:t>
      </w:r>
      <w:r w:rsidR="00BF04C0" w:rsidRPr="009B6A73">
        <w:t xml:space="preserve"> nga Banka e Shqipërisë</w:t>
      </w:r>
      <w:r w:rsidR="00237FEC" w:rsidRPr="009B6A73">
        <w:t>, me reputacion t</w:t>
      </w:r>
      <w:r w:rsidR="006C5836">
        <w:t>ë</w:t>
      </w:r>
      <w:r w:rsidR="00237FEC" w:rsidRPr="009B6A73">
        <w:t xml:space="preserve"> lart</w:t>
      </w:r>
      <w:r w:rsidR="006C5836">
        <w:t>ë</w:t>
      </w:r>
      <w:r w:rsidR="00237FEC" w:rsidRPr="009B6A73">
        <w:t>, t</w:t>
      </w:r>
      <w:r w:rsidR="006C5836">
        <w:t>ë</w:t>
      </w:r>
      <w:r w:rsidR="00237FEC" w:rsidRPr="009B6A73">
        <w:t xml:space="preserve"> miratuar nga Autoriteti Kontrakt</w:t>
      </w:r>
      <w:r w:rsidR="004664F1">
        <w:t>ues</w:t>
      </w:r>
      <w:r w:rsidR="00BF04C0" w:rsidRPr="009B6A73">
        <w:t>.</w:t>
      </w:r>
      <w:bookmarkEnd w:id="834"/>
      <w:bookmarkEnd w:id="835"/>
      <w:bookmarkEnd w:id="836"/>
      <w:r w:rsidR="00BF04C0" w:rsidRPr="009B6A73">
        <w:t xml:space="preserve">   </w:t>
      </w:r>
    </w:p>
    <w:p w14:paraId="1BCCA69B" w14:textId="77777777" w:rsidR="00BF04C0" w:rsidRPr="009B6A73" w:rsidRDefault="00BF04C0" w:rsidP="00CB09B0">
      <w:pPr>
        <w:pStyle w:val="alban"/>
      </w:pPr>
      <w:r w:rsidRPr="009B6A73">
        <w:t xml:space="preserve"> </w:t>
      </w:r>
      <w:bookmarkStart w:id="837" w:name="_Toc68783456"/>
      <w:bookmarkStart w:id="838" w:name="_Toc68790015"/>
      <w:bookmarkStart w:id="839" w:name="_Toc69476163"/>
      <w:r w:rsidR="005153FD" w:rsidRPr="009B6A73">
        <w:t>Pas kryerjes s</w:t>
      </w:r>
      <w:r w:rsidR="003212CE" w:rsidRPr="009B6A73">
        <w:t>ë</w:t>
      </w:r>
      <w:r w:rsidR="005153FD" w:rsidRPr="009B6A73">
        <w:t xml:space="preserve"> pagesave kundrejt Autoritetit Kontraktues, Koncesionari</w:t>
      </w:r>
      <w:r w:rsidRPr="009B6A73">
        <w:t xml:space="preserve"> </w:t>
      </w:r>
      <w:r w:rsidR="005153FD" w:rsidRPr="009B6A73">
        <w:t xml:space="preserve">ka </w:t>
      </w:r>
      <w:r w:rsidRPr="009B6A73">
        <w:t>të drejtë të mbajë çdo dhe të gjitha shumat e depozituara në Llogari</w:t>
      </w:r>
      <w:r w:rsidR="004664F1">
        <w:t>t</w:t>
      </w:r>
      <w:r w:rsidRPr="009B6A73">
        <w:t xml:space="preserve">ë </w:t>
      </w:r>
      <w:r w:rsidR="00BF6B11">
        <w:t>Bankare</w:t>
      </w:r>
      <w:r w:rsidRPr="009B6A73">
        <w:t xml:space="preserve"> në Data e Përfundimit ose</w:t>
      </w:r>
      <w:r w:rsidR="005153FD" w:rsidRPr="009B6A73">
        <w:t xml:space="preserve"> n</w:t>
      </w:r>
      <w:r w:rsidR="003212CE" w:rsidRPr="009B6A73">
        <w:t>ë</w:t>
      </w:r>
      <w:r w:rsidRPr="009B6A73">
        <w:t xml:space="preserve"> Dat</w:t>
      </w:r>
      <w:r w:rsidR="003212CE" w:rsidRPr="009B6A73">
        <w:t>ë</w:t>
      </w:r>
      <w:r w:rsidR="005153FD" w:rsidRPr="009B6A73">
        <w:t xml:space="preserve">n </w:t>
      </w:r>
      <w:r w:rsidRPr="009B6A73">
        <w:t xml:space="preserve"> e </w:t>
      </w:r>
      <w:r w:rsidR="005153FD" w:rsidRPr="009B6A73">
        <w:t>Zgjidhjes s</w:t>
      </w:r>
      <w:r w:rsidR="003212CE" w:rsidRPr="009B6A73">
        <w:t>ë</w:t>
      </w:r>
      <w:r w:rsidR="005153FD" w:rsidRPr="009B6A73">
        <w:t xml:space="preserve"> Parakohshme</w:t>
      </w:r>
      <w:r w:rsidRPr="009B6A73">
        <w:t>, sipas rastit.</w:t>
      </w:r>
      <w:bookmarkEnd w:id="837"/>
      <w:bookmarkEnd w:id="838"/>
      <w:bookmarkEnd w:id="839"/>
      <w:r w:rsidRPr="009B6A73">
        <w:t xml:space="preserve"> </w:t>
      </w:r>
    </w:p>
    <w:p w14:paraId="152042FB" w14:textId="77777777" w:rsidR="005153FD" w:rsidRPr="009B6A73" w:rsidRDefault="005153FD" w:rsidP="00CB09B0">
      <w:pPr>
        <w:pStyle w:val="alban"/>
      </w:pPr>
      <w:bookmarkStart w:id="840" w:name="_Toc68783457"/>
      <w:bookmarkStart w:id="841" w:name="_Toc68790016"/>
      <w:bookmarkStart w:id="842" w:name="_Toc69476164"/>
      <w:r w:rsidRPr="009B6A73">
        <w:t xml:space="preserve">Koncesionari do të depozitojë të gjitha fondet e marra nga cilido person ose burim në Llogarinë </w:t>
      </w:r>
      <w:r w:rsidR="00883D0F">
        <w:t>Bankare</w:t>
      </w:r>
      <w:r w:rsidRPr="009B6A73">
        <w:t xml:space="preserve"> për përdorim të mëtejshëm në përputhje me këtë Kontratë dhe </w:t>
      </w:r>
      <w:r w:rsidR="002C2ED0">
        <w:t>Marr</w:t>
      </w:r>
      <w:r w:rsidR="002C2ED0" w:rsidRPr="009B6A73">
        <w:t>ë</w:t>
      </w:r>
      <w:r w:rsidR="002C2ED0">
        <w:t>veshje</w:t>
      </w:r>
      <w:r w:rsidR="002C2ED0" w:rsidRPr="009B6A73">
        <w:t xml:space="preserve">n </w:t>
      </w:r>
      <w:r w:rsidRPr="009B6A73">
        <w:t>e Financimit.</w:t>
      </w:r>
      <w:r w:rsidR="009856F1" w:rsidRPr="009B6A73">
        <w:t xml:space="preserve"> </w:t>
      </w:r>
      <w:r w:rsidRPr="009B6A73">
        <w:t xml:space="preserve">Koncesionari do të depozitojë në Llogarinë </w:t>
      </w:r>
      <w:r w:rsidR="00BF6B11">
        <w:t>Bankare</w:t>
      </w:r>
      <w:r w:rsidRPr="009B6A73">
        <w:t xml:space="preserve"> të gjitha dhe çdo fond të marrë prej tij nga qiramarrësit, furnitorët, nënkontraktorët ose ndonjë person tjetër në lidhje me operimin dhe mirëmbajtjen e </w:t>
      </w:r>
      <w:r w:rsidR="00212D7D">
        <w:t>S</w:t>
      </w:r>
      <w:r w:rsidRPr="009B6A73">
        <w:t>IA-s.</w:t>
      </w:r>
      <w:bookmarkEnd w:id="840"/>
      <w:bookmarkEnd w:id="841"/>
      <w:bookmarkEnd w:id="842"/>
    </w:p>
    <w:p w14:paraId="11B65347" w14:textId="77777777" w:rsidR="005153FD" w:rsidRPr="009B6A73" w:rsidRDefault="005153FD" w:rsidP="00CB09B0">
      <w:pPr>
        <w:pStyle w:val="alban"/>
      </w:pPr>
      <w:bookmarkStart w:id="843" w:name="_Toc68783458"/>
      <w:bookmarkStart w:id="844" w:name="_Toc68790017"/>
      <w:bookmarkStart w:id="845" w:name="_Toc69476165"/>
      <w:r w:rsidRPr="009B6A73">
        <w:t xml:space="preserve">Koncesionari nuk do të pranojë të shtyjë ose të heqë dorë nga pagesa në kohë e çdo shume që do të përbënte të Ardhura Bruto nëse </w:t>
      </w:r>
      <w:r w:rsidR="009856F1" w:rsidRPr="009B6A73">
        <w:t>do t</w:t>
      </w:r>
      <w:r w:rsidR="003212CE" w:rsidRPr="009B6A73">
        <w:t>ë</w:t>
      </w:r>
      <w:r w:rsidR="009856F1" w:rsidRPr="009B6A73">
        <w:t xml:space="preserve"> </w:t>
      </w:r>
      <w:r w:rsidRPr="009B6A73">
        <w:t>paguhe</w:t>
      </w:r>
      <w:r w:rsidR="009856F1" w:rsidRPr="009B6A73">
        <w:t>j</w:t>
      </w:r>
      <w:r w:rsidRPr="009B6A73">
        <w:t xml:space="preserve"> në kohë.</w:t>
      </w:r>
      <w:bookmarkEnd w:id="843"/>
      <w:bookmarkEnd w:id="844"/>
      <w:bookmarkEnd w:id="845"/>
    </w:p>
    <w:p w14:paraId="1AA59832" w14:textId="77777777" w:rsidR="005153FD" w:rsidRPr="009B6A73" w:rsidRDefault="005153FD" w:rsidP="00CB09B0">
      <w:pPr>
        <w:pStyle w:val="alban"/>
      </w:pPr>
      <w:bookmarkStart w:id="846" w:name="_Toc68783459"/>
      <w:bookmarkStart w:id="847" w:name="_Toc68790018"/>
      <w:bookmarkStart w:id="848" w:name="_Toc69476166"/>
      <w:r w:rsidRPr="009B6A73">
        <w:t xml:space="preserve">Koncesionari do të </w:t>
      </w:r>
      <w:r w:rsidR="009856F1" w:rsidRPr="009B6A73">
        <w:t>marr</w:t>
      </w:r>
      <w:r w:rsidR="003212CE" w:rsidRPr="009B6A73">
        <w:t>ë</w:t>
      </w:r>
      <w:r w:rsidR="009856F1" w:rsidRPr="009B6A73">
        <w:t xml:space="preserve"> masat e nevojshme n</w:t>
      </w:r>
      <w:r w:rsidR="003212CE" w:rsidRPr="009B6A73">
        <w:t>ë</w:t>
      </w:r>
      <w:r w:rsidR="009856F1" w:rsidRPr="009B6A73">
        <w:t xml:space="preserve"> m</w:t>
      </w:r>
      <w:r w:rsidR="003212CE" w:rsidRPr="009B6A73">
        <w:t>ë</w:t>
      </w:r>
      <w:r w:rsidR="009856F1" w:rsidRPr="009B6A73">
        <w:t>nyr</w:t>
      </w:r>
      <w:r w:rsidR="003212CE" w:rsidRPr="009B6A73">
        <w:t>ë</w:t>
      </w:r>
      <w:r w:rsidRPr="009B6A73">
        <w:t xml:space="preserve"> që asnjë </w:t>
      </w:r>
      <w:r w:rsidR="009856F1" w:rsidRPr="009B6A73">
        <w:t xml:space="preserve">e ardhur e </w:t>
      </w:r>
      <w:r w:rsidRPr="009B6A73">
        <w:t xml:space="preserve">paguar që lidhet </w:t>
      </w:r>
      <w:r w:rsidR="009856F1" w:rsidRPr="009B6A73">
        <w:lastRenderedPageBreak/>
        <w:t xml:space="preserve">me, ose rrjedh nga </w:t>
      </w:r>
      <w:r w:rsidR="00212D7D">
        <w:t>aktivitetet në S</w:t>
      </w:r>
      <w:r w:rsidRPr="009B6A73">
        <w:t>IA, ose</w:t>
      </w:r>
      <w:r w:rsidR="009856F1" w:rsidRPr="009B6A73">
        <w:t xml:space="preserve"> nga </w:t>
      </w:r>
      <w:r w:rsidRPr="009B6A73">
        <w:t xml:space="preserve">trafiku ajror </w:t>
      </w:r>
      <w:r w:rsidR="00212D7D">
        <w:t>i S</w:t>
      </w:r>
      <w:r w:rsidR="009856F1" w:rsidRPr="009B6A73">
        <w:t>IA-s</w:t>
      </w:r>
      <w:r w:rsidRPr="009B6A73">
        <w:t xml:space="preserve">, nuk do t'i paguhet drejtpërdrejt </w:t>
      </w:r>
      <w:r w:rsidR="009856F1" w:rsidRPr="009B6A73">
        <w:t>a</w:t>
      </w:r>
      <w:r w:rsidRPr="009B6A73">
        <w:t>ksioner</w:t>
      </w:r>
      <w:r w:rsidR="003212CE" w:rsidRPr="009B6A73">
        <w:t>ë</w:t>
      </w:r>
      <w:r w:rsidR="009856F1" w:rsidRPr="009B6A73">
        <w:t>ve</w:t>
      </w:r>
      <w:r w:rsidRPr="009B6A73">
        <w:t xml:space="preserve"> ose ndonjë </w:t>
      </w:r>
      <w:r w:rsidR="009856F1" w:rsidRPr="009B6A73">
        <w:t>Shoq</w:t>
      </w:r>
      <w:r w:rsidR="003212CE" w:rsidRPr="009B6A73">
        <w:t>ë</w:t>
      </w:r>
      <w:r w:rsidR="009856F1" w:rsidRPr="009B6A73">
        <w:t>rie t</w:t>
      </w:r>
      <w:r w:rsidR="003212CE" w:rsidRPr="009B6A73">
        <w:t>ë</w:t>
      </w:r>
      <w:r w:rsidR="009856F1" w:rsidRPr="009B6A73">
        <w:t xml:space="preserve"> Lid</w:t>
      </w:r>
      <w:r w:rsidR="004923EC" w:rsidRPr="009B6A73">
        <w:t>h</w:t>
      </w:r>
      <w:r w:rsidR="009856F1" w:rsidRPr="009B6A73">
        <w:t>ur, me p</w:t>
      </w:r>
      <w:r w:rsidR="003212CE" w:rsidRPr="009B6A73">
        <w:t>ë</w:t>
      </w:r>
      <w:r w:rsidR="009856F1" w:rsidRPr="009B6A73">
        <w:t>rjashitm t</w:t>
      </w:r>
      <w:r w:rsidR="003212CE" w:rsidRPr="009B6A73">
        <w:t>ë</w:t>
      </w:r>
      <w:r w:rsidR="009856F1" w:rsidRPr="009B6A73">
        <w:t xml:space="preserve"> S</w:t>
      </w:r>
      <w:r w:rsidRPr="009B6A73">
        <w:t>hpërndarje</w:t>
      </w:r>
      <w:r w:rsidR="009856F1" w:rsidRPr="009B6A73">
        <w:t>s</w:t>
      </w:r>
      <w:r w:rsidRPr="009B6A73">
        <w:t xml:space="preserve"> </w:t>
      </w:r>
      <w:r w:rsidR="009856F1" w:rsidRPr="009B6A73">
        <w:t>s</w:t>
      </w:r>
      <w:r w:rsidR="003212CE" w:rsidRPr="009B6A73">
        <w:t>ë</w:t>
      </w:r>
      <w:r w:rsidR="009856F1" w:rsidRPr="009B6A73">
        <w:t xml:space="preserve"> Kapitalit</w:t>
      </w:r>
      <w:r w:rsidRPr="009B6A73">
        <w:t>.</w:t>
      </w:r>
      <w:bookmarkEnd w:id="846"/>
      <w:bookmarkEnd w:id="847"/>
      <w:bookmarkEnd w:id="848"/>
    </w:p>
    <w:p w14:paraId="5DCC81FD" w14:textId="77777777" w:rsidR="005153FD" w:rsidRPr="009B6A73" w:rsidRDefault="00883D0F" w:rsidP="008A071B">
      <w:pPr>
        <w:pStyle w:val="alban"/>
      </w:pPr>
      <w:r>
        <w:t>P</w:t>
      </w:r>
      <w:r w:rsidR="00BF6B11">
        <w:t>ë</w:t>
      </w:r>
      <w:r>
        <w:t>rgjat</w:t>
      </w:r>
      <w:r w:rsidR="00BF6B11">
        <w:t>ë</w:t>
      </w:r>
      <w:r>
        <w:t xml:space="preserve"> Periudh</w:t>
      </w:r>
      <w:r w:rsidR="00BF6B11">
        <w:t>ë</w:t>
      </w:r>
      <w:r>
        <w:t>s s</w:t>
      </w:r>
      <w:r w:rsidR="00BF6B11">
        <w:t>ë</w:t>
      </w:r>
      <w:r>
        <w:t xml:space="preserve"> Garanci</w:t>
      </w:r>
      <w:r w:rsidR="00BF6B11">
        <w:t>së</w:t>
      </w:r>
      <w:r>
        <w:t xml:space="preserve">, </w:t>
      </w:r>
      <w:r w:rsidR="005153FD" w:rsidRPr="009B6A73">
        <w:t>Koncesionari</w:t>
      </w:r>
      <w:r w:rsidR="00F768B2" w:rsidRPr="009B6A73">
        <w:t>,</w:t>
      </w:r>
      <w:r w:rsidR="005153FD" w:rsidRPr="009B6A73">
        <w:t xml:space="preserve"> pa marrë miratimin paraprak me shkrim të Autoriteti Kontraktues dhe/ose </w:t>
      </w:r>
      <w:r w:rsidR="00F768B2" w:rsidRPr="009B6A73">
        <w:t>t</w:t>
      </w:r>
      <w:r w:rsidR="003212CE" w:rsidRPr="009B6A73">
        <w:t>ë</w:t>
      </w:r>
      <w:r w:rsidR="00F768B2" w:rsidRPr="009B6A73">
        <w:t xml:space="preserve"> Albcontrollit</w:t>
      </w:r>
      <w:r w:rsidR="005153FD" w:rsidRPr="009B6A73">
        <w:t>, sipas rastit, nuk do t'i japë ndonjë personi ndonjë zbritje, lehtësir</w:t>
      </w:r>
      <w:r w:rsidR="003212CE" w:rsidRPr="009B6A73">
        <w:t>ë</w:t>
      </w:r>
      <w:r w:rsidR="005153FD" w:rsidRPr="009B6A73">
        <w:t xml:space="preserve"> ose kredi ndryshe nga normat dhe çmimet e tregut ose ndonjë ulje të tarifave ose shumave të tjera të pagueshme zakonisht në këmbim të angazhimit të </w:t>
      </w:r>
      <w:r w:rsidR="00F768B2" w:rsidRPr="009B6A73">
        <w:t>k</w:t>
      </w:r>
      <w:r w:rsidR="005153FD" w:rsidRPr="009B6A73">
        <w:t>ë</w:t>
      </w:r>
      <w:r w:rsidR="00F768B2" w:rsidRPr="009B6A73">
        <w:t>tij</w:t>
      </w:r>
      <w:r w:rsidR="005153FD" w:rsidRPr="009B6A73">
        <w:t xml:space="preserve"> personi për të ndërmarrë ndonjë shpenzim që përndryshe do të ishte ose mund të ishte ndërmarrë nga Koncesionari. </w:t>
      </w:r>
    </w:p>
    <w:p w14:paraId="09A3C039" w14:textId="77777777" w:rsidR="005153FD" w:rsidRPr="00530465" w:rsidRDefault="005153FD" w:rsidP="00530465">
      <w:pPr>
        <w:pStyle w:val="BodyTextIndent3"/>
        <w:ind w:left="0"/>
        <w:rPr>
          <w:lang w:val="sq-AL"/>
        </w:rPr>
      </w:pPr>
    </w:p>
    <w:p w14:paraId="6A12011A" w14:textId="77777777" w:rsidR="004664F1" w:rsidRDefault="00BF04C0" w:rsidP="004139D1">
      <w:pPr>
        <w:pStyle w:val="Heading2"/>
        <w:ind w:left="720"/>
      </w:pPr>
      <w:bookmarkStart w:id="849" w:name="_Toc69476168"/>
      <w:bookmarkStart w:id="850" w:name="_Ref68662542"/>
      <w:bookmarkStart w:id="851" w:name="_Toc68783461"/>
      <w:bookmarkStart w:id="852" w:name="_Toc68790020"/>
      <w:r w:rsidRPr="009B6A73">
        <w:rPr>
          <w:b/>
          <w:bCs/>
        </w:rPr>
        <w:t>Pikat e furnizimit me karburant</w:t>
      </w:r>
      <w:r w:rsidR="009856F1" w:rsidRPr="009B6A73">
        <w:t>.</w:t>
      </w:r>
      <w:bookmarkEnd w:id="849"/>
      <w:r w:rsidR="001908D9">
        <w:t xml:space="preserve"> </w:t>
      </w:r>
    </w:p>
    <w:p w14:paraId="4FC13DB4" w14:textId="71E595E7" w:rsidR="00BF04C0" w:rsidRPr="009B6A73" w:rsidRDefault="001908D9" w:rsidP="00896309">
      <w:pPr>
        <w:pStyle w:val="alban"/>
      </w:pPr>
      <w:bookmarkStart w:id="853" w:name="_Toc69476169"/>
      <w:r>
        <w:t>N</w:t>
      </w:r>
      <w:r w:rsidR="006C5836">
        <w:t>ë</w:t>
      </w:r>
      <w:r>
        <w:t xml:space="preserve"> p</w:t>
      </w:r>
      <w:r w:rsidR="006C5836">
        <w:t>ë</w:t>
      </w:r>
      <w:r>
        <w:t xml:space="preserve">rputhje me </w:t>
      </w:r>
      <w:r w:rsidR="00896309">
        <w:t xml:space="preserve">Projektin e Zbatimit, </w:t>
      </w:r>
      <w:r>
        <w:t>Masterplanin dhe Termat e Referenc</w:t>
      </w:r>
      <w:r w:rsidR="006C5836">
        <w:t>ë</w:t>
      </w:r>
      <w:r>
        <w:t>s,</w:t>
      </w:r>
      <w:r w:rsidR="009856F1" w:rsidRPr="009B6A73">
        <w:t xml:space="preserve"> </w:t>
      </w:r>
      <w:r w:rsidR="00BF04C0" w:rsidRPr="009B6A73">
        <w:t xml:space="preserve">Koncesionari do të jetë përgjegjës për mundësimin e </w:t>
      </w:r>
      <w:r>
        <w:t>nj</w:t>
      </w:r>
      <w:r w:rsidR="006C5836">
        <w:t>ë</w:t>
      </w:r>
      <w:r>
        <w:t xml:space="preserve"> ose m</w:t>
      </w:r>
      <w:r w:rsidR="006C5836">
        <w:t>ë</w:t>
      </w:r>
      <w:r>
        <w:t xml:space="preserve"> shum</w:t>
      </w:r>
      <w:r w:rsidR="006C5836">
        <w:t>ë</w:t>
      </w:r>
      <w:r>
        <w:t xml:space="preserve"> </w:t>
      </w:r>
      <w:r w:rsidR="00BF04C0" w:rsidRPr="009B6A73">
        <w:t xml:space="preserve">pikave me furnizimin e karburantit dhe shërbimet e karburantit në </w:t>
      </w:r>
      <w:r w:rsidR="00F649A9">
        <w:t>SIA</w:t>
      </w:r>
      <w:r w:rsidR="00BF04C0" w:rsidRPr="009B6A73">
        <w:t xml:space="preserve"> dhe do të sigurojë  ofrimin e shërbimeve të duhura të ruajtjes dhe shpërndarjes së karburantit në </w:t>
      </w:r>
      <w:r w:rsidR="00BF6B11">
        <w:t>ç</w:t>
      </w:r>
      <w:r w:rsidR="00BF04C0" w:rsidRPr="009B6A73">
        <w:t>do kohë gjatë Afatit të kësaj Kontrate. Koncesionari do të sigurojë që pika</w:t>
      </w:r>
      <w:r w:rsidR="002C18CA">
        <w:t>(</w:t>
      </w:r>
      <w:r w:rsidR="00BF04C0" w:rsidRPr="009B6A73">
        <w:t>t</w:t>
      </w:r>
      <w:r w:rsidR="002C18CA">
        <w:t>)</w:t>
      </w:r>
      <w:r w:rsidR="00BF04C0" w:rsidRPr="009B6A73">
        <w:t xml:space="preserve"> e furnizimit me karburant dhe shërbimet e shpërndarjes përmbushin të gjitha </w:t>
      </w:r>
      <w:r w:rsidR="002C18CA">
        <w:t>s</w:t>
      </w:r>
      <w:r w:rsidR="00BF04C0" w:rsidRPr="009B6A73">
        <w:t xml:space="preserve">tandardet përkatëse dhe janë në përputhje me </w:t>
      </w:r>
      <w:r w:rsidR="002C18CA">
        <w:t>L</w:t>
      </w:r>
      <w:r w:rsidR="00BF04C0" w:rsidRPr="009B6A73">
        <w:t xml:space="preserve">egjislacionin </w:t>
      </w:r>
      <w:r w:rsidR="002C18CA">
        <w:t>e Zbatuesh</w:t>
      </w:r>
      <w:r w:rsidR="006C5836">
        <w:t>ë</w:t>
      </w:r>
      <w:r w:rsidR="002C18CA">
        <w:t>m</w:t>
      </w:r>
      <w:r w:rsidR="00BF04C0" w:rsidRPr="009B6A73">
        <w:t>. Koncesionari mund të sigurojë shërbimet e mësipërme drejtpërdrejt ose përmes ofruesve të shërbimeve nga palë të tret</w:t>
      </w:r>
      <w:r w:rsidR="00BF6B11">
        <w:t>a</w:t>
      </w:r>
      <w:r w:rsidR="00BF04C0" w:rsidRPr="009B6A73">
        <w:t>.</w:t>
      </w:r>
      <w:bookmarkEnd w:id="850"/>
      <w:bookmarkEnd w:id="851"/>
      <w:bookmarkEnd w:id="852"/>
      <w:bookmarkEnd w:id="853"/>
      <w:r w:rsidR="00BF04C0" w:rsidRPr="009B6A73">
        <w:t xml:space="preserve"> </w:t>
      </w:r>
    </w:p>
    <w:p w14:paraId="4368F483" w14:textId="77777777" w:rsidR="004664F1" w:rsidRDefault="005D75AA" w:rsidP="004139D1">
      <w:pPr>
        <w:pStyle w:val="Heading2"/>
        <w:ind w:left="720"/>
      </w:pPr>
      <w:bookmarkStart w:id="854" w:name="_Toc69476170"/>
      <w:bookmarkStart w:id="855" w:name="_Toc68783462"/>
      <w:bookmarkStart w:id="856" w:name="_Toc68790021"/>
      <w:r w:rsidRPr="009B6A73">
        <w:rPr>
          <w:b/>
          <w:bCs/>
        </w:rPr>
        <w:t>Shkelje</w:t>
      </w:r>
      <w:r w:rsidR="00BF04C0" w:rsidRPr="009B6A73">
        <w:rPr>
          <w:b/>
          <w:bCs/>
        </w:rPr>
        <w:t>t</w:t>
      </w:r>
      <w:bookmarkEnd w:id="854"/>
      <w:r w:rsidR="00BF04C0" w:rsidRPr="009B6A73">
        <w:t xml:space="preserve"> </w:t>
      </w:r>
    </w:p>
    <w:p w14:paraId="2C79226D" w14:textId="77777777" w:rsidR="001E506D" w:rsidRPr="009B6A73" w:rsidRDefault="005D75AA" w:rsidP="006275FA">
      <w:pPr>
        <w:pStyle w:val="alban"/>
      </w:pPr>
      <w:bookmarkStart w:id="857" w:name="_Toc69476171"/>
      <w:r w:rsidRPr="009B6A73">
        <w:t xml:space="preserve">Nëse Koncensionari nuk përmbush </w:t>
      </w:r>
      <w:r w:rsidR="00BF04C0" w:rsidRPr="009B6A73">
        <w:t>ndonj</w:t>
      </w:r>
      <w:r w:rsidR="003212CE" w:rsidRPr="009B6A73">
        <w:t>ë</w:t>
      </w:r>
      <w:r w:rsidRPr="009B6A73">
        <w:t xml:space="preserve"> nga obligimet e tij </w:t>
      </w:r>
      <w:r w:rsidR="009856F1" w:rsidRPr="009B6A73">
        <w:t>t</w:t>
      </w:r>
      <w:r w:rsidR="003212CE" w:rsidRPr="009B6A73">
        <w:t>ë</w:t>
      </w:r>
      <w:r w:rsidR="009856F1" w:rsidRPr="009B6A73">
        <w:t xml:space="preserve"> parashik</w:t>
      </w:r>
      <w:r w:rsidR="002C18CA">
        <w:t>ua</w:t>
      </w:r>
      <w:r w:rsidR="009856F1" w:rsidRPr="009B6A73">
        <w:t>r n</w:t>
      </w:r>
      <w:r w:rsidR="003212CE" w:rsidRPr="009B6A73">
        <w:t>ë</w:t>
      </w:r>
      <w:r w:rsidR="009856F1" w:rsidRPr="009B6A73">
        <w:t xml:space="preserve"> nenet </w:t>
      </w:r>
      <w:r w:rsidR="001E506D" w:rsidRPr="009B6A73">
        <w:fldChar w:fldCharType="begin"/>
      </w:r>
      <w:r w:rsidR="001E506D" w:rsidRPr="009B6A73">
        <w:instrText xml:space="preserve"> REF _Ref68662731 \r \h </w:instrText>
      </w:r>
      <w:r w:rsidR="009B6A73">
        <w:instrText xml:space="preserve"> \* MERGEFORMAT </w:instrText>
      </w:r>
      <w:r w:rsidR="001E506D" w:rsidRPr="009B6A73">
        <w:fldChar w:fldCharType="separate"/>
      </w:r>
      <w:r w:rsidR="000A5A9E">
        <w:t>10.17</w:t>
      </w:r>
      <w:r w:rsidR="001E506D" w:rsidRPr="009B6A73">
        <w:fldChar w:fldCharType="end"/>
      </w:r>
      <w:r w:rsidR="001E506D" w:rsidRPr="009B6A73">
        <w:t xml:space="preserve"> deri n</w:t>
      </w:r>
      <w:r w:rsidR="003212CE" w:rsidRPr="009B6A73">
        <w:t>ë</w:t>
      </w:r>
      <w:r w:rsidR="001E506D" w:rsidRPr="009B6A73">
        <w:t xml:space="preserve"> </w:t>
      </w:r>
      <w:r w:rsidR="00237FEC" w:rsidRPr="009B6A73">
        <w:t>10.40</w:t>
      </w:r>
      <w:r w:rsidRPr="009B6A73">
        <w:t xml:space="preserve">, Autoriteti Kontraktues mund të perdorë </w:t>
      </w:r>
      <w:r w:rsidR="001E506D" w:rsidRPr="009B6A73">
        <w:t>Sigurimin e Kontrat</w:t>
      </w:r>
      <w:r w:rsidR="003212CE" w:rsidRPr="009B6A73">
        <w:t>ë</w:t>
      </w:r>
      <w:r w:rsidR="001E506D" w:rsidRPr="009B6A73">
        <w:t xml:space="preserve">s </w:t>
      </w:r>
      <w:r w:rsidRPr="009B6A73">
        <w:t xml:space="preserve">dhe do te </w:t>
      </w:r>
      <w:r w:rsidR="001E506D" w:rsidRPr="009B6A73">
        <w:t>mbaj</w:t>
      </w:r>
      <w:r w:rsidR="003212CE" w:rsidRPr="009B6A73">
        <w:t>ë</w:t>
      </w:r>
      <w:r w:rsidR="001E506D" w:rsidRPr="009B6A73">
        <w:t xml:space="preserve"> </w:t>
      </w:r>
      <w:r w:rsidRPr="009B6A73">
        <w:t xml:space="preserve">fondet e nevojshme per te rregulluar kete shkelje ose gabim. Çdo tërheqje nga Koncesionari mbi </w:t>
      </w:r>
      <w:r w:rsidR="001E506D" w:rsidRPr="009B6A73">
        <w:t>Sigurimin e Kontrates do t</w:t>
      </w:r>
      <w:r w:rsidR="003212CE" w:rsidRPr="009B6A73">
        <w:t>ë</w:t>
      </w:r>
      <w:r w:rsidR="001E506D" w:rsidRPr="009B6A73">
        <w:t xml:space="preserve"> j</w:t>
      </w:r>
      <w:r w:rsidRPr="009B6A73">
        <w:t>etë e barabartë me kostot e arsyeshme, të dokumentuara dhe shpenzimet e bëra ose që do të bëhen nga Autoriteti Kontraktues për të ndrequr ketë shkelje ose gabim. Autoriteti Kontraktues do të njoftojë Koncensionari</w:t>
      </w:r>
      <w:r w:rsidR="001E506D" w:rsidRPr="009B6A73">
        <w:t>n</w:t>
      </w:r>
      <w:r w:rsidRPr="009B6A73">
        <w:t xml:space="preserve"> me shkrim për çdo tërheqje të propozuar mbi </w:t>
      </w:r>
      <w:r w:rsidR="001E506D" w:rsidRPr="009B6A73">
        <w:t>Sigurimin e Kontrat</w:t>
      </w:r>
      <w:r w:rsidR="006C5836">
        <w:t>ë</w:t>
      </w:r>
      <w:r w:rsidR="001E506D" w:rsidRPr="009B6A73">
        <w:t xml:space="preserve">s </w:t>
      </w:r>
      <w:r w:rsidRPr="009B6A73">
        <w:t>dhe rrethanat që çojnë në përdorimin e saj. Në qoftë se, në gjykimin e Autoritetit Kontraktues, rrethana të tilla nuk përbëjnë një Emergjencë, Koncensionari do të ketë 15 ditë nga marrja e një njoftimi të till</w:t>
      </w:r>
      <w:r w:rsidR="006C5836">
        <w:t>ë</w:t>
      </w:r>
      <w:r w:rsidR="001E506D" w:rsidRPr="009B6A73">
        <w:t>:</w:t>
      </w:r>
      <w:bookmarkEnd w:id="855"/>
      <w:bookmarkEnd w:id="856"/>
      <w:bookmarkEnd w:id="857"/>
    </w:p>
    <w:p w14:paraId="3E2A8B76" w14:textId="479EF533" w:rsidR="001E506D" w:rsidRPr="009B6A73" w:rsidRDefault="005D75AA" w:rsidP="001E506D">
      <w:pPr>
        <w:pStyle w:val="Heading3"/>
      </w:pPr>
      <w:bookmarkStart w:id="858" w:name="_Toc68783463"/>
      <w:bookmarkStart w:id="859" w:name="_Toc68790022"/>
      <w:bookmarkStart w:id="860" w:name="_Toc69476172"/>
      <w:r w:rsidRPr="009B6A73">
        <w:t xml:space="preserve">për të rregulluar shkeljen ose gabimin përkatës dhe për të njoftuar me shkrim Autoritetin </w:t>
      </w:r>
      <w:r w:rsidR="001E506D" w:rsidRPr="009B6A73">
        <w:t xml:space="preserve">Kontraktues </w:t>
      </w:r>
      <w:r w:rsidRPr="009B6A73">
        <w:t>se kjo shkelje ose gabim është rregul</w:t>
      </w:r>
      <w:r w:rsidR="00B719C1">
        <w:t>l</w:t>
      </w:r>
      <w:r w:rsidRPr="009B6A73">
        <w:t>uar</w:t>
      </w:r>
      <w:r w:rsidR="002C18CA">
        <w:t>;</w:t>
      </w:r>
      <w:r w:rsidRPr="009B6A73">
        <w:t xml:space="preserve"> ose</w:t>
      </w:r>
      <w:bookmarkEnd w:id="858"/>
      <w:bookmarkEnd w:id="859"/>
      <w:bookmarkEnd w:id="860"/>
      <w:r w:rsidRPr="009B6A73">
        <w:t xml:space="preserve"> </w:t>
      </w:r>
    </w:p>
    <w:p w14:paraId="0134FBDF" w14:textId="77777777" w:rsidR="001E506D" w:rsidRPr="009B6A73" w:rsidRDefault="005D75AA" w:rsidP="001E506D">
      <w:pPr>
        <w:pStyle w:val="Heading3"/>
      </w:pPr>
      <w:bookmarkStart w:id="861" w:name="_Toc68783464"/>
      <w:bookmarkStart w:id="862" w:name="_Toc68790023"/>
      <w:bookmarkStart w:id="863" w:name="_Toc69476173"/>
      <w:r w:rsidRPr="009B6A73">
        <w:t xml:space="preserve">për të njoftuar Autoritetin </w:t>
      </w:r>
      <w:r w:rsidR="001E506D" w:rsidRPr="009B6A73">
        <w:t>K</w:t>
      </w:r>
      <w:r w:rsidR="00CA6780" w:rsidRPr="009B6A73">
        <w:t>o</w:t>
      </w:r>
      <w:r w:rsidR="001E506D" w:rsidRPr="009B6A73">
        <w:t>ntraktues</w:t>
      </w:r>
      <w:r w:rsidRPr="009B6A73">
        <w:t xml:space="preserve"> se shkelja ose dështimi përkatës nuk mund të rregullohen ose ndryshohen brenda 15 ditësh nga marrja e këtij njoftimi, dhe të propozojë një afat brenda së cilës shkelja ose gabimi mund te rregullohen por jo më shumë se 30 dit</w:t>
      </w:r>
      <w:r w:rsidR="006C5836">
        <w:t>ë</w:t>
      </w:r>
      <w:r w:rsidRPr="009B6A73">
        <w:t xml:space="preserve"> nga marrja e këtij njoftimi, brenda së cilit të rregullohet kjo shkelje dhe të njoftohet me shkrim Autoriteti Kontraktues mbi rregullimin e kësaj shkelje ose gabimi.</w:t>
      </w:r>
      <w:bookmarkEnd w:id="861"/>
      <w:bookmarkEnd w:id="862"/>
      <w:bookmarkEnd w:id="863"/>
      <w:r w:rsidRPr="009B6A73">
        <w:t xml:space="preserve">  </w:t>
      </w:r>
    </w:p>
    <w:p w14:paraId="68AF50DB" w14:textId="77777777" w:rsidR="005D75AA" w:rsidRPr="009B6A73" w:rsidRDefault="005D75AA" w:rsidP="001E506D">
      <w:pPr>
        <w:pStyle w:val="Heading3"/>
        <w:numPr>
          <w:ilvl w:val="0"/>
          <w:numId w:val="0"/>
        </w:numPr>
        <w:ind w:left="1440"/>
      </w:pPr>
      <w:bookmarkStart w:id="864" w:name="_Toc68783465"/>
      <w:bookmarkStart w:id="865" w:name="_Toc68790024"/>
      <w:bookmarkStart w:id="866" w:name="_Toc69476174"/>
      <w:r w:rsidRPr="009B6A73">
        <w:t xml:space="preserve">Nëse Autoriteti Kontraktues nuk ka marrë një njoftim të tillë me shkrim nga Koncensionari deri në fund të periudhës 15 ditore, ai mund të shfrytëzojë </w:t>
      </w:r>
      <w:r w:rsidR="001E506D" w:rsidRPr="009B6A73">
        <w:t>Sigurimin e Kontrat</w:t>
      </w:r>
      <w:r w:rsidR="003212CE" w:rsidRPr="009B6A73">
        <w:t>ë</w:t>
      </w:r>
      <w:r w:rsidR="001E506D" w:rsidRPr="009B6A73">
        <w:t xml:space="preserve">s </w:t>
      </w:r>
      <w:r w:rsidRPr="009B6A73">
        <w:t xml:space="preserve">për të rregulluar këtë shkelje ose gabim. Nëse në gjykimin e Autoritetit Kontraktues, këto rrethana përbëjnë një </w:t>
      </w:r>
      <w:r w:rsidR="001E506D" w:rsidRPr="009B6A73">
        <w:t>Emergjenc</w:t>
      </w:r>
      <w:r w:rsidR="003212CE" w:rsidRPr="009B6A73">
        <w:t>ë</w:t>
      </w:r>
      <w:r w:rsidRPr="009B6A73">
        <w:t xml:space="preserve">, Autoriteti Kontraktues pasi të njoftojë Koncensionarin me shkrim për këtë </w:t>
      </w:r>
      <w:r w:rsidR="001E506D" w:rsidRPr="009B6A73">
        <w:t>t</w:t>
      </w:r>
      <w:r w:rsidR="003212CE" w:rsidRPr="009B6A73">
        <w:t>ë</w:t>
      </w:r>
      <w:r w:rsidR="001E506D" w:rsidRPr="009B6A73">
        <w:t>rheqje nga Sigurimi i Kontrat</w:t>
      </w:r>
      <w:r w:rsidR="006C5836">
        <w:t>ë</w:t>
      </w:r>
      <w:r w:rsidR="001E506D" w:rsidRPr="009B6A73">
        <w:t>s</w:t>
      </w:r>
      <w:r w:rsidRPr="009B6A73">
        <w:t xml:space="preserve">, menjëherë të tërheqë për të kuruar një shkelje ose gabim të tillë, Koncensionari do të </w:t>
      </w:r>
      <w:r w:rsidR="001E506D" w:rsidRPr="009B6A73">
        <w:t>depozitoj</w:t>
      </w:r>
      <w:r w:rsidR="006C5836">
        <w:t>ë</w:t>
      </w:r>
      <w:r w:rsidR="001E506D" w:rsidRPr="009B6A73">
        <w:t xml:space="preserve"> fondet e nevojshme p</w:t>
      </w:r>
      <w:r w:rsidR="003212CE" w:rsidRPr="009B6A73">
        <w:t>ë</w:t>
      </w:r>
      <w:r w:rsidR="001E506D" w:rsidRPr="009B6A73">
        <w:t>r rikthimin e Sigurimit t</w:t>
      </w:r>
      <w:r w:rsidR="006C5836">
        <w:t>ë</w:t>
      </w:r>
      <w:r w:rsidR="001E506D" w:rsidRPr="009B6A73">
        <w:t xml:space="preserve"> Kontrat</w:t>
      </w:r>
      <w:r w:rsidR="006C5836">
        <w:t>ë</w:t>
      </w:r>
      <w:r w:rsidR="001E506D" w:rsidRPr="009B6A73">
        <w:t>s</w:t>
      </w:r>
      <w:r w:rsidRPr="009B6A73">
        <w:t xml:space="preserve"> brenda 30 ditëve </w:t>
      </w:r>
      <w:r w:rsidRPr="009B6A73">
        <w:lastRenderedPageBreak/>
        <w:t>nga</w:t>
      </w:r>
      <w:r w:rsidR="001E506D" w:rsidRPr="009B6A73">
        <w:t xml:space="preserve"> t</w:t>
      </w:r>
      <w:r w:rsidR="003212CE" w:rsidRPr="009B6A73">
        <w:t>ë</w:t>
      </w:r>
      <w:r w:rsidR="001E506D" w:rsidRPr="009B6A73">
        <w:t xml:space="preserve">rheqja nga </w:t>
      </w:r>
      <w:r w:rsidRPr="009B6A73">
        <w:t xml:space="preserve">Autoriteti Kontraktues dhe do të njoftojë menjëherë Autoritetin Kontraktues për këtë </w:t>
      </w:r>
      <w:r w:rsidR="002C18CA">
        <w:t>veprim</w:t>
      </w:r>
      <w:r w:rsidRPr="009B6A73">
        <w:t>.</w:t>
      </w:r>
      <w:bookmarkEnd w:id="864"/>
      <w:bookmarkEnd w:id="865"/>
      <w:bookmarkEnd w:id="866"/>
    </w:p>
    <w:p w14:paraId="28BDE044" w14:textId="1C86AEBA" w:rsidR="00C2147B" w:rsidRPr="009B6A73" w:rsidRDefault="00322464" w:rsidP="00360A37">
      <w:pPr>
        <w:pStyle w:val="alban"/>
      </w:pPr>
      <w:bookmarkStart w:id="867" w:name="_Ref68662597"/>
      <w:bookmarkStart w:id="868" w:name="_Toc68783466"/>
      <w:bookmarkStart w:id="869" w:name="_Toc68790025"/>
      <w:bookmarkStart w:id="870" w:name="_Toc69476175"/>
      <w:r w:rsidRPr="009B6A73">
        <w:t>Koncesionari mund t</w:t>
      </w:r>
      <w:r w:rsidR="00482BC3" w:rsidRPr="009B6A73">
        <w:t>ë</w:t>
      </w:r>
      <w:r w:rsidRPr="009B6A73">
        <w:t xml:space="preserve"> hyj</w:t>
      </w:r>
      <w:r w:rsidR="00482BC3" w:rsidRPr="009B6A73">
        <w:t>ë</w:t>
      </w:r>
      <w:r w:rsidRPr="009B6A73">
        <w:t xml:space="preserve"> n</w:t>
      </w:r>
      <w:r w:rsidR="00482BC3" w:rsidRPr="009B6A73">
        <w:t>ë</w:t>
      </w:r>
      <w:r w:rsidRPr="009B6A73">
        <w:t xml:space="preserve"> marr</w:t>
      </w:r>
      <w:r w:rsidR="00482BC3" w:rsidRPr="009B6A73">
        <w:t>ë</w:t>
      </w:r>
      <w:r w:rsidRPr="009B6A73">
        <w:t>dh</w:t>
      </w:r>
      <w:r w:rsidR="00482BC3" w:rsidRPr="009B6A73">
        <w:t>ë</w:t>
      </w:r>
      <w:r w:rsidRPr="009B6A73">
        <w:t>nie kontraktore me Shoq</w:t>
      </w:r>
      <w:r w:rsidR="00482BC3" w:rsidRPr="009B6A73">
        <w:t>ë</w:t>
      </w:r>
      <w:r w:rsidRPr="009B6A73">
        <w:t>ri t</w:t>
      </w:r>
      <w:r w:rsidR="00482BC3" w:rsidRPr="009B6A73">
        <w:t>ë</w:t>
      </w:r>
      <w:r w:rsidRPr="009B6A73">
        <w:t xml:space="preserve"> Lidhura me Ofertuesit ose me persona t</w:t>
      </w:r>
      <w:r w:rsidR="00482BC3" w:rsidRPr="009B6A73">
        <w:t>ë</w:t>
      </w:r>
      <w:r w:rsidRPr="009B6A73">
        <w:t xml:space="preserve"> tjer</w:t>
      </w:r>
      <w:r w:rsidR="00482BC3" w:rsidRPr="009B6A73">
        <w:t>ë</w:t>
      </w:r>
      <w:r w:rsidRPr="009B6A73">
        <w:t xml:space="preserve"> n</w:t>
      </w:r>
      <w:r w:rsidR="00482BC3" w:rsidRPr="009B6A73">
        <w:t>ë</w:t>
      </w:r>
      <w:r w:rsidRPr="009B6A73">
        <w:t xml:space="preserve"> kuad</w:t>
      </w:r>
      <w:r w:rsidR="00482BC3" w:rsidRPr="009B6A73">
        <w:t>ë</w:t>
      </w:r>
      <w:r w:rsidRPr="009B6A73">
        <w:t>r t</w:t>
      </w:r>
      <w:r w:rsidR="00482BC3" w:rsidRPr="009B6A73">
        <w:t>ë</w:t>
      </w:r>
      <w:r w:rsidRPr="009B6A73">
        <w:t xml:space="preserve"> ofrimit t</w:t>
      </w:r>
      <w:r w:rsidR="00482BC3" w:rsidRPr="009B6A73">
        <w:t>ë</w:t>
      </w:r>
      <w:r w:rsidRPr="009B6A73">
        <w:t xml:space="preserve"> Sh</w:t>
      </w:r>
      <w:r w:rsidR="00482BC3" w:rsidRPr="009B6A73">
        <w:t>ë</w:t>
      </w:r>
      <w:r w:rsidRPr="009B6A73">
        <w:t>rbimeve Aroportuale dhe/ose Sh</w:t>
      </w:r>
      <w:r w:rsidR="00482BC3" w:rsidRPr="009B6A73">
        <w:t>ë</w:t>
      </w:r>
      <w:r w:rsidRPr="009B6A73">
        <w:t>rbimeve Tregtare. Koncesionari mund t</w:t>
      </w:r>
      <w:r w:rsidR="00482BC3" w:rsidRPr="009B6A73">
        <w:t>ë</w:t>
      </w:r>
      <w:r w:rsidRPr="009B6A73">
        <w:t xml:space="preserve"> jap</w:t>
      </w:r>
      <w:r w:rsidR="00482BC3" w:rsidRPr="009B6A73">
        <w:t>ë</w:t>
      </w:r>
      <w:r w:rsidRPr="009B6A73">
        <w:t xml:space="preserve"> me qira ambiente t</w:t>
      </w:r>
      <w:r w:rsidR="00482BC3" w:rsidRPr="009B6A73">
        <w:t>ë</w:t>
      </w:r>
      <w:r w:rsidRPr="009B6A73">
        <w:t xml:space="preserve"> </w:t>
      </w:r>
      <w:r w:rsidR="00B719C1">
        <w:t>SIA</w:t>
      </w:r>
      <w:r w:rsidRPr="009B6A73">
        <w:t>-s kundrejt Shoq</w:t>
      </w:r>
      <w:r w:rsidR="00482BC3" w:rsidRPr="009B6A73">
        <w:t>ë</w:t>
      </w:r>
      <w:r w:rsidRPr="009B6A73">
        <w:t>rive t</w:t>
      </w:r>
      <w:r w:rsidR="00482BC3" w:rsidRPr="009B6A73">
        <w:t>ë</w:t>
      </w:r>
      <w:r w:rsidRPr="009B6A73">
        <w:t xml:space="preserve"> Lidhura me Ofertuesit ose kundrejt personave t</w:t>
      </w:r>
      <w:r w:rsidR="00482BC3" w:rsidRPr="009B6A73">
        <w:t>ë</w:t>
      </w:r>
      <w:r w:rsidRPr="009B6A73">
        <w:t xml:space="preserve"> tjer</w:t>
      </w:r>
      <w:r w:rsidR="00482BC3" w:rsidRPr="009B6A73">
        <w:t>ë</w:t>
      </w:r>
      <w:r w:rsidRPr="009B6A73">
        <w:t>, p</w:t>
      </w:r>
      <w:r w:rsidR="00482BC3" w:rsidRPr="009B6A73">
        <w:t>ë</w:t>
      </w:r>
      <w:r w:rsidRPr="009B6A73">
        <w:t>rveç ambienteve t</w:t>
      </w:r>
      <w:r w:rsidR="00482BC3" w:rsidRPr="009B6A73">
        <w:t>ë</w:t>
      </w:r>
      <w:r w:rsidRPr="009B6A73">
        <w:t xml:space="preserve"> </w:t>
      </w:r>
      <w:r w:rsidR="00B719C1">
        <w:t>SIA</w:t>
      </w:r>
      <w:r w:rsidRPr="009B6A73">
        <w:t>-s t</w:t>
      </w:r>
      <w:r w:rsidR="00482BC3" w:rsidRPr="009B6A73">
        <w:t>ë</w:t>
      </w:r>
      <w:r w:rsidRPr="009B6A73">
        <w:t xml:space="preserve"> cil</w:t>
      </w:r>
      <w:r w:rsidR="00482BC3" w:rsidRPr="009B6A73">
        <w:t>ë</w:t>
      </w:r>
      <w:r w:rsidRPr="009B6A73">
        <w:t>t jan</w:t>
      </w:r>
      <w:r w:rsidR="00482BC3" w:rsidRPr="009B6A73">
        <w:t>ë</w:t>
      </w:r>
      <w:r w:rsidRPr="009B6A73">
        <w:t xml:space="preserve"> t</w:t>
      </w:r>
      <w:r w:rsidR="00482BC3" w:rsidRPr="009B6A73">
        <w:t>ë</w:t>
      </w:r>
      <w:r w:rsidRPr="009B6A73">
        <w:t xml:space="preserve"> rezervuar p</w:t>
      </w:r>
      <w:r w:rsidR="00482BC3" w:rsidRPr="009B6A73">
        <w:t>ë</w:t>
      </w:r>
      <w:r w:rsidRPr="009B6A73">
        <w:t>r Autoritetet Kompetente p</w:t>
      </w:r>
      <w:r w:rsidR="00482BC3" w:rsidRPr="009B6A73">
        <w:t>ë</w:t>
      </w:r>
      <w:r w:rsidRPr="009B6A73">
        <w:t>r ofrimin e sh</w:t>
      </w:r>
      <w:r w:rsidR="00482BC3" w:rsidRPr="009B6A73">
        <w:t>ë</w:t>
      </w:r>
      <w:r w:rsidRPr="009B6A73">
        <w:t>rbimeve p</w:t>
      </w:r>
      <w:r w:rsidR="00482BC3" w:rsidRPr="009B6A73">
        <w:t>ë</w:t>
      </w:r>
      <w:r w:rsidRPr="009B6A73">
        <w:t>rkat</w:t>
      </w:r>
      <w:r w:rsidR="00482BC3" w:rsidRPr="009B6A73">
        <w:t>ë</w:t>
      </w:r>
      <w:r w:rsidRPr="009B6A73">
        <w:t>se ose p</w:t>
      </w:r>
      <w:r w:rsidR="00482BC3" w:rsidRPr="009B6A73">
        <w:t>ë</w:t>
      </w:r>
      <w:r w:rsidRPr="009B6A73">
        <w:t>r forcat ligjzbatuese t</w:t>
      </w:r>
      <w:r w:rsidR="00482BC3" w:rsidRPr="009B6A73">
        <w:t>ë</w:t>
      </w:r>
      <w:r w:rsidRPr="009B6A73">
        <w:t xml:space="preserve"> Republik</w:t>
      </w:r>
      <w:r w:rsidR="00482BC3" w:rsidRPr="009B6A73">
        <w:t>ë</w:t>
      </w:r>
      <w:r w:rsidRPr="009B6A73">
        <w:t>s s</w:t>
      </w:r>
      <w:r w:rsidR="00482BC3" w:rsidRPr="009B6A73">
        <w:t>ë</w:t>
      </w:r>
      <w:r w:rsidRPr="009B6A73">
        <w:t xml:space="preserve"> Shqip</w:t>
      </w:r>
      <w:r w:rsidR="00482BC3" w:rsidRPr="009B6A73">
        <w:t>ë</w:t>
      </w:r>
      <w:r w:rsidRPr="009B6A73">
        <w:t>ris</w:t>
      </w:r>
      <w:r w:rsidR="00482BC3" w:rsidRPr="009B6A73">
        <w:t>ë</w:t>
      </w:r>
      <w:r w:rsidRPr="009B6A73">
        <w:t>, p</w:t>
      </w:r>
      <w:r w:rsidR="00482BC3" w:rsidRPr="009B6A73">
        <w:t>ë</w:t>
      </w:r>
      <w:r w:rsidRPr="009B6A73">
        <w:t>rfshir</w:t>
      </w:r>
      <w:r w:rsidR="00482BC3" w:rsidRPr="009B6A73">
        <w:t>ë</w:t>
      </w:r>
      <w:r w:rsidRPr="009B6A73">
        <w:t xml:space="preserve"> forcat e armatosura. Kontratat e n</w:t>
      </w:r>
      <w:r w:rsidR="00482BC3" w:rsidRPr="009B6A73">
        <w:t>ë</w:t>
      </w:r>
      <w:r w:rsidRPr="009B6A73">
        <w:t>nshkruara nga Koncesionari sipas k</w:t>
      </w:r>
      <w:r w:rsidR="00482BC3" w:rsidRPr="009B6A73">
        <w:t>ë</w:t>
      </w:r>
      <w:r w:rsidRPr="009B6A73">
        <w:t>tij neni</w:t>
      </w:r>
      <w:bookmarkEnd w:id="696"/>
      <w:r w:rsidRPr="009B6A73">
        <w:t xml:space="preserve"> duhet t</w:t>
      </w:r>
      <w:r w:rsidR="00482BC3" w:rsidRPr="009B6A73">
        <w:t>ë</w:t>
      </w:r>
      <w:r w:rsidRPr="009B6A73">
        <w:t xml:space="preserve"> respektojn</w:t>
      </w:r>
      <w:r w:rsidR="00482BC3" w:rsidRPr="009B6A73">
        <w:t>ë</w:t>
      </w:r>
      <w:r w:rsidRPr="009B6A73">
        <w:t xml:space="preserve"> kushtet e m</w:t>
      </w:r>
      <w:r w:rsidR="00482BC3" w:rsidRPr="009B6A73">
        <w:t>ë</w:t>
      </w:r>
      <w:r w:rsidRPr="009B6A73">
        <w:t>poshtme:</w:t>
      </w:r>
      <w:bookmarkEnd w:id="697"/>
      <w:bookmarkEnd w:id="867"/>
      <w:bookmarkEnd w:id="868"/>
      <w:bookmarkEnd w:id="869"/>
      <w:bookmarkEnd w:id="870"/>
    </w:p>
    <w:p w14:paraId="17515591" w14:textId="77777777" w:rsidR="00B84B5F" w:rsidRPr="009B6A73" w:rsidRDefault="00B84B5F" w:rsidP="00322464">
      <w:pPr>
        <w:pStyle w:val="Heading3"/>
      </w:pPr>
      <w:bookmarkStart w:id="871" w:name="_Toc68783467"/>
      <w:bookmarkStart w:id="872" w:name="_Toc68790026"/>
      <w:bookmarkStart w:id="873" w:name="_Toc69476176"/>
      <w:r w:rsidRPr="009B6A73">
        <w:t>Koncesionari mund t</w:t>
      </w:r>
      <w:r w:rsidR="00482BC3" w:rsidRPr="009B6A73">
        <w:t>ë</w:t>
      </w:r>
      <w:r w:rsidRPr="009B6A73">
        <w:t xml:space="preserve"> kontraktoj</w:t>
      </w:r>
      <w:r w:rsidR="00482BC3" w:rsidRPr="009B6A73">
        <w:t>ë</w:t>
      </w:r>
      <w:r w:rsidRPr="009B6A73">
        <w:t xml:space="preserve"> me nj</w:t>
      </w:r>
      <w:r w:rsidR="00482BC3" w:rsidRPr="009B6A73">
        <w:t>ë</w:t>
      </w:r>
      <w:r w:rsidRPr="009B6A73">
        <w:t xml:space="preserve"> person t</w:t>
      </w:r>
      <w:r w:rsidR="00482BC3" w:rsidRPr="009B6A73">
        <w:t>ë</w:t>
      </w:r>
      <w:r w:rsidRPr="009B6A73">
        <w:t xml:space="preserve"> tret</w:t>
      </w:r>
      <w:r w:rsidR="00482BC3" w:rsidRPr="009B6A73">
        <w:t>ë</w:t>
      </w:r>
      <w:r w:rsidRPr="009B6A73">
        <w:t>, p</w:t>
      </w:r>
      <w:r w:rsidR="00482BC3" w:rsidRPr="009B6A73">
        <w:t>ë</w:t>
      </w:r>
      <w:r w:rsidRPr="009B6A73">
        <w:t>rfshir</w:t>
      </w:r>
      <w:r w:rsidR="00482BC3" w:rsidRPr="009B6A73">
        <w:t>ë</w:t>
      </w:r>
      <w:r w:rsidRPr="009B6A73">
        <w:t xml:space="preserve"> nj</w:t>
      </w:r>
      <w:r w:rsidR="00482BC3" w:rsidRPr="009B6A73">
        <w:t>ë</w:t>
      </w:r>
      <w:r w:rsidRPr="009B6A73">
        <w:t xml:space="preserve"> Shoq</w:t>
      </w:r>
      <w:r w:rsidR="00482BC3" w:rsidRPr="009B6A73">
        <w:t>ë</w:t>
      </w:r>
      <w:r w:rsidRPr="009B6A73">
        <w:t>ri t</w:t>
      </w:r>
      <w:r w:rsidR="00482BC3" w:rsidRPr="009B6A73">
        <w:t>ë</w:t>
      </w:r>
      <w:r w:rsidRPr="009B6A73">
        <w:t xml:space="preserve"> Lidhur, p</w:t>
      </w:r>
      <w:r w:rsidR="00482BC3" w:rsidRPr="009B6A73">
        <w:t>ë</w:t>
      </w:r>
      <w:r w:rsidRPr="009B6A73">
        <w:t xml:space="preserve">r ofrimin e </w:t>
      </w:r>
      <w:r w:rsidR="00F1502B">
        <w:t>S</w:t>
      </w:r>
      <w:r w:rsidR="00F1502B" w:rsidRPr="009B6A73">
        <w:t>h</w:t>
      </w:r>
      <w:r w:rsidR="00F1502B">
        <w:t>ë</w:t>
      </w:r>
      <w:r w:rsidR="00F1502B" w:rsidRPr="009B6A73">
        <w:t xml:space="preserve">rbimeve </w:t>
      </w:r>
      <w:r w:rsidRPr="009B6A73">
        <w:t>Aeroportuale, me kusht q</w:t>
      </w:r>
      <w:r w:rsidR="00482BC3" w:rsidRPr="009B6A73">
        <w:t>ë</w:t>
      </w:r>
      <w:r w:rsidRPr="009B6A73">
        <w:t xml:space="preserve"> pala e tret</w:t>
      </w:r>
      <w:r w:rsidR="00482BC3" w:rsidRPr="009B6A73">
        <w:t>ë</w:t>
      </w:r>
      <w:r w:rsidRPr="009B6A73">
        <w:t xml:space="preserve"> t</w:t>
      </w:r>
      <w:r w:rsidR="00482BC3" w:rsidRPr="009B6A73">
        <w:t>ë</w:t>
      </w:r>
      <w:r w:rsidRPr="009B6A73">
        <w:t xml:space="preserve"> p</w:t>
      </w:r>
      <w:r w:rsidR="00482BC3" w:rsidRPr="009B6A73">
        <w:t>ë</w:t>
      </w:r>
      <w:r w:rsidRPr="009B6A73">
        <w:t>rmbush</w:t>
      </w:r>
      <w:r w:rsidR="00482BC3" w:rsidRPr="009B6A73">
        <w:t>ë</w:t>
      </w:r>
      <w:r w:rsidRPr="009B6A73">
        <w:t xml:space="preserve"> plot</w:t>
      </w:r>
      <w:r w:rsidR="00482BC3" w:rsidRPr="009B6A73">
        <w:t>ë</w:t>
      </w:r>
      <w:r w:rsidRPr="009B6A73">
        <w:t xml:space="preserve">sisht </w:t>
      </w:r>
      <w:r w:rsidR="008128DF">
        <w:t>K</w:t>
      </w:r>
      <w:r w:rsidRPr="009B6A73">
        <w:t>riteret p</w:t>
      </w:r>
      <w:r w:rsidR="00482BC3" w:rsidRPr="009B6A73">
        <w:t>ë</w:t>
      </w:r>
      <w:r w:rsidRPr="009B6A73">
        <w:t>rkat</w:t>
      </w:r>
      <w:r w:rsidR="00482BC3" w:rsidRPr="009B6A73">
        <w:t>ë</w:t>
      </w:r>
      <w:r w:rsidRPr="009B6A73">
        <w:t>se t</w:t>
      </w:r>
      <w:r w:rsidR="00482BC3" w:rsidRPr="009B6A73">
        <w:t>ë</w:t>
      </w:r>
      <w:r w:rsidRPr="009B6A73">
        <w:t xml:space="preserve"> </w:t>
      </w:r>
      <w:r w:rsidR="008128DF">
        <w:t>K</w:t>
      </w:r>
      <w:r w:rsidRPr="009B6A73">
        <w:t>ualifikimit, financiare dhe t</w:t>
      </w:r>
      <w:r w:rsidR="00482BC3" w:rsidRPr="009B6A73">
        <w:t>ë</w:t>
      </w:r>
      <w:r w:rsidRPr="009B6A73">
        <w:t xml:space="preserve"> eksperienc</w:t>
      </w:r>
      <w:r w:rsidR="00482BC3" w:rsidRPr="009B6A73">
        <w:t>ë</w:t>
      </w:r>
      <w:r w:rsidRPr="009B6A73">
        <w:t>s q</w:t>
      </w:r>
      <w:r w:rsidR="00482BC3" w:rsidRPr="009B6A73">
        <w:t>ë</w:t>
      </w:r>
      <w:r w:rsidRPr="009B6A73">
        <w:t xml:space="preserve"> plot</w:t>
      </w:r>
      <w:r w:rsidR="00482BC3" w:rsidRPr="009B6A73">
        <w:t>ë</w:t>
      </w:r>
      <w:r w:rsidRPr="009B6A73">
        <w:t>s</w:t>
      </w:r>
      <w:r w:rsidR="00B26F27">
        <w:t>uan</w:t>
      </w:r>
      <w:r w:rsidRPr="009B6A73">
        <w:t xml:space="preserve"> Ofertuesi(t) p</w:t>
      </w:r>
      <w:r w:rsidR="00482BC3" w:rsidRPr="009B6A73">
        <w:t>ë</w:t>
      </w:r>
      <w:r w:rsidRPr="009B6A73">
        <w:t>rkat</w:t>
      </w:r>
      <w:r w:rsidR="00482BC3" w:rsidRPr="009B6A73">
        <w:t>ë</w:t>
      </w:r>
      <w:r w:rsidRPr="009B6A73">
        <w:t>s p</w:t>
      </w:r>
      <w:r w:rsidR="00482BC3" w:rsidRPr="009B6A73">
        <w:t>ë</w:t>
      </w:r>
      <w:r w:rsidRPr="009B6A73">
        <w:t>r ofrimin e Sh</w:t>
      </w:r>
      <w:r w:rsidR="00482BC3" w:rsidRPr="009B6A73">
        <w:t>ë</w:t>
      </w:r>
      <w:r w:rsidRPr="009B6A73">
        <w:t>rbimeve Aeroportuale</w:t>
      </w:r>
      <w:r w:rsidR="00B26F27">
        <w:t>, sipas shtojcës 9 të Dokumenteve të Tenderit</w:t>
      </w:r>
      <w:r w:rsidRPr="009B6A73">
        <w:t>;</w:t>
      </w:r>
      <w:bookmarkEnd w:id="871"/>
      <w:bookmarkEnd w:id="872"/>
      <w:bookmarkEnd w:id="873"/>
    </w:p>
    <w:p w14:paraId="264C4C62" w14:textId="4DF387CE" w:rsidR="00322464" w:rsidRPr="009B6A73" w:rsidRDefault="00322464" w:rsidP="00322464">
      <w:pPr>
        <w:pStyle w:val="Heading3"/>
      </w:pPr>
      <w:bookmarkStart w:id="874" w:name="_Toc68783468"/>
      <w:bookmarkStart w:id="875" w:name="_Toc68790027"/>
      <w:bookmarkStart w:id="876" w:name="_Toc69476177"/>
      <w:r w:rsidRPr="009B6A73">
        <w:t>Parashikimin e zgjidhjes s</w:t>
      </w:r>
      <w:r w:rsidR="00482BC3" w:rsidRPr="009B6A73">
        <w:t>ë</w:t>
      </w:r>
      <w:r w:rsidRPr="009B6A73">
        <w:t xml:space="preserve"> parakohshme t</w:t>
      </w:r>
      <w:r w:rsidR="00482BC3" w:rsidRPr="009B6A73">
        <w:t>ë</w:t>
      </w:r>
      <w:r w:rsidRPr="009B6A73">
        <w:t xml:space="preserve"> secil</w:t>
      </w:r>
      <w:r w:rsidR="00482BC3" w:rsidRPr="009B6A73">
        <w:t>ë</w:t>
      </w:r>
      <w:r w:rsidRPr="009B6A73">
        <w:t>s prej k</w:t>
      </w:r>
      <w:r w:rsidR="00482BC3" w:rsidRPr="009B6A73">
        <w:t>ë</w:t>
      </w:r>
      <w:r w:rsidRPr="009B6A73">
        <w:t>tyre kontratave ose cedimin e tyre n</w:t>
      </w:r>
      <w:r w:rsidR="00482BC3" w:rsidRPr="009B6A73">
        <w:t>ë</w:t>
      </w:r>
      <w:r w:rsidRPr="009B6A73">
        <w:t xml:space="preserve"> favor t</w:t>
      </w:r>
      <w:r w:rsidR="00482BC3" w:rsidRPr="009B6A73">
        <w:t>ë</w:t>
      </w:r>
      <w:r w:rsidRPr="009B6A73">
        <w:t xml:space="preserve"> Autoritetit Kontraktues ose t</w:t>
      </w:r>
      <w:r w:rsidR="00482BC3" w:rsidRPr="009B6A73">
        <w:t>ë</w:t>
      </w:r>
      <w:r w:rsidRPr="009B6A73">
        <w:t xml:space="preserve"> nj</w:t>
      </w:r>
      <w:r w:rsidR="00482BC3" w:rsidRPr="009B6A73">
        <w:t>ë</w:t>
      </w:r>
      <w:r w:rsidRPr="009B6A73">
        <w:t xml:space="preserve"> enti t</w:t>
      </w:r>
      <w:r w:rsidR="00482BC3" w:rsidRPr="009B6A73">
        <w:t>ë</w:t>
      </w:r>
      <w:r w:rsidRPr="009B6A73">
        <w:t xml:space="preserve"> caktuar prej tij, n</w:t>
      </w:r>
      <w:r w:rsidR="00482BC3" w:rsidRPr="009B6A73">
        <w:t>ë</w:t>
      </w:r>
      <w:r w:rsidRPr="009B6A73">
        <w:t xml:space="preserve"> rast zgjidhjeje t</w:t>
      </w:r>
      <w:r w:rsidR="00482BC3" w:rsidRPr="009B6A73">
        <w:t>ë</w:t>
      </w:r>
      <w:r w:rsidRPr="009B6A73">
        <w:t xml:space="preserve"> Kontrat</w:t>
      </w:r>
      <w:r w:rsidR="00482BC3" w:rsidRPr="009B6A73">
        <w:t>ë</w:t>
      </w:r>
      <w:r w:rsidRPr="009B6A73">
        <w:t>s. Zgjidhja e parakohshme ose cedimi i kontratave p</w:t>
      </w:r>
      <w:r w:rsidR="00482BC3" w:rsidRPr="009B6A73">
        <w:t>ë</w:t>
      </w:r>
      <w:r w:rsidRPr="009B6A73">
        <w:t>r ofrimin e Sh</w:t>
      </w:r>
      <w:r w:rsidR="00482BC3" w:rsidRPr="009B6A73">
        <w:t>ë</w:t>
      </w:r>
      <w:r w:rsidRPr="009B6A73">
        <w:t>rbimeve Aeroportuale dhe/ose Sh</w:t>
      </w:r>
      <w:r w:rsidR="00482BC3" w:rsidRPr="009B6A73">
        <w:t>ë</w:t>
      </w:r>
      <w:r w:rsidRPr="009B6A73">
        <w:t>rbimet Tregtare, p</w:t>
      </w:r>
      <w:r w:rsidR="00482BC3" w:rsidRPr="009B6A73">
        <w:t>ë</w:t>
      </w:r>
      <w:r w:rsidRPr="009B6A73">
        <w:t>rfshir</w:t>
      </w:r>
      <w:r w:rsidR="00482BC3" w:rsidRPr="009B6A73">
        <w:t>ë</w:t>
      </w:r>
      <w:r w:rsidRPr="009B6A73">
        <w:t xml:space="preserve"> dh</w:t>
      </w:r>
      <w:r w:rsidR="00482BC3" w:rsidRPr="009B6A73">
        <w:t>ë</w:t>
      </w:r>
      <w:r w:rsidRPr="009B6A73">
        <w:t>nien me qira t</w:t>
      </w:r>
      <w:r w:rsidR="00482BC3" w:rsidRPr="009B6A73">
        <w:t>ë</w:t>
      </w:r>
      <w:r w:rsidRPr="009B6A73">
        <w:t xml:space="preserve"> ambienteve t</w:t>
      </w:r>
      <w:r w:rsidR="00482BC3" w:rsidRPr="009B6A73">
        <w:t>ë</w:t>
      </w:r>
      <w:r w:rsidRPr="009B6A73">
        <w:t xml:space="preserve"> </w:t>
      </w:r>
      <w:r w:rsidR="00B719C1">
        <w:t>SIA</w:t>
      </w:r>
      <w:r w:rsidRPr="009B6A73">
        <w:t>-s nuk do t</w:t>
      </w:r>
      <w:r w:rsidR="00482BC3" w:rsidRPr="009B6A73">
        <w:t>ë</w:t>
      </w:r>
      <w:r w:rsidRPr="009B6A73">
        <w:t xml:space="preserve"> shoq</w:t>
      </w:r>
      <w:r w:rsidR="00482BC3" w:rsidRPr="009B6A73">
        <w:t>ë</w:t>
      </w:r>
      <w:r w:rsidRPr="009B6A73">
        <w:t>rohet me p</w:t>
      </w:r>
      <w:r w:rsidR="00482BC3" w:rsidRPr="009B6A73">
        <w:t>ë</w:t>
      </w:r>
      <w:r w:rsidRPr="009B6A73">
        <w:t>rgjegj</w:t>
      </w:r>
      <w:r w:rsidR="00482BC3" w:rsidRPr="009B6A73">
        <w:t>ë</w:t>
      </w:r>
      <w:r w:rsidRPr="009B6A73">
        <w:t>si financiare ose t</w:t>
      </w:r>
      <w:r w:rsidR="00482BC3" w:rsidRPr="009B6A73">
        <w:t>ë</w:t>
      </w:r>
      <w:r w:rsidRPr="009B6A73">
        <w:t xml:space="preserve"> ngarkoj</w:t>
      </w:r>
      <w:r w:rsidR="00482BC3" w:rsidRPr="009B6A73">
        <w:t>ë</w:t>
      </w:r>
      <w:r w:rsidRPr="009B6A73">
        <w:t xml:space="preserve"> Autoritetin Kontraktues ose ceduesin e tij me detyrimin p</w:t>
      </w:r>
      <w:r w:rsidR="00482BC3" w:rsidRPr="009B6A73">
        <w:t>ë</w:t>
      </w:r>
      <w:r w:rsidRPr="009B6A73">
        <w:t>r t</w:t>
      </w:r>
      <w:r w:rsidR="00482BC3" w:rsidRPr="009B6A73">
        <w:t>ë</w:t>
      </w:r>
      <w:r w:rsidRPr="009B6A73">
        <w:t xml:space="preserve"> paguar d</w:t>
      </w:r>
      <w:r w:rsidR="00482BC3" w:rsidRPr="009B6A73">
        <w:t>ë</w:t>
      </w:r>
      <w:r w:rsidRPr="009B6A73">
        <w:t>mshp</w:t>
      </w:r>
      <w:r w:rsidR="00482BC3" w:rsidRPr="009B6A73">
        <w:t>ë</w:t>
      </w:r>
      <w:r w:rsidRPr="009B6A73">
        <w:t>rblim, si rrjedhoj</w:t>
      </w:r>
      <w:r w:rsidR="00482BC3" w:rsidRPr="009B6A73">
        <w:t>ë</w:t>
      </w:r>
      <w:r w:rsidRPr="009B6A73">
        <w:t xml:space="preserve"> e drejt</w:t>
      </w:r>
      <w:r w:rsidR="00482BC3" w:rsidRPr="009B6A73">
        <w:t>ë</w:t>
      </w:r>
      <w:r w:rsidRPr="009B6A73">
        <w:t>p</w:t>
      </w:r>
      <w:r w:rsidR="00482BC3" w:rsidRPr="009B6A73">
        <w:t>ë</w:t>
      </w:r>
      <w:r w:rsidRPr="009B6A73">
        <w:t>rdrejt</w:t>
      </w:r>
      <w:r w:rsidR="00482BC3" w:rsidRPr="009B6A73">
        <w:t>ë</w:t>
      </w:r>
      <w:r w:rsidRPr="009B6A73">
        <w:t xml:space="preserve"> e zgjidhjes s</w:t>
      </w:r>
      <w:r w:rsidR="00482BC3" w:rsidRPr="009B6A73">
        <w:t>ë</w:t>
      </w:r>
      <w:r w:rsidRPr="009B6A73">
        <w:t xml:space="preserve"> parakohshme ose cedimit t</w:t>
      </w:r>
      <w:r w:rsidR="00482BC3" w:rsidRPr="009B6A73">
        <w:t>ë</w:t>
      </w:r>
      <w:r w:rsidRPr="009B6A73">
        <w:t xml:space="preserve"> kontratave t</w:t>
      </w:r>
      <w:r w:rsidR="00482BC3" w:rsidRPr="009B6A73">
        <w:t>ë</w:t>
      </w:r>
      <w:r w:rsidRPr="009B6A73">
        <w:t xml:space="preserve"> sip</w:t>
      </w:r>
      <w:r w:rsidR="00482BC3" w:rsidRPr="009B6A73">
        <w:t>ë</w:t>
      </w:r>
      <w:r w:rsidRPr="009B6A73">
        <w:t>rp</w:t>
      </w:r>
      <w:r w:rsidR="00482BC3" w:rsidRPr="009B6A73">
        <w:t>ë</w:t>
      </w:r>
      <w:r w:rsidRPr="009B6A73">
        <w:t>rmendura;</w:t>
      </w:r>
      <w:bookmarkEnd w:id="874"/>
      <w:bookmarkEnd w:id="875"/>
      <w:bookmarkEnd w:id="876"/>
    </w:p>
    <w:p w14:paraId="581B01A0" w14:textId="77777777" w:rsidR="00322464" w:rsidRPr="009B6A73" w:rsidRDefault="00322464" w:rsidP="00322464">
      <w:pPr>
        <w:pStyle w:val="Heading3"/>
      </w:pPr>
      <w:bookmarkStart w:id="877" w:name="_Toc68783469"/>
      <w:bookmarkStart w:id="878" w:name="_Toc68790028"/>
      <w:bookmarkStart w:id="879" w:name="_Toc69476178"/>
      <w:r w:rsidRPr="009B6A73">
        <w:t>Detyrimet dhe p</w:t>
      </w:r>
      <w:r w:rsidR="00482BC3" w:rsidRPr="009B6A73">
        <w:t>ë</w:t>
      </w:r>
      <w:r w:rsidRPr="009B6A73">
        <w:t>rgjegj</w:t>
      </w:r>
      <w:r w:rsidR="00482BC3" w:rsidRPr="009B6A73">
        <w:t>ë</w:t>
      </w:r>
      <w:r w:rsidRPr="009B6A73">
        <w:t>sia e Koncesionarit p</w:t>
      </w:r>
      <w:r w:rsidR="00482BC3" w:rsidRPr="009B6A73">
        <w:t>ë</w:t>
      </w:r>
      <w:r w:rsidRPr="009B6A73">
        <w:t>r ofrimin e Sh</w:t>
      </w:r>
      <w:r w:rsidR="00482BC3" w:rsidRPr="009B6A73">
        <w:t>ë</w:t>
      </w:r>
      <w:r w:rsidRPr="009B6A73">
        <w:t>rbimeve Aeroportuale dhe Sh</w:t>
      </w:r>
      <w:r w:rsidR="00482BC3" w:rsidRPr="009B6A73">
        <w:t>ë</w:t>
      </w:r>
      <w:r w:rsidRPr="009B6A73">
        <w:t>rbimeve Tregtare nuk do t</w:t>
      </w:r>
      <w:r w:rsidR="00482BC3" w:rsidRPr="009B6A73">
        <w:t>ë</w:t>
      </w:r>
      <w:r w:rsidRPr="009B6A73">
        <w:t xml:space="preserve"> kufizohet, shuhet ose leht</w:t>
      </w:r>
      <w:r w:rsidR="00482BC3" w:rsidRPr="009B6A73">
        <w:t>ë</w:t>
      </w:r>
      <w:r w:rsidRPr="009B6A73">
        <w:t>sohet si rrjedhoj</w:t>
      </w:r>
      <w:r w:rsidR="00482BC3" w:rsidRPr="009B6A73">
        <w:t>ë</w:t>
      </w:r>
      <w:r w:rsidRPr="009B6A73">
        <w:t xml:space="preserve"> e n</w:t>
      </w:r>
      <w:r w:rsidR="00482BC3" w:rsidRPr="009B6A73">
        <w:t>ë</w:t>
      </w:r>
      <w:r w:rsidRPr="009B6A73">
        <w:t>nshkrimit t</w:t>
      </w:r>
      <w:r w:rsidR="00482BC3" w:rsidRPr="009B6A73">
        <w:t>ë</w:t>
      </w:r>
      <w:r w:rsidRPr="009B6A73">
        <w:t xml:space="preserve"> kontratave t</w:t>
      </w:r>
      <w:r w:rsidR="00482BC3" w:rsidRPr="009B6A73">
        <w:t>ë</w:t>
      </w:r>
      <w:r w:rsidRPr="009B6A73">
        <w:t xml:space="preserve"> parashikuara n</w:t>
      </w:r>
      <w:r w:rsidR="00482BC3" w:rsidRPr="009B6A73">
        <w:t>ë</w:t>
      </w:r>
      <w:r w:rsidR="008779B2">
        <w:t xml:space="preserve"> k</w:t>
      </w:r>
      <w:r w:rsidR="00405DBB">
        <w:t>ë</w:t>
      </w:r>
      <w:r w:rsidR="008779B2">
        <w:t>t</w:t>
      </w:r>
      <w:r w:rsidR="00405DBB">
        <w:t>ë</w:t>
      </w:r>
      <w:r w:rsidRPr="009B6A73">
        <w:t xml:space="preserve"> nen</w:t>
      </w:r>
      <w:bookmarkEnd w:id="877"/>
      <w:bookmarkEnd w:id="878"/>
      <w:r w:rsidRPr="009B6A73">
        <w:t>;</w:t>
      </w:r>
      <w:bookmarkEnd w:id="879"/>
    </w:p>
    <w:p w14:paraId="1F1A2F8B" w14:textId="77777777" w:rsidR="00B84B5F" w:rsidRPr="009B6A73" w:rsidRDefault="00B84B5F" w:rsidP="00B84B5F">
      <w:pPr>
        <w:pStyle w:val="Heading3"/>
      </w:pPr>
      <w:bookmarkStart w:id="880" w:name="_Ref68532166"/>
      <w:bookmarkStart w:id="881" w:name="_Toc68783470"/>
      <w:bookmarkStart w:id="882" w:name="_Toc68790029"/>
      <w:bookmarkStart w:id="883" w:name="_Toc69476179"/>
      <w:r w:rsidRPr="009B6A73">
        <w:t>Koncesionari n</w:t>
      </w:r>
      <w:r w:rsidR="00482BC3" w:rsidRPr="009B6A73">
        <w:t>ë</w:t>
      </w:r>
      <w:r w:rsidRPr="009B6A73">
        <w:t>nshkruan nj</w:t>
      </w:r>
      <w:r w:rsidR="00482BC3" w:rsidRPr="009B6A73">
        <w:t>ë</w:t>
      </w:r>
      <w:r w:rsidRPr="009B6A73">
        <w:t xml:space="preserve"> ose m</w:t>
      </w:r>
      <w:r w:rsidR="00482BC3" w:rsidRPr="009B6A73">
        <w:t>ë</w:t>
      </w:r>
      <w:r w:rsidRPr="009B6A73">
        <w:t xml:space="preserve"> shum</w:t>
      </w:r>
      <w:r w:rsidR="00482BC3" w:rsidRPr="009B6A73">
        <w:t>ë</w:t>
      </w:r>
      <w:r w:rsidRPr="009B6A73">
        <w:t xml:space="preserve"> kontrata t</w:t>
      </w:r>
      <w:r w:rsidR="00482BC3" w:rsidRPr="009B6A73">
        <w:t>ë</w:t>
      </w:r>
      <w:r w:rsidRPr="009B6A73">
        <w:t xml:space="preserve"> parashikuara n</w:t>
      </w:r>
      <w:r w:rsidR="00482BC3" w:rsidRPr="009B6A73">
        <w:t>ë</w:t>
      </w:r>
      <w:r w:rsidRPr="009B6A73">
        <w:t xml:space="preserve"> k</w:t>
      </w:r>
      <w:r w:rsidR="00482BC3" w:rsidRPr="009B6A73">
        <w:t>ë</w:t>
      </w:r>
      <w:r w:rsidRPr="009B6A73">
        <w:t>t</w:t>
      </w:r>
      <w:r w:rsidR="00482BC3" w:rsidRPr="009B6A73">
        <w:t>ë</w:t>
      </w:r>
      <w:r w:rsidRPr="009B6A73">
        <w:t xml:space="preserve"> nen  n</w:t>
      </w:r>
      <w:r w:rsidR="00482BC3" w:rsidRPr="009B6A73">
        <w:t>ë</w:t>
      </w:r>
      <w:r w:rsidRPr="009B6A73">
        <w:t xml:space="preserve"> baz</w:t>
      </w:r>
      <w:r w:rsidR="00482BC3" w:rsidRPr="009B6A73">
        <w:t>ë</w:t>
      </w:r>
      <w:r w:rsidRPr="009B6A73">
        <w:t xml:space="preserve"> t</w:t>
      </w:r>
      <w:r w:rsidR="00482BC3" w:rsidRPr="009B6A73">
        <w:t>ë</w:t>
      </w:r>
      <w:r w:rsidRPr="009B6A73">
        <w:t xml:space="preserve"> parimeve t</w:t>
      </w:r>
      <w:r w:rsidR="00482BC3" w:rsidRPr="009B6A73">
        <w:t>ë</w:t>
      </w:r>
      <w:r w:rsidRPr="009B6A73">
        <w:t xml:space="preserve"> vler</w:t>
      </w:r>
      <w:r w:rsidR="00482BC3" w:rsidRPr="009B6A73">
        <w:t>ë</w:t>
      </w:r>
      <w:r w:rsidRPr="009B6A73">
        <w:t>s s</w:t>
      </w:r>
      <w:r w:rsidR="00482BC3" w:rsidRPr="009B6A73">
        <w:t>ë</w:t>
      </w:r>
      <w:r w:rsidRPr="009B6A73">
        <w:t xml:space="preserve"> tregut t</w:t>
      </w:r>
      <w:r w:rsidR="00482BC3" w:rsidRPr="009B6A73">
        <w:t>ë</w:t>
      </w:r>
      <w:r w:rsidRPr="009B6A73">
        <w:t xml:space="preserve"> konkurrenc</w:t>
      </w:r>
      <w:r w:rsidR="00482BC3" w:rsidRPr="009B6A73">
        <w:t>ë</w:t>
      </w:r>
      <w:r w:rsidRPr="009B6A73">
        <w:t>s s</w:t>
      </w:r>
      <w:r w:rsidR="00482BC3" w:rsidRPr="009B6A73">
        <w:t>ë</w:t>
      </w:r>
      <w:r w:rsidRPr="009B6A73">
        <w:t xml:space="preserve"> lir</w:t>
      </w:r>
      <w:r w:rsidR="00482BC3" w:rsidRPr="009B6A73">
        <w:t>ë</w:t>
      </w:r>
      <w:r w:rsidRPr="009B6A73">
        <w:t xml:space="preserve"> (</w:t>
      </w:r>
      <w:r w:rsidRPr="009B6A73">
        <w:rPr>
          <w:i/>
          <w:iCs/>
        </w:rPr>
        <w:t>arm’s length basis</w:t>
      </w:r>
      <w:r w:rsidRPr="009B6A73">
        <w:t>), mosdiskriminit t</w:t>
      </w:r>
      <w:r w:rsidR="00482BC3" w:rsidRPr="009B6A73">
        <w:t>ë</w:t>
      </w:r>
      <w:r w:rsidRPr="009B6A73">
        <w:t xml:space="preserve"> kontraktuesve n</w:t>
      </w:r>
      <w:r w:rsidR="00482BC3" w:rsidRPr="009B6A73">
        <w:t>ë</w:t>
      </w:r>
      <w:r w:rsidRPr="009B6A73">
        <w:t xml:space="preserve"> situata t</w:t>
      </w:r>
      <w:r w:rsidR="00482BC3" w:rsidRPr="009B6A73">
        <w:t>ë</w:t>
      </w:r>
      <w:r w:rsidRPr="009B6A73">
        <w:t xml:space="preserve"> nj</w:t>
      </w:r>
      <w:r w:rsidR="00482BC3" w:rsidRPr="009B6A73">
        <w:t>ë</w:t>
      </w:r>
      <w:r w:rsidRPr="009B6A73">
        <w:t>jta ose t</w:t>
      </w:r>
      <w:r w:rsidR="00482BC3" w:rsidRPr="009B6A73">
        <w:t>ë</w:t>
      </w:r>
      <w:r w:rsidRPr="009B6A73">
        <w:t xml:space="preserve"> ngjashme, tranparenc</w:t>
      </w:r>
      <w:r w:rsidR="00482BC3" w:rsidRPr="009B6A73">
        <w:t>ë</w:t>
      </w:r>
      <w:r w:rsidRPr="009B6A73">
        <w:t>s dhe respektimit t</w:t>
      </w:r>
      <w:r w:rsidR="00482BC3" w:rsidRPr="009B6A73">
        <w:t>ë</w:t>
      </w:r>
      <w:r w:rsidRPr="009B6A73">
        <w:t xml:space="preserve"> Legjislacionit t</w:t>
      </w:r>
      <w:r w:rsidR="00482BC3" w:rsidRPr="009B6A73">
        <w:t>ë</w:t>
      </w:r>
      <w:r w:rsidRPr="009B6A73">
        <w:t xml:space="preserve"> Zbatuesh</w:t>
      </w:r>
      <w:r w:rsidR="00482BC3" w:rsidRPr="009B6A73">
        <w:t>ë</w:t>
      </w:r>
      <w:r w:rsidRPr="009B6A73">
        <w:t>m;</w:t>
      </w:r>
      <w:bookmarkEnd w:id="880"/>
      <w:bookmarkEnd w:id="881"/>
      <w:bookmarkEnd w:id="882"/>
      <w:bookmarkEnd w:id="883"/>
    </w:p>
    <w:p w14:paraId="4A9EA7DC" w14:textId="24A2257B" w:rsidR="00954B5A" w:rsidRPr="009B6A73" w:rsidRDefault="00BF6B11" w:rsidP="00B84B5F">
      <w:pPr>
        <w:pStyle w:val="Heading3"/>
      </w:pPr>
      <w:r>
        <w:t>P</w:t>
      </w:r>
      <w:r w:rsidR="00405DBB">
        <w:t>ë</w:t>
      </w:r>
      <w:r>
        <w:t>rgjat</w:t>
      </w:r>
      <w:r w:rsidR="00405DBB">
        <w:t>ë</w:t>
      </w:r>
      <w:r>
        <w:t xml:space="preserve"> Periudh</w:t>
      </w:r>
      <w:r w:rsidR="006E5B95">
        <w:t>ë</w:t>
      </w:r>
      <w:r>
        <w:t>s s</w:t>
      </w:r>
      <w:r w:rsidR="006E5B95">
        <w:t>ë</w:t>
      </w:r>
      <w:r>
        <w:t xml:space="preserve"> Garancis</w:t>
      </w:r>
      <w:r w:rsidR="00405DBB">
        <w:t>ë</w:t>
      </w:r>
      <w:r>
        <w:t>,</w:t>
      </w:r>
      <w:bookmarkStart w:id="884" w:name="_Toc68783471"/>
      <w:bookmarkStart w:id="885" w:name="_Toc68790030"/>
      <w:bookmarkStart w:id="886" w:name="_Toc69476180"/>
      <w:r w:rsidR="00086C58">
        <w:t xml:space="preserve"> </w:t>
      </w:r>
      <w:r>
        <w:t>n</w:t>
      </w:r>
      <w:r w:rsidR="00405DBB">
        <w:t>ë</w:t>
      </w:r>
      <w:r w:rsidR="00C14AB9" w:rsidRPr="009B6A73">
        <w:t>se Koncesionari n</w:t>
      </w:r>
      <w:r w:rsidR="00482BC3" w:rsidRPr="009B6A73">
        <w:t>ë</w:t>
      </w:r>
      <w:r w:rsidR="00C14AB9" w:rsidRPr="009B6A73">
        <w:t>nshkruan nj</w:t>
      </w:r>
      <w:r w:rsidR="00482BC3" w:rsidRPr="009B6A73">
        <w:t>ë</w:t>
      </w:r>
      <w:r w:rsidR="00C14AB9" w:rsidRPr="009B6A73">
        <w:t xml:space="preserve"> kontrat</w:t>
      </w:r>
      <w:r w:rsidR="00482BC3" w:rsidRPr="009B6A73">
        <w:t>ë</w:t>
      </w:r>
      <w:r w:rsidR="00C14AB9" w:rsidRPr="009B6A73">
        <w:t xml:space="preserve"> sipas k</w:t>
      </w:r>
      <w:r w:rsidR="00482BC3" w:rsidRPr="009B6A73">
        <w:t>ë</w:t>
      </w:r>
      <w:r w:rsidR="00C14AB9" w:rsidRPr="009B6A73">
        <w:t>tij neni me nj</w:t>
      </w:r>
      <w:r w:rsidR="00482BC3" w:rsidRPr="009B6A73">
        <w:t>ë</w:t>
      </w:r>
      <w:r w:rsidR="00C14AB9" w:rsidRPr="009B6A73">
        <w:t xml:space="preserve"> Shoq</w:t>
      </w:r>
      <w:r w:rsidR="00482BC3" w:rsidRPr="009B6A73">
        <w:t>ë</w:t>
      </w:r>
      <w:r w:rsidR="00C14AB9" w:rsidRPr="009B6A73">
        <w:t>ri t</w:t>
      </w:r>
      <w:r w:rsidR="00482BC3" w:rsidRPr="009B6A73">
        <w:t>ë</w:t>
      </w:r>
      <w:r w:rsidR="00C14AB9" w:rsidRPr="009B6A73">
        <w:t xml:space="preserve"> Lidhur me Ofertuesit ose nj</w:t>
      </w:r>
      <w:r w:rsidR="00482BC3" w:rsidRPr="009B6A73">
        <w:t>ë</w:t>
      </w:r>
      <w:r w:rsidR="00C14AB9" w:rsidRPr="009B6A73">
        <w:t xml:space="preserve"> kontrat</w:t>
      </w:r>
      <w:r w:rsidR="00482BC3" w:rsidRPr="009B6A73">
        <w:t>ë</w:t>
      </w:r>
      <w:r w:rsidR="00C14AB9" w:rsidRPr="009B6A73">
        <w:t xml:space="preserve"> me cilindo person e cila parashikon pagesa vjetore nga ose n</w:t>
      </w:r>
      <w:r w:rsidR="00482BC3" w:rsidRPr="009B6A73">
        <w:t>ë</w:t>
      </w:r>
      <w:r w:rsidR="00C14AB9" w:rsidRPr="009B6A73">
        <w:t xml:space="preserve"> favor t</w:t>
      </w:r>
      <w:r w:rsidR="00482BC3" w:rsidRPr="009B6A73">
        <w:t>ë</w:t>
      </w:r>
      <w:r w:rsidR="00C14AB9" w:rsidRPr="009B6A73">
        <w:t xml:space="preserve"> Koncesionarit me nj</w:t>
      </w:r>
      <w:r w:rsidR="00482BC3" w:rsidRPr="009B6A73">
        <w:t>ë</w:t>
      </w:r>
      <w:r w:rsidR="00C14AB9" w:rsidRPr="009B6A73">
        <w:t xml:space="preserve"> vler</w:t>
      </w:r>
      <w:r w:rsidR="00482BC3" w:rsidRPr="009B6A73">
        <w:t>ë</w:t>
      </w:r>
      <w:r w:rsidR="00C14AB9" w:rsidRPr="009B6A73">
        <w:t xml:space="preserve"> mbi </w:t>
      </w:r>
      <w:r w:rsidR="009C2554">
        <w:t>______________,</w:t>
      </w:r>
      <w:r w:rsidR="00C14AB9" w:rsidRPr="009B6A73">
        <w:t xml:space="preserve"> at</w:t>
      </w:r>
      <w:r w:rsidR="00482BC3" w:rsidRPr="009B6A73">
        <w:t>ë</w:t>
      </w:r>
      <w:r w:rsidR="00C14AB9" w:rsidRPr="009B6A73">
        <w:t>her</w:t>
      </w:r>
      <w:r w:rsidR="00482BC3" w:rsidRPr="009B6A73">
        <w:t>ë</w:t>
      </w:r>
      <w:r w:rsidR="00C14AB9" w:rsidRPr="009B6A73">
        <w:t xml:space="preserve"> Koncesionari do t’i dor</w:t>
      </w:r>
      <w:r w:rsidR="00482BC3" w:rsidRPr="009B6A73">
        <w:t>ë</w:t>
      </w:r>
      <w:r w:rsidR="00C14AB9" w:rsidRPr="009B6A73">
        <w:t>zoj</w:t>
      </w:r>
      <w:r w:rsidR="00482BC3" w:rsidRPr="009B6A73">
        <w:t>ë</w:t>
      </w:r>
      <w:r w:rsidR="00C14AB9" w:rsidRPr="009B6A73">
        <w:t xml:space="preserve"> Autoritetit Kontraktues nj</w:t>
      </w:r>
      <w:r w:rsidR="00482BC3" w:rsidRPr="009B6A73">
        <w:t>ë</w:t>
      </w:r>
      <w:r w:rsidR="00C14AB9" w:rsidRPr="009B6A73">
        <w:t xml:space="preserve"> kopje t</w:t>
      </w:r>
      <w:r w:rsidR="00482BC3" w:rsidRPr="009B6A73">
        <w:t>ë</w:t>
      </w:r>
      <w:r w:rsidR="00C14AB9" w:rsidRPr="009B6A73">
        <w:t xml:space="preserve"> kontrat</w:t>
      </w:r>
      <w:r w:rsidR="00482BC3" w:rsidRPr="009B6A73">
        <w:t>ë</w:t>
      </w:r>
      <w:r w:rsidR="00C14AB9" w:rsidRPr="009B6A73">
        <w:t>s n</w:t>
      </w:r>
      <w:r w:rsidR="00482BC3" w:rsidRPr="009B6A73">
        <w:t>ë</w:t>
      </w:r>
      <w:r w:rsidR="00C14AB9" w:rsidRPr="009B6A73">
        <w:t xml:space="preserve"> fjal</w:t>
      </w:r>
      <w:r w:rsidR="00482BC3" w:rsidRPr="009B6A73">
        <w:t>ë</w:t>
      </w:r>
      <w:r w:rsidR="00C14AB9" w:rsidRPr="009B6A73">
        <w:t>, brenda 15 Dit</w:t>
      </w:r>
      <w:r w:rsidR="00482BC3" w:rsidRPr="009B6A73">
        <w:t>ë</w:t>
      </w:r>
      <w:r w:rsidR="00C14AB9" w:rsidRPr="009B6A73">
        <w:t xml:space="preserve"> Pune nga n</w:t>
      </w:r>
      <w:r w:rsidR="00482BC3" w:rsidRPr="009B6A73">
        <w:t>ë</w:t>
      </w:r>
      <w:r w:rsidR="00C14AB9" w:rsidRPr="009B6A73">
        <w:t>nshkrimi i saj;</w:t>
      </w:r>
      <w:bookmarkEnd w:id="884"/>
      <w:bookmarkEnd w:id="885"/>
      <w:bookmarkEnd w:id="886"/>
    </w:p>
    <w:p w14:paraId="439A7DE3" w14:textId="77777777" w:rsidR="00C14AB9" w:rsidRPr="009B6A73" w:rsidRDefault="00C14AB9" w:rsidP="00B84B5F">
      <w:pPr>
        <w:pStyle w:val="Heading3"/>
      </w:pPr>
      <w:bookmarkStart w:id="887" w:name="_Toc68783472"/>
      <w:bookmarkStart w:id="888" w:name="_Toc68790031"/>
      <w:bookmarkStart w:id="889" w:name="_Toc69476181"/>
      <w:r w:rsidRPr="009B6A73">
        <w:t>Koh</w:t>
      </w:r>
      <w:r w:rsidR="00482BC3" w:rsidRPr="009B6A73">
        <w:t>ë</w:t>
      </w:r>
      <w:r w:rsidRPr="009B6A73">
        <w:t>zgjatja e afatit t</w:t>
      </w:r>
      <w:r w:rsidR="00482BC3" w:rsidRPr="009B6A73">
        <w:t>ë</w:t>
      </w:r>
      <w:r w:rsidRPr="009B6A73">
        <w:t xml:space="preserve"> kontratave t</w:t>
      </w:r>
      <w:r w:rsidR="00482BC3" w:rsidRPr="009B6A73">
        <w:t>ë</w:t>
      </w:r>
      <w:r w:rsidRPr="009B6A73">
        <w:t xml:space="preserve"> parashikuara n</w:t>
      </w:r>
      <w:r w:rsidR="00482BC3" w:rsidRPr="009B6A73">
        <w:t>ë</w:t>
      </w:r>
      <w:r w:rsidRPr="009B6A73">
        <w:t xml:space="preserve"> nenin </w:t>
      </w:r>
      <w:r w:rsidRPr="009B6A73">
        <w:fldChar w:fldCharType="begin"/>
      </w:r>
      <w:r w:rsidRPr="009B6A73">
        <w:instrText xml:space="preserve"> REF _Ref68529601 \r \h </w:instrText>
      </w:r>
      <w:r w:rsidR="009B6A73">
        <w:instrText xml:space="preserve"> \* MERGEFORMAT </w:instrText>
      </w:r>
      <w:r w:rsidRPr="009B6A73">
        <w:fldChar w:fldCharType="separate"/>
      </w:r>
      <w:r w:rsidR="000A5A9E">
        <w:t>10.16</w:t>
      </w:r>
      <w:r w:rsidRPr="009B6A73">
        <w:fldChar w:fldCharType="end"/>
      </w:r>
      <w:r w:rsidRPr="009B6A73">
        <w:t xml:space="preserve"> nuk mund t</w:t>
      </w:r>
      <w:r w:rsidR="00482BC3" w:rsidRPr="009B6A73">
        <w:t>ë</w:t>
      </w:r>
      <w:r w:rsidRPr="009B6A73">
        <w:t xml:space="preserve"> tejkaloj</w:t>
      </w:r>
      <w:r w:rsidR="00482BC3" w:rsidRPr="009B6A73">
        <w:t>ë</w:t>
      </w:r>
      <w:r w:rsidRPr="009B6A73">
        <w:t xml:space="preserve"> Afatin e Kontrat</w:t>
      </w:r>
      <w:r w:rsidR="00482BC3" w:rsidRPr="009B6A73">
        <w:t>ë</w:t>
      </w:r>
      <w:r w:rsidRPr="009B6A73">
        <w:t>s;</w:t>
      </w:r>
      <w:bookmarkEnd w:id="887"/>
      <w:bookmarkEnd w:id="888"/>
      <w:bookmarkEnd w:id="889"/>
    </w:p>
    <w:p w14:paraId="18DC3493" w14:textId="77777777" w:rsidR="00C14AB9" w:rsidRPr="009B6A73" w:rsidRDefault="00C14AB9" w:rsidP="00B84B5F">
      <w:pPr>
        <w:pStyle w:val="Heading3"/>
      </w:pPr>
      <w:bookmarkStart w:id="890" w:name="_Toc68783473"/>
      <w:bookmarkStart w:id="891" w:name="_Toc68790032"/>
      <w:bookmarkStart w:id="892" w:name="_Toc69476182"/>
      <w:r w:rsidRPr="009B6A73">
        <w:t>N</w:t>
      </w:r>
      <w:r w:rsidR="00482BC3" w:rsidRPr="009B6A73">
        <w:t>ë</w:t>
      </w:r>
      <w:r w:rsidRPr="009B6A73">
        <w:t>se Autoriteti Kontraktues vler</w:t>
      </w:r>
      <w:r w:rsidR="00482BC3" w:rsidRPr="009B6A73">
        <w:t>ë</w:t>
      </w:r>
      <w:r w:rsidRPr="009B6A73">
        <w:t>son se nj</w:t>
      </w:r>
      <w:r w:rsidR="00482BC3" w:rsidRPr="009B6A73">
        <w:t>ë</w:t>
      </w:r>
      <w:r w:rsidRPr="009B6A73">
        <w:t xml:space="preserve"> ose m</w:t>
      </w:r>
      <w:r w:rsidR="00482BC3" w:rsidRPr="009B6A73">
        <w:t>ë</w:t>
      </w:r>
      <w:r w:rsidRPr="009B6A73">
        <w:t xml:space="preserve"> shum</w:t>
      </w:r>
      <w:r w:rsidR="00482BC3" w:rsidRPr="009B6A73">
        <w:t>ë</w:t>
      </w:r>
      <w:r w:rsidRPr="009B6A73">
        <w:t xml:space="preserve"> kontrata t</w:t>
      </w:r>
      <w:r w:rsidR="00482BC3" w:rsidRPr="009B6A73">
        <w:t>ë</w:t>
      </w:r>
      <w:r w:rsidRPr="009B6A73">
        <w:t xml:space="preserve"> parashikuara nga ky nen nuk respektojn</w:t>
      </w:r>
      <w:r w:rsidR="00482BC3" w:rsidRPr="009B6A73">
        <w:t>ë</w:t>
      </w:r>
      <w:r w:rsidRPr="009B6A73">
        <w:t xml:space="preserve"> parimet e nenit </w:t>
      </w:r>
      <w:r w:rsidR="00BF6B11">
        <w:t>10.50</w:t>
      </w:r>
      <w:r w:rsidR="00BF6B11" w:rsidRPr="009B6A73">
        <w:t xml:space="preserve"> </w:t>
      </w:r>
      <w:r w:rsidRPr="009B6A73">
        <w:fldChar w:fldCharType="begin"/>
      </w:r>
      <w:r w:rsidRPr="009B6A73">
        <w:instrText xml:space="preserve"> REF _Ref68532166 \r \h </w:instrText>
      </w:r>
      <w:r w:rsidR="009B6A73">
        <w:instrText xml:space="preserve"> \* MERGEFORMAT </w:instrText>
      </w:r>
      <w:r w:rsidRPr="009B6A73">
        <w:fldChar w:fldCharType="separate"/>
      </w:r>
      <w:r w:rsidR="000A5A9E">
        <w:t>(d)</w:t>
      </w:r>
      <w:r w:rsidRPr="009B6A73">
        <w:fldChar w:fldCharType="end"/>
      </w:r>
      <w:r w:rsidRPr="009B6A73">
        <w:t>, Autoriteti Kontraktues njofton Koncesionarin me shkrim, brenda 10 Dit</w:t>
      </w:r>
      <w:r w:rsidR="00482BC3" w:rsidRPr="009B6A73">
        <w:t>ë</w:t>
      </w:r>
      <w:r w:rsidRPr="009B6A73">
        <w:t>sh Pune nga marrja e nj</w:t>
      </w:r>
      <w:r w:rsidR="00482BC3" w:rsidRPr="009B6A73">
        <w:t>ë</w:t>
      </w:r>
      <w:r w:rsidRPr="009B6A73">
        <w:t xml:space="preserve"> kopje t</w:t>
      </w:r>
      <w:r w:rsidR="00482BC3" w:rsidRPr="009B6A73">
        <w:t>ë</w:t>
      </w:r>
      <w:r w:rsidRPr="009B6A73">
        <w:t xml:space="preserve"> n</w:t>
      </w:r>
      <w:r w:rsidR="00482BC3" w:rsidRPr="009B6A73">
        <w:t>ë</w:t>
      </w:r>
      <w:r w:rsidRPr="009B6A73">
        <w:t>nshkruar. Pal</w:t>
      </w:r>
      <w:r w:rsidR="00482BC3" w:rsidRPr="009B6A73">
        <w:t>ë</w:t>
      </w:r>
      <w:r w:rsidRPr="009B6A73">
        <w:t>t do t</w:t>
      </w:r>
      <w:r w:rsidR="00482BC3" w:rsidRPr="009B6A73">
        <w:t>ë</w:t>
      </w:r>
      <w:r w:rsidRPr="009B6A73">
        <w:t xml:space="preserve"> takohen n</w:t>
      </w:r>
      <w:r w:rsidR="00482BC3" w:rsidRPr="009B6A73">
        <w:t>ë</w:t>
      </w:r>
      <w:r w:rsidRPr="009B6A73">
        <w:t xml:space="preserve"> mir</w:t>
      </w:r>
      <w:r w:rsidR="00482BC3" w:rsidRPr="009B6A73">
        <w:t>ë</w:t>
      </w:r>
      <w:r w:rsidRPr="009B6A73">
        <w:t>besim brenda 15 Dit</w:t>
      </w:r>
      <w:r w:rsidR="00482BC3" w:rsidRPr="009B6A73">
        <w:t>ë</w:t>
      </w:r>
      <w:r w:rsidRPr="009B6A73">
        <w:t>sh Pune p</w:t>
      </w:r>
      <w:r w:rsidR="00482BC3" w:rsidRPr="009B6A73">
        <w:t>ë</w:t>
      </w:r>
      <w:r w:rsidRPr="009B6A73">
        <w:t>r t’u konsultuar dhe vendosur mbi kontratat n</w:t>
      </w:r>
      <w:r w:rsidR="00482BC3" w:rsidRPr="009B6A73">
        <w:t>ë</w:t>
      </w:r>
      <w:r w:rsidRPr="009B6A73">
        <w:t xml:space="preserve"> fjal</w:t>
      </w:r>
      <w:r w:rsidR="00482BC3" w:rsidRPr="009B6A73">
        <w:t>ë</w:t>
      </w:r>
      <w:r w:rsidRPr="009B6A73">
        <w:t>. N</w:t>
      </w:r>
      <w:r w:rsidR="00482BC3" w:rsidRPr="009B6A73">
        <w:t>ë</w:t>
      </w:r>
      <w:r w:rsidRPr="009B6A73">
        <w:t>se Koncesionari pranon q</w:t>
      </w:r>
      <w:r w:rsidR="00482BC3" w:rsidRPr="009B6A73">
        <w:t>ë</w:t>
      </w:r>
      <w:r w:rsidRPr="009B6A73">
        <w:t xml:space="preserve"> kontrata n</w:t>
      </w:r>
      <w:r w:rsidR="00482BC3" w:rsidRPr="009B6A73">
        <w:t>ë</w:t>
      </w:r>
      <w:r w:rsidRPr="009B6A73">
        <w:t xml:space="preserve"> fjal</w:t>
      </w:r>
      <w:r w:rsidR="00482BC3" w:rsidRPr="009B6A73">
        <w:t>ë</w:t>
      </w:r>
      <w:r w:rsidRPr="009B6A73">
        <w:t xml:space="preserve"> nuk respekton parimet e parashikuar n</w:t>
      </w:r>
      <w:r w:rsidR="00482BC3" w:rsidRPr="009B6A73">
        <w:t>ë</w:t>
      </w:r>
      <w:r w:rsidRPr="009B6A73">
        <w:t xml:space="preserve"> nenin </w:t>
      </w:r>
      <w:r w:rsidR="00BF6B11">
        <w:t>10.50</w:t>
      </w:r>
      <w:r w:rsidRPr="009B6A73">
        <w:fldChar w:fldCharType="begin"/>
      </w:r>
      <w:r w:rsidRPr="009B6A73">
        <w:instrText xml:space="preserve"> REF _Ref68532166 \r \h </w:instrText>
      </w:r>
      <w:r w:rsidR="009B6A73">
        <w:instrText xml:space="preserve"> \* MERGEFORMAT </w:instrText>
      </w:r>
      <w:r w:rsidRPr="009B6A73">
        <w:fldChar w:fldCharType="separate"/>
      </w:r>
      <w:r w:rsidR="000A5A9E">
        <w:t>(d)</w:t>
      </w:r>
      <w:r w:rsidRPr="009B6A73">
        <w:fldChar w:fldCharType="end"/>
      </w:r>
      <w:r w:rsidR="00E012F6" w:rsidRPr="009B6A73">
        <w:t xml:space="preserve"> ky i fundit do t</w:t>
      </w:r>
      <w:r w:rsidR="00482BC3" w:rsidRPr="009B6A73">
        <w:t>ë</w:t>
      </w:r>
      <w:r w:rsidR="00E012F6" w:rsidRPr="009B6A73">
        <w:t xml:space="preserve"> zgjidh</w:t>
      </w:r>
      <w:r w:rsidR="00482BC3" w:rsidRPr="009B6A73">
        <w:t>ë</w:t>
      </w:r>
      <w:r w:rsidR="00E012F6" w:rsidRPr="009B6A73">
        <w:t xml:space="preserve"> menj</w:t>
      </w:r>
      <w:r w:rsidR="00482BC3" w:rsidRPr="009B6A73">
        <w:t>ë</w:t>
      </w:r>
      <w:r w:rsidR="00E012F6" w:rsidRPr="009B6A73">
        <w:t>her</w:t>
      </w:r>
      <w:r w:rsidR="00482BC3" w:rsidRPr="009B6A73">
        <w:t>ë</w:t>
      </w:r>
      <w:r w:rsidR="00E012F6" w:rsidRPr="009B6A73">
        <w:t xml:space="preserve"> kontrat</w:t>
      </w:r>
      <w:r w:rsidR="00482BC3" w:rsidRPr="009B6A73">
        <w:t>ë</w:t>
      </w:r>
      <w:r w:rsidR="00E012F6" w:rsidRPr="009B6A73">
        <w:t>n n</w:t>
      </w:r>
      <w:r w:rsidR="00482BC3" w:rsidRPr="009B6A73">
        <w:t>ë</w:t>
      </w:r>
      <w:r w:rsidR="00E012F6" w:rsidRPr="009B6A73">
        <w:t xml:space="preserve"> fjal</w:t>
      </w:r>
      <w:r w:rsidR="00482BC3" w:rsidRPr="009B6A73">
        <w:t>ë</w:t>
      </w:r>
      <w:r w:rsidR="00E012F6" w:rsidRPr="009B6A73">
        <w:t xml:space="preserve"> ose t</w:t>
      </w:r>
      <w:r w:rsidR="00482BC3" w:rsidRPr="009B6A73">
        <w:t>ë</w:t>
      </w:r>
      <w:r w:rsidR="00E012F6" w:rsidRPr="009B6A73">
        <w:t xml:space="preserve"> ndryshoj</w:t>
      </w:r>
      <w:r w:rsidR="00482BC3" w:rsidRPr="009B6A73">
        <w:t>ë</w:t>
      </w:r>
      <w:r w:rsidR="00E012F6" w:rsidRPr="009B6A73">
        <w:t xml:space="preserve"> p</w:t>
      </w:r>
      <w:r w:rsidR="00482BC3" w:rsidRPr="009B6A73">
        <w:t>ë</w:t>
      </w:r>
      <w:r w:rsidR="00E012F6" w:rsidRPr="009B6A73">
        <w:t>rmbajtjten e saj, n</w:t>
      </w:r>
      <w:r w:rsidR="00482BC3" w:rsidRPr="009B6A73">
        <w:t>ë</w:t>
      </w:r>
      <w:r w:rsidR="00E012F6" w:rsidRPr="009B6A73">
        <w:t xml:space="preserve">se </w:t>
      </w:r>
      <w:r w:rsidR="00482BC3" w:rsidRPr="009B6A73">
        <w:t>ë</w:t>
      </w:r>
      <w:r w:rsidR="00E012F6" w:rsidRPr="009B6A73">
        <w:t>sht</w:t>
      </w:r>
      <w:r w:rsidR="00482BC3" w:rsidRPr="009B6A73">
        <w:t>ë</w:t>
      </w:r>
      <w:r w:rsidR="00E012F6" w:rsidRPr="009B6A73">
        <w:t xml:space="preserve"> e mundur n</w:t>
      </w:r>
      <w:r w:rsidR="00482BC3" w:rsidRPr="009B6A73">
        <w:t>ë</w:t>
      </w:r>
      <w:r w:rsidR="00E012F6" w:rsidRPr="009B6A73">
        <w:t xml:space="preserve"> m</w:t>
      </w:r>
      <w:r w:rsidR="00482BC3" w:rsidRPr="009B6A73">
        <w:t>ë</w:t>
      </w:r>
      <w:r w:rsidR="00E012F6" w:rsidRPr="009B6A73">
        <w:t>nyr</w:t>
      </w:r>
      <w:r w:rsidR="00482BC3" w:rsidRPr="009B6A73">
        <w:t>ë</w:t>
      </w:r>
      <w:r w:rsidR="00E012F6" w:rsidRPr="009B6A73">
        <w:t xml:space="preserve"> q</w:t>
      </w:r>
      <w:r w:rsidR="00482BC3" w:rsidRPr="009B6A73">
        <w:t>ë</w:t>
      </w:r>
      <w:r w:rsidR="00E012F6" w:rsidRPr="009B6A73">
        <w:t xml:space="preserve"> kjo kontrat</w:t>
      </w:r>
      <w:r w:rsidR="00482BC3" w:rsidRPr="009B6A73">
        <w:t>ë</w:t>
      </w:r>
      <w:r w:rsidR="00E012F6" w:rsidRPr="009B6A73">
        <w:t xml:space="preserve"> t</w:t>
      </w:r>
      <w:r w:rsidR="00482BC3" w:rsidRPr="009B6A73">
        <w:t>ë</w:t>
      </w:r>
      <w:r w:rsidR="00E012F6" w:rsidRPr="009B6A73">
        <w:t xml:space="preserve"> respektoj</w:t>
      </w:r>
      <w:r w:rsidR="00482BC3" w:rsidRPr="009B6A73">
        <w:t>ë</w:t>
      </w:r>
      <w:r w:rsidR="00E012F6" w:rsidRPr="009B6A73">
        <w:t xml:space="preserve"> parimet e sip</w:t>
      </w:r>
      <w:r w:rsidR="00482BC3" w:rsidRPr="009B6A73">
        <w:t>ë</w:t>
      </w:r>
      <w:r w:rsidR="00E012F6" w:rsidRPr="009B6A73">
        <w:t>rp</w:t>
      </w:r>
      <w:r w:rsidR="00482BC3" w:rsidRPr="009B6A73">
        <w:t>ë</w:t>
      </w:r>
      <w:r w:rsidR="00E012F6" w:rsidRPr="009B6A73">
        <w:t>rmendura. N</w:t>
      </w:r>
      <w:r w:rsidR="00482BC3" w:rsidRPr="009B6A73">
        <w:t>ë</w:t>
      </w:r>
      <w:r w:rsidR="00E012F6" w:rsidRPr="009B6A73">
        <w:t>se Pal</w:t>
      </w:r>
      <w:r w:rsidR="00482BC3" w:rsidRPr="009B6A73">
        <w:t>ë</w:t>
      </w:r>
      <w:r w:rsidR="00E012F6" w:rsidRPr="009B6A73">
        <w:t>t nuk arrijn</w:t>
      </w:r>
      <w:r w:rsidR="00482BC3" w:rsidRPr="009B6A73">
        <w:t>ë</w:t>
      </w:r>
      <w:r w:rsidR="00E012F6" w:rsidRPr="009B6A73">
        <w:t xml:space="preserve"> dakord</w:t>
      </w:r>
      <w:r w:rsidR="00482BC3" w:rsidRPr="009B6A73">
        <w:t>ë</w:t>
      </w:r>
      <w:r w:rsidR="00E012F6" w:rsidRPr="009B6A73">
        <w:t>sin</w:t>
      </w:r>
      <w:r w:rsidR="00482BC3" w:rsidRPr="009B6A73">
        <w:t>ë</w:t>
      </w:r>
      <w:r w:rsidR="00E012F6" w:rsidRPr="009B6A73">
        <w:t xml:space="preserve"> mbi p</w:t>
      </w:r>
      <w:r w:rsidR="00482BC3" w:rsidRPr="009B6A73">
        <w:t>ë</w:t>
      </w:r>
      <w:r w:rsidR="00E012F6" w:rsidRPr="009B6A73">
        <w:t>rputhshm</w:t>
      </w:r>
      <w:r w:rsidR="00482BC3" w:rsidRPr="009B6A73">
        <w:t>ë</w:t>
      </w:r>
      <w:r w:rsidR="00E012F6" w:rsidRPr="009B6A73">
        <w:t>rin</w:t>
      </w:r>
      <w:r w:rsidR="00482BC3" w:rsidRPr="009B6A73">
        <w:t>ë</w:t>
      </w:r>
      <w:r w:rsidR="00E012F6" w:rsidRPr="009B6A73">
        <w:t xml:space="preserve"> e kontrat</w:t>
      </w:r>
      <w:r w:rsidR="00482BC3" w:rsidRPr="009B6A73">
        <w:t>ë</w:t>
      </w:r>
      <w:r w:rsidR="00E012F6" w:rsidRPr="009B6A73">
        <w:t>s n</w:t>
      </w:r>
      <w:r w:rsidR="00482BC3" w:rsidRPr="009B6A73">
        <w:t>ë</w:t>
      </w:r>
      <w:r w:rsidR="00E012F6" w:rsidRPr="009B6A73">
        <w:t xml:space="preserve"> fjal</w:t>
      </w:r>
      <w:r w:rsidR="00482BC3" w:rsidRPr="009B6A73">
        <w:t>ë</w:t>
      </w:r>
      <w:r w:rsidR="00E012F6" w:rsidRPr="009B6A73">
        <w:t xml:space="preserve"> me parimet e sip</w:t>
      </w:r>
      <w:r w:rsidR="00482BC3" w:rsidRPr="009B6A73">
        <w:t>ë</w:t>
      </w:r>
      <w:r w:rsidR="00E012F6" w:rsidRPr="009B6A73">
        <w:t>rp</w:t>
      </w:r>
      <w:r w:rsidR="00482BC3" w:rsidRPr="009B6A73">
        <w:t>ë</w:t>
      </w:r>
      <w:r w:rsidR="00E012F6" w:rsidRPr="009B6A73">
        <w:t>rmendura, Pal</w:t>
      </w:r>
      <w:r w:rsidR="00482BC3" w:rsidRPr="009B6A73">
        <w:t>ë</w:t>
      </w:r>
      <w:r w:rsidR="00E012F6" w:rsidRPr="009B6A73">
        <w:t>t do t</w:t>
      </w:r>
      <w:r w:rsidR="00482BC3" w:rsidRPr="009B6A73">
        <w:t>ë</w:t>
      </w:r>
      <w:r w:rsidR="00E012F6" w:rsidRPr="009B6A73">
        <w:t xml:space="preserve"> zgjidhin mosmarr</w:t>
      </w:r>
      <w:r w:rsidR="00482BC3" w:rsidRPr="009B6A73">
        <w:t>ë</w:t>
      </w:r>
      <w:r w:rsidR="00E012F6" w:rsidRPr="009B6A73">
        <w:t>veshj</w:t>
      </w:r>
      <w:r w:rsidR="00482BC3" w:rsidRPr="009B6A73">
        <w:t>ë</w:t>
      </w:r>
      <w:r w:rsidR="00E012F6" w:rsidRPr="009B6A73">
        <w:t xml:space="preserve">n sipas nenit </w:t>
      </w:r>
      <w:r w:rsidR="00CA6780" w:rsidRPr="009B6A73">
        <w:t>21</w:t>
      </w:r>
      <w:r w:rsidR="00E012F6" w:rsidRPr="009B6A73">
        <w:t>.</w:t>
      </w:r>
      <w:bookmarkEnd w:id="890"/>
      <w:bookmarkEnd w:id="891"/>
      <w:bookmarkEnd w:id="892"/>
    </w:p>
    <w:p w14:paraId="52D9AD57" w14:textId="1A860A5A" w:rsidR="00E012F6" w:rsidRPr="009B6A73" w:rsidRDefault="00E012F6" w:rsidP="00F1502B">
      <w:pPr>
        <w:pStyle w:val="alban"/>
      </w:pPr>
      <w:bookmarkStart w:id="893" w:name="_Toc68783474"/>
      <w:bookmarkStart w:id="894" w:name="_Toc68790033"/>
      <w:bookmarkStart w:id="895" w:name="_Toc69476183"/>
      <w:r w:rsidRPr="009B6A73">
        <w:lastRenderedPageBreak/>
        <w:t>Koncesionari do t</w:t>
      </w:r>
      <w:r w:rsidR="00482BC3" w:rsidRPr="009B6A73">
        <w:t>ë</w:t>
      </w:r>
      <w:r w:rsidRPr="009B6A73">
        <w:t xml:space="preserve"> l</w:t>
      </w:r>
      <w:r w:rsidR="00482BC3" w:rsidRPr="009B6A73">
        <w:t>ë</w:t>
      </w:r>
      <w:r w:rsidRPr="009B6A73">
        <w:t>joj</w:t>
      </w:r>
      <w:r w:rsidR="00482BC3" w:rsidRPr="009B6A73">
        <w:t>ë</w:t>
      </w:r>
      <w:r w:rsidRPr="009B6A73">
        <w:t xml:space="preserve"> p</w:t>
      </w:r>
      <w:r w:rsidR="00482BC3" w:rsidRPr="009B6A73">
        <w:t>ë</w:t>
      </w:r>
      <w:r w:rsidRPr="009B6A73">
        <w:t>rfaq</w:t>
      </w:r>
      <w:r w:rsidR="00482BC3" w:rsidRPr="009B6A73">
        <w:t>ë</w:t>
      </w:r>
      <w:r w:rsidRPr="009B6A73">
        <w:t>suesit dhe k</w:t>
      </w:r>
      <w:r w:rsidR="00482BC3" w:rsidRPr="009B6A73">
        <w:t>ë</w:t>
      </w:r>
      <w:r w:rsidRPr="009B6A73">
        <w:t>shilltar</w:t>
      </w:r>
      <w:r w:rsidR="00482BC3" w:rsidRPr="009B6A73">
        <w:t>ë</w:t>
      </w:r>
      <w:r w:rsidRPr="009B6A73">
        <w:t>t e Autoritetit Kontraktues, p</w:t>
      </w:r>
      <w:r w:rsidR="00482BC3" w:rsidRPr="009B6A73">
        <w:t>ë</w:t>
      </w:r>
      <w:r w:rsidRPr="009B6A73">
        <w:t>rfshir</w:t>
      </w:r>
      <w:r w:rsidR="00482BC3" w:rsidRPr="009B6A73">
        <w:t>ë</w:t>
      </w:r>
      <w:r w:rsidRPr="009B6A73">
        <w:t xml:space="preserve"> NJZP,  q</w:t>
      </w:r>
      <w:r w:rsidR="00482BC3" w:rsidRPr="009B6A73">
        <w:t>ë</w:t>
      </w:r>
      <w:r w:rsidRPr="009B6A73">
        <w:t xml:space="preserve"> gjat</w:t>
      </w:r>
      <w:r w:rsidR="00482BC3" w:rsidRPr="009B6A73">
        <w:t>ë</w:t>
      </w:r>
      <w:r w:rsidRPr="009B6A73">
        <w:t xml:space="preserve"> orarit t</w:t>
      </w:r>
      <w:r w:rsidR="00482BC3" w:rsidRPr="009B6A73">
        <w:t>ë</w:t>
      </w:r>
      <w:r w:rsidRPr="009B6A73">
        <w:t xml:space="preserve"> nj</w:t>
      </w:r>
      <w:r w:rsidR="00482BC3" w:rsidRPr="009B6A73">
        <w:t>ë</w:t>
      </w:r>
      <w:r w:rsidRPr="009B6A73">
        <w:t xml:space="preserve"> Dite Pune t</w:t>
      </w:r>
      <w:r w:rsidR="00482BC3" w:rsidRPr="009B6A73">
        <w:t>ë</w:t>
      </w:r>
      <w:r w:rsidRPr="009B6A73">
        <w:t xml:space="preserve"> inspektojn</w:t>
      </w:r>
      <w:r w:rsidR="00482BC3" w:rsidRPr="009B6A73">
        <w:t>ë</w:t>
      </w:r>
      <w:r w:rsidRPr="009B6A73">
        <w:t xml:space="preserve"> regjistrat, bilancet financiare dhe çdo dokument me natyr</w:t>
      </w:r>
      <w:r w:rsidR="00482BC3" w:rsidRPr="009B6A73">
        <w:t>ë</w:t>
      </w:r>
      <w:r w:rsidRPr="009B6A73">
        <w:t xml:space="preserve"> financiare q</w:t>
      </w:r>
      <w:r w:rsidR="00482BC3" w:rsidRPr="009B6A73">
        <w:t>ë</w:t>
      </w:r>
      <w:r w:rsidRPr="009B6A73">
        <w:t xml:space="preserve"> mbahet nga Koncesionari ose p</w:t>
      </w:r>
      <w:r w:rsidR="00482BC3" w:rsidRPr="009B6A73">
        <w:t>ë</w:t>
      </w:r>
      <w:r w:rsidRPr="009B6A73">
        <w:t>r llogari t</w:t>
      </w:r>
      <w:r w:rsidR="00482BC3" w:rsidRPr="009B6A73">
        <w:t>ë</w:t>
      </w:r>
      <w:r w:rsidRPr="009B6A73">
        <w:t xml:space="preserve"> tij, me q</w:t>
      </w:r>
      <w:r w:rsidR="00482BC3" w:rsidRPr="009B6A73">
        <w:t>ë</w:t>
      </w:r>
      <w:r w:rsidRPr="009B6A73">
        <w:t>llim verifikim e p</w:t>
      </w:r>
      <w:r w:rsidR="00482BC3" w:rsidRPr="009B6A73">
        <w:t>ë</w:t>
      </w:r>
      <w:r w:rsidRPr="009B6A73">
        <w:t>rputhshm</w:t>
      </w:r>
      <w:r w:rsidR="00482BC3" w:rsidRPr="009B6A73">
        <w:t>ë</w:t>
      </w:r>
      <w:r w:rsidRPr="009B6A73">
        <w:t>ris</w:t>
      </w:r>
      <w:r w:rsidR="00482BC3" w:rsidRPr="009B6A73">
        <w:t>ë</w:t>
      </w:r>
      <w:r w:rsidRPr="009B6A73">
        <w:t xml:space="preserve"> nga ana e Koncesionarit me k</w:t>
      </w:r>
      <w:r w:rsidR="00482BC3" w:rsidRPr="009B6A73">
        <w:t>ë</w:t>
      </w:r>
      <w:r w:rsidRPr="009B6A73">
        <w:t>t</w:t>
      </w:r>
      <w:r w:rsidR="00482BC3" w:rsidRPr="009B6A73">
        <w:t>ë</w:t>
      </w:r>
      <w:r w:rsidRPr="009B6A73">
        <w:t xml:space="preserve"> Kontrat</w:t>
      </w:r>
      <w:r w:rsidR="00482BC3" w:rsidRPr="009B6A73">
        <w:t>ë</w:t>
      </w:r>
      <w:r w:rsidRPr="009B6A73">
        <w:t>. P</w:t>
      </w:r>
      <w:r w:rsidR="00482BC3" w:rsidRPr="009B6A73">
        <w:t>ë</w:t>
      </w:r>
      <w:r w:rsidRPr="009B6A73">
        <w:t>r k</w:t>
      </w:r>
      <w:r w:rsidR="00482BC3" w:rsidRPr="009B6A73">
        <w:t>ë</w:t>
      </w:r>
      <w:r w:rsidRPr="009B6A73">
        <w:t>t</w:t>
      </w:r>
      <w:r w:rsidR="00482BC3" w:rsidRPr="009B6A73">
        <w:t>ë</w:t>
      </w:r>
      <w:r w:rsidRPr="009B6A73">
        <w:t xml:space="preserve"> efekt, Koncesionari do t</w:t>
      </w:r>
      <w:r w:rsidR="00482BC3" w:rsidRPr="009B6A73">
        <w:t>ë</w:t>
      </w:r>
      <w:r w:rsidRPr="009B6A73">
        <w:t xml:space="preserve"> instaloj</w:t>
      </w:r>
      <w:r w:rsidR="00482BC3" w:rsidRPr="009B6A73">
        <w:t>ë</w:t>
      </w:r>
      <w:r w:rsidRPr="009B6A73">
        <w:t xml:space="preserve"> nj</w:t>
      </w:r>
      <w:r w:rsidR="00482BC3" w:rsidRPr="009B6A73">
        <w:t>ë</w:t>
      </w:r>
      <w:r w:rsidRPr="009B6A73">
        <w:t xml:space="preserve"> sistem elektronik i cili i lejon NJZP-s</w:t>
      </w:r>
      <w:r w:rsidR="00482BC3" w:rsidRPr="009B6A73">
        <w:t>ë</w:t>
      </w:r>
      <w:r w:rsidRPr="009B6A73">
        <w:t xml:space="preserve"> qasjen e vazhdueshme n</w:t>
      </w:r>
      <w:r w:rsidR="00482BC3" w:rsidRPr="009B6A73">
        <w:t>ë</w:t>
      </w:r>
      <w:r w:rsidRPr="009B6A73">
        <w:t xml:space="preserve"> informacionet kryesore administrative, operacionale, financiare dhe t</w:t>
      </w:r>
      <w:r w:rsidR="00482BC3" w:rsidRPr="009B6A73">
        <w:t>ë</w:t>
      </w:r>
      <w:r w:rsidRPr="009B6A73">
        <w:t xml:space="preserve"> mir</w:t>
      </w:r>
      <w:r w:rsidR="00482BC3" w:rsidRPr="009B6A73">
        <w:t>ë</w:t>
      </w:r>
      <w:r w:rsidRPr="009B6A73">
        <w:t>mbjtjes s</w:t>
      </w:r>
      <w:r w:rsidR="00482BC3" w:rsidRPr="009B6A73">
        <w:t>ë</w:t>
      </w:r>
      <w:r w:rsidRPr="009B6A73">
        <w:t xml:space="preserve"> </w:t>
      </w:r>
      <w:r w:rsidR="000202F3">
        <w:t>SIA</w:t>
      </w:r>
      <w:r w:rsidRPr="009B6A73">
        <w:t>-s.</w:t>
      </w:r>
      <w:bookmarkEnd w:id="893"/>
      <w:bookmarkEnd w:id="894"/>
      <w:r w:rsidR="00F1502B">
        <w:t xml:space="preserve"> P</w:t>
      </w:r>
      <w:r w:rsidR="00F1502B" w:rsidRPr="009B6A73">
        <w:t>ë</w:t>
      </w:r>
      <w:r w:rsidR="00F1502B">
        <w:t xml:space="preserve">r shmangien e cdo dyshimi, Autoriteti Kontraktues </w:t>
      </w:r>
      <w:r w:rsidR="00F1502B" w:rsidRPr="009B6A73">
        <w:t>ë</w:t>
      </w:r>
      <w:r w:rsidR="00F1502B">
        <w:t>sht</w:t>
      </w:r>
      <w:r w:rsidR="00F1502B" w:rsidRPr="009B6A73">
        <w:t>ë</w:t>
      </w:r>
      <w:r w:rsidR="00F1502B">
        <w:t xml:space="preserve"> i detyruar t</w:t>
      </w:r>
      <w:r w:rsidR="00F1502B" w:rsidRPr="009B6A73">
        <w:t>ë</w:t>
      </w:r>
      <w:r w:rsidR="00F1502B">
        <w:t xml:space="preserve"> njoftoj</w:t>
      </w:r>
      <w:r w:rsidR="00F1502B" w:rsidRPr="009B6A73">
        <w:t>ë</w:t>
      </w:r>
      <w:r w:rsidR="00F1502B">
        <w:t xml:space="preserve"> Koncesionarin me shkrim 7 (shtat</w:t>
      </w:r>
      <w:r w:rsidR="00F1502B" w:rsidRPr="009B6A73">
        <w:t>ë</w:t>
      </w:r>
      <w:r w:rsidR="00F1502B">
        <w:t>) dit</w:t>
      </w:r>
      <w:r w:rsidR="00F1502B" w:rsidRPr="009B6A73">
        <w:t>ë</w:t>
      </w:r>
      <w:r w:rsidR="00F1502B">
        <w:t xml:space="preserve"> pune p</w:t>
      </w:r>
      <w:r w:rsidR="00F1502B" w:rsidRPr="009B6A73">
        <w:t>ë</w:t>
      </w:r>
      <w:r w:rsidR="00F1502B">
        <w:t>rpara p</w:t>
      </w:r>
      <w:r w:rsidR="00F1502B" w:rsidRPr="009B6A73">
        <w:t>ë</w:t>
      </w:r>
      <w:r w:rsidR="00F1502B">
        <w:t>r zhvillimin e inspektimit t</w:t>
      </w:r>
      <w:r w:rsidR="00F1502B" w:rsidRPr="009B6A73">
        <w:t>ë</w:t>
      </w:r>
      <w:r w:rsidR="00F1502B">
        <w:t xml:space="preserve"> parashikuar n</w:t>
      </w:r>
      <w:r w:rsidR="00F1502B" w:rsidRPr="009B6A73">
        <w:t>ë</w:t>
      </w:r>
      <w:r w:rsidR="00F1502B">
        <w:t xml:space="preserve"> k</w:t>
      </w:r>
      <w:r w:rsidR="00F1502B" w:rsidRPr="009B6A73">
        <w:t>ë</w:t>
      </w:r>
      <w:r w:rsidR="00F1502B">
        <w:t>t</w:t>
      </w:r>
      <w:r w:rsidR="00F1502B" w:rsidRPr="009B6A73">
        <w:t>ë</w:t>
      </w:r>
      <w:r w:rsidR="00F1502B">
        <w:t xml:space="preserve"> pik</w:t>
      </w:r>
      <w:r w:rsidR="00F1502B" w:rsidRPr="009B6A73">
        <w:t>ë</w:t>
      </w:r>
      <w:r w:rsidR="00F1502B">
        <w:t>.</w:t>
      </w:r>
      <w:bookmarkEnd w:id="895"/>
    </w:p>
    <w:p w14:paraId="03DBB674" w14:textId="77777777" w:rsidR="00075456" w:rsidRPr="00CB09B0" w:rsidRDefault="00075456" w:rsidP="004139D1">
      <w:pPr>
        <w:pStyle w:val="Heading2"/>
        <w:ind w:left="720"/>
        <w:rPr>
          <w:b/>
        </w:rPr>
      </w:pPr>
      <w:bookmarkStart w:id="896" w:name="_Toc68783475"/>
      <w:bookmarkStart w:id="897" w:name="_Toc68790034"/>
      <w:bookmarkStart w:id="898" w:name="_Toc69476184"/>
      <w:r w:rsidRPr="00CB09B0">
        <w:rPr>
          <w:b/>
        </w:rPr>
        <w:t>Raportimet dhe Informacioni</w:t>
      </w:r>
      <w:bookmarkEnd w:id="896"/>
      <w:bookmarkEnd w:id="897"/>
      <w:bookmarkEnd w:id="898"/>
    </w:p>
    <w:p w14:paraId="1EF33D6F" w14:textId="77777777" w:rsidR="004664F1" w:rsidRDefault="00075456" w:rsidP="004139D1">
      <w:pPr>
        <w:pStyle w:val="Heading2"/>
        <w:ind w:left="720"/>
      </w:pPr>
      <w:bookmarkStart w:id="899" w:name="_Toc69476185"/>
      <w:bookmarkStart w:id="900" w:name="_Ref69411568"/>
      <w:bookmarkStart w:id="901" w:name="_Toc68783476"/>
      <w:bookmarkStart w:id="902" w:name="_Toc68790035"/>
      <w:r w:rsidRPr="009B6A73">
        <w:rPr>
          <w:b/>
          <w:bCs/>
        </w:rPr>
        <w:t>Buxheti Operacional</w:t>
      </w:r>
      <w:bookmarkEnd w:id="899"/>
      <w:r w:rsidR="00360A01" w:rsidRPr="009B6A73">
        <w:t xml:space="preserve"> </w:t>
      </w:r>
    </w:p>
    <w:p w14:paraId="74889520" w14:textId="77777777" w:rsidR="00360A01" w:rsidRPr="009B6A73" w:rsidRDefault="00075456" w:rsidP="00CB09B0">
      <w:pPr>
        <w:pStyle w:val="alban"/>
      </w:pPr>
      <w:bookmarkStart w:id="903" w:name="_Toc69476186"/>
      <w:bookmarkStart w:id="904" w:name="_Ref69992404"/>
      <w:r w:rsidRPr="009B6A73">
        <w:t>Jo më v</w:t>
      </w:r>
      <w:r w:rsidRPr="00530465">
        <w:t xml:space="preserve">onë se </w:t>
      </w:r>
      <w:r w:rsidR="001908D9" w:rsidRPr="00530465">
        <w:t>60</w:t>
      </w:r>
      <w:r w:rsidR="00360A01" w:rsidRPr="00530465">
        <w:t xml:space="preserve"> </w:t>
      </w:r>
      <w:r w:rsidRPr="00530465">
        <w:t xml:space="preserve"> ditë</w:t>
      </w:r>
      <w:r w:rsidRPr="009B6A73">
        <w:t xml:space="preserve"> përpara fillimit të çdo viti kalendarik gjatë Afatit, Koncesionari</w:t>
      </w:r>
      <w:r w:rsidR="00360A01" w:rsidRPr="009B6A73">
        <w:t xml:space="preserve"> </w:t>
      </w:r>
      <w:r w:rsidRPr="009B6A73">
        <w:t>do t'i paraqesë Autoritetit Kontraktues një Buxhet Operacional për vitin kalendarik që pason menjëherë ose një pjesë të tij, sipas rastit (“</w:t>
      </w:r>
      <w:r w:rsidRPr="009B6A73">
        <w:rPr>
          <w:b/>
          <w:bCs/>
        </w:rPr>
        <w:t xml:space="preserve">Buxheti </w:t>
      </w:r>
      <w:r w:rsidR="00360A01" w:rsidRPr="009B6A73">
        <w:rPr>
          <w:b/>
          <w:bCs/>
        </w:rPr>
        <w:t>Operacional</w:t>
      </w:r>
      <w:r w:rsidRPr="009B6A73">
        <w:t xml:space="preserve">"). </w:t>
      </w:r>
      <w:r w:rsidR="00360A01" w:rsidRPr="009B6A73">
        <w:t>Ky</w:t>
      </w:r>
      <w:r w:rsidRPr="009B6A73">
        <w:t xml:space="preserve"> Buxhet Operacional</w:t>
      </w:r>
      <w:r w:rsidR="00360A01" w:rsidRPr="009B6A73">
        <w:t>:</w:t>
      </w:r>
      <w:bookmarkEnd w:id="900"/>
      <w:bookmarkEnd w:id="901"/>
      <w:bookmarkEnd w:id="902"/>
      <w:bookmarkEnd w:id="903"/>
      <w:bookmarkEnd w:id="904"/>
      <w:r w:rsidRPr="009B6A73">
        <w:t xml:space="preserve"> </w:t>
      </w:r>
    </w:p>
    <w:p w14:paraId="36CDE99B" w14:textId="77777777" w:rsidR="00360A01" w:rsidRPr="009B6A73" w:rsidRDefault="00075456" w:rsidP="00360A01">
      <w:pPr>
        <w:pStyle w:val="Heading3"/>
      </w:pPr>
      <w:bookmarkStart w:id="905" w:name="_Toc68783477"/>
      <w:bookmarkStart w:id="906" w:name="_Toc68790036"/>
      <w:bookmarkStart w:id="907" w:name="_Toc69476187"/>
      <w:r w:rsidRPr="009B6A73">
        <w:t>parashikon të gjitha kontigjencat e parashikueshme në mënyrë të arsyesh</w:t>
      </w:r>
      <w:r w:rsidR="00161A81">
        <w:t>me në lidhje me funksionimin e S</w:t>
      </w:r>
      <w:r w:rsidRPr="009B6A73">
        <w:t>IA</w:t>
      </w:r>
      <w:r w:rsidR="00360A01" w:rsidRPr="009B6A73">
        <w:t>;</w:t>
      </w:r>
      <w:r w:rsidRPr="009B6A73">
        <w:t xml:space="preserve"> dhe</w:t>
      </w:r>
      <w:bookmarkEnd w:id="905"/>
      <w:bookmarkEnd w:id="906"/>
      <w:bookmarkEnd w:id="907"/>
    </w:p>
    <w:p w14:paraId="1487B840" w14:textId="77777777" w:rsidR="00360A01" w:rsidRPr="009B6A73" w:rsidRDefault="00075456" w:rsidP="00360A01">
      <w:pPr>
        <w:pStyle w:val="Heading3"/>
      </w:pPr>
      <w:bookmarkStart w:id="908" w:name="_Toc68783478"/>
      <w:bookmarkStart w:id="909" w:name="_Toc68790037"/>
      <w:bookmarkStart w:id="910" w:name="_Toc69476188"/>
      <w:r w:rsidRPr="009B6A73">
        <w:t xml:space="preserve">përmban parashikime të drejta dhe të sakta për të </w:t>
      </w:r>
      <w:r w:rsidR="00161A81">
        <w:t>gjitha shpenzimet operative të S</w:t>
      </w:r>
      <w:r w:rsidRPr="009B6A73">
        <w:t xml:space="preserve">IA të cilat </w:t>
      </w:r>
      <w:r w:rsidR="00360A01" w:rsidRPr="009B6A73">
        <w:t>:</w:t>
      </w:r>
      <w:bookmarkEnd w:id="908"/>
      <w:bookmarkEnd w:id="909"/>
      <w:bookmarkEnd w:id="910"/>
    </w:p>
    <w:p w14:paraId="35B43A08" w14:textId="77777777" w:rsidR="00360A01" w:rsidRPr="009B6A73" w:rsidRDefault="00075456" w:rsidP="00360A01">
      <w:pPr>
        <w:pStyle w:val="Heading4"/>
      </w:pPr>
      <w:r w:rsidRPr="009B6A73">
        <w:t>do të bazohen në të gjitha faktet dhe rrethanat që është në dijeni Koncesionari</w:t>
      </w:r>
      <w:r w:rsidR="00360A01" w:rsidRPr="009B6A73">
        <w:t>;</w:t>
      </w:r>
    </w:p>
    <w:p w14:paraId="5E230305" w14:textId="77777777" w:rsidR="00360A01" w:rsidRPr="009B6A73" w:rsidRDefault="00360A01" w:rsidP="00360A01">
      <w:pPr>
        <w:pStyle w:val="Heading4"/>
      </w:pPr>
      <w:r w:rsidRPr="009B6A73">
        <w:t xml:space="preserve">do </w:t>
      </w:r>
      <w:r w:rsidR="00075456" w:rsidRPr="009B6A73">
        <w:t xml:space="preserve">të jetë i përgatitur në mirëbesim në bazë të supozimeve të shkruara të deklaruara këtu për të cilat Koncesionari beson se është i arsyeshëm për sa i përket të gjitha çështjeve faktike dhe juridike materiale të vlerësuara </w:t>
      </w:r>
      <w:r w:rsidRPr="009B6A73">
        <w:t>si t</w:t>
      </w:r>
      <w:r w:rsidR="003212CE" w:rsidRPr="009B6A73">
        <w:t>ë</w:t>
      </w:r>
      <w:r w:rsidRPr="009B6A73">
        <w:t xml:space="preserve"> tilla; </w:t>
      </w:r>
      <w:r w:rsidR="00075456" w:rsidRPr="009B6A73">
        <w:t xml:space="preserve">dhe </w:t>
      </w:r>
    </w:p>
    <w:p w14:paraId="0037C6EA" w14:textId="77777777" w:rsidR="00360A01" w:rsidRPr="009B6A73" w:rsidRDefault="00360A01" w:rsidP="00360A01">
      <w:pPr>
        <w:pStyle w:val="Heading4"/>
      </w:pPr>
      <w:r w:rsidRPr="009B6A73">
        <w:t xml:space="preserve">do </w:t>
      </w:r>
      <w:r w:rsidR="00075456" w:rsidRPr="009B6A73">
        <w:t xml:space="preserve">të jetë në përputhje me detyrimet e Koncesionarit </w:t>
      </w:r>
      <w:r w:rsidRPr="009B6A73">
        <w:t>sipas</w:t>
      </w:r>
      <w:r w:rsidR="00075456" w:rsidRPr="009B6A73">
        <w:t xml:space="preserve"> Manuali</w:t>
      </w:r>
      <w:r w:rsidRPr="009B6A73">
        <w:t>t t</w:t>
      </w:r>
      <w:r w:rsidR="003212CE" w:rsidRPr="009B6A73">
        <w:t>ë</w:t>
      </w:r>
      <w:r w:rsidR="00075456" w:rsidRPr="009B6A73">
        <w:t xml:space="preserve"> Mirëmbajtjes dhe Operimit. </w:t>
      </w:r>
    </w:p>
    <w:p w14:paraId="76D6A84A" w14:textId="77777777" w:rsidR="00075456" w:rsidRPr="009B6A73" w:rsidRDefault="00075456" w:rsidP="00CB09B0">
      <w:pPr>
        <w:pStyle w:val="alban"/>
      </w:pPr>
      <w:bookmarkStart w:id="911" w:name="_Toc68783479"/>
      <w:bookmarkStart w:id="912" w:name="_Toc68790038"/>
      <w:bookmarkStart w:id="913" w:name="_Toc69476189"/>
      <w:r w:rsidRPr="009B6A73">
        <w:t>Në qoftë se nuk është rënë dakord ndryshe nga Autoriteti Kontraktues</w:t>
      </w:r>
      <w:r w:rsidR="00CE42CF">
        <w:t xml:space="preserve"> dhe Koncesionari</w:t>
      </w:r>
      <w:r w:rsidRPr="009B6A73">
        <w:t xml:space="preserve">, secili Buxhet Operacional do të mbahet nga viti në vit në të njëjtën bazë dhe format, do të ofrojë detaje të mjaftueshme për të lejuar një krahasim domethënës me Buxhetet Operacionale për vitet e mëparshme (nëse është e zbatueshme) dhe do të përmbajë një krahasim paraprijës me Buxhetin Operacional (nëse është e zbatueshme) me komente që shpjegojnë çdo ndryshim. Nëse Koncesionari ka një bazë të arsyeshme për të besuar se shuma totale e Buxhetit </w:t>
      </w:r>
      <w:r w:rsidR="00360A01" w:rsidRPr="009B6A73">
        <w:t xml:space="preserve">Operacional </w:t>
      </w:r>
      <w:r w:rsidRPr="009B6A73">
        <w:t>aktual do të tejkalohet gjatë vitit përkatës kalendarik, Koncesionari do të përgatisë një Buxhet Operacional të ndryshuar dhe menjëherë të paraqesë një kopje të tij, së bashku me të gjithë dokumentacionin mbështetës. dhe justifikimin për një rritje të tillë të parashikuar tek Autoriteti Kontraktues.</w:t>
      </w:r>
      <w:bookmarkEnd w:id="911"/>
      <w:bookmarkEnd w:id="912"/>
      <w:bookmarkEnd w:id="913"/>
    </w:p>
    <w:p w14:paraId="2403224F" w14:textId="77777777" w:rsidR="008B2917" w:rsidRDefault="00075456" w:rsidP="00253EFA">
      <w:pPr>
        <w:pStyle w:val="Heading2"/>
        <w:ind w:left="720"/>
      </w:pPr>
      <w:bookmarkStart w:id="914" w:name="_Toc69476192"/>
      <w:bookmarkStart w:id="915" w:name="_Toc68783481"/>
      <w:bookmarkStart w:id="916" w:name="_Toc68790040"/>
      <w:r w:rsidRPr="009B6A73">
        <w:rPr>
          <w:b/>
          <w:bCs/>
        </w:rPr>
        <w:t>Ndërprerja dhe Pezullimi</w:t>
      </w:r>
      <w:bookmarkEnd w:id="914"/>
    </w:p>
    <w:p w14:paraId="2748097E" w14:textId="77777777" w:rsidR="00075456" w:rsidRPr="009B6A73" w:rsidRDefault="00075456" w:rsidP="00F1502B">
      <w:pPr>
        <w:pStyle w:val="alban"/>
      </w:pPr>
      <w:bookmarkStart w:id="917" w:name="_Toc69476193"/>
      <w:r w:rsidRPr="009B6A73">
        <w:t>Koncesionari do t'i sigurojë Autoritetit Kontraktues njoftim të menjëhershëm me shkrim për çdo ndërprerje ose pezullim të veprimtarisë ose Pun</w:t>
      </w:r>
      <w:r w:rsidR="00360A01" w:rsidRPr="009B6A73">
        <w:t>imeve</w:t>
      </w:r>
      <w:r w:rsidR="007B3553">
        <w:t>, ose mbylljes së S</w:t>
      </w:r>
      <w:r w:rsidRPr="009B6A73">
        <w:t>IA</w:t>
      </w:r>
      <w:r w:rsidR="00360A01" w:rsidRPr="009B6A73">
        <w:t>-s</w:t>
      </w:r>
      <w:r w:rsidRPr="009B6A73">
        <w:t xml:space="preserve">. Koncesionari, </w:t>
      </w:r>
      <w:r w:rsidRPr="004139D1">
        <w:t xml:space="preserve">brenda </w:t>
      </w:r>
      <w:r w:rsidR="0013144C" w:rsidRPr="004139D1">
        <w:t>24</w:t>
      </w:r>
      <w:r w:rsidRPr="00CC13D8">
        <w:t xml:space="preserve"> orëve nga çdo nd</w:t>
      </w:r>
      <w:r w:rsidRPr="00C65DC5">
        <w:t>ërprerje ose pezullim i veprimtarisë ose Pun</w:t>
      </w:r>
      <w:r w:rsidR="00360A01" w:rsidRPr="00E34978">
        <w:t>imeve</w:t>
      </w:r>
      <w:r w:rsidR="007B3553">
        <w:t>, ose mbylljes së S</w:t>
      </w:r>
      <w:r w:rsidRPr="00E34978">
        <w:t>IA, do t</w:t>
      </w:r>
      <w:r w:rsidRPr="009B6A73">
        <w:t xml:space="preserve">'i sigurojë Autoritetit Kontraktues një raport që detajon rrethanat e ndërprerjes, pezullimit ose mbylljes. Autoriteti Kontraktues do të ketë të drejtën të kërkojë nga Koncesionari çdo dhe të gjithë </w:t>
      </w:r>
      <w:r w:rsidRPr="00CC13D8">
        <w:t>informacionin që ai e konsideron të nevojshëm ose të arsyeshëm në lidhje me çdo ndërprerje ose pezullim të v</w:t>
      </w:r>
      <w:r w:rsidRPr="00C65DC5">
        <w:t>eprimtarisë ose Pun</w:t>
      </w:r>
      <w:r w:rsidR="00360A01" w:rsidRPr="00E34978">
        <w:t>imeve</w:t>
      </w:r>
      <w:r w:rsidR="007B3553">
        <w:t>, ose mbylljes së S</w:t>
      </w:r>
      <w:r w:rsidRPr="00E34978">
        <w:t>IA, kërkes</w:t>
      </w:r>
      <w:r w:rsidR="003212CE" w:rsidRPr="00E34978">
        <w:t>ë</w:t>
      </w:r>
      <w:r w:rsidRPr="00E34978">
        <w:t xml:space="preserve"> e cila </w:t>
      </w:r>
      <w:r w:rsidRPr="00E34978">
        <w:lastRenderedPageBreak/>
        <w:t xml:space="preserve">duhet të plotësohet nga Koncesionari </w:t>
      </w:r>
      <w:r w:rsidRPr="004139D1">
        <w:t xml:space="preserve">brenda </w:t>
      </w:r>
      <w:r w:rsidR="0013144C" w:rsidRPr="00CC13D8">
        <w:t>7</w:t>
      </w:r>
      <w:r w:rsidRPr="00C65DC5">
        <w:t xml:space="preserve"> </w:t>
      </w:r>
      <w:r w:rsidRPr="00E34978">
        <w:t>ditë</w:t>
      </w:r>
      <w:r w:rsidR="0013144C" w:rsidRPr="00E34978">
        <w:t>ve</w:t>
      </w:r>
      <w:r w:rsidRPr="00E34978">
        <w:t xml:space="preserve"> </w:t>
      </w:r>
      <w:r w:rsidR="00360A01" w:rsidRPr="00E34978">
        <w:t>nga</w:t>
      </w:r>
      <w:r w:rsidRPr="00E34978">
        <w:t xml:space="preserve"> marrjes</w:t>
      </w:r>
      <w:r w:rsidRPr="009B6A73">
        <w:t xml:space="preserve"> së saj.</w:t>
      </w:r>
      <w:bookmarkEnd w:id="915"/>
      <w:bookmarkEnd w:id="916"/>
      <w:bookmarkEnd w:id="917"/>
    </w:p>
    <w:p w14:paraId="11A0E39E" w14:textId="77777777" w:rsidR="008B2917" w:rsidRDefault="00075456" w:rsidP="00253EFA">
      <w:pPr>
        <w:pStyle w:val="Heading2"/>
        <w:ind w:left="720"/>
      </w:pPr>
      <w:bookmarkStart w:id="918" w:name="_Toc69476194"/>
      <w:bookmarkStart w:id="919" w:name="_Toc68783482"/>
      <w:bookmarkStart w:id="920" w:name="_Toc68790041"/>
      <w:r w:rsidRPr="009B6A73">
        <w:rPr>
          <w:b/>
          <w:bCs/>
        </w:rPr>
        <w:t>Pasqyrat Financiare</w:t>
      </w:r>
      <w:r w:rsidR="00360A01" w:rsidRPr="009B6A73">
        <w:t>.</w:t>
      </w:r>
      <w:bookmarkEnd w:id="918"/>
      <w:r w:rsidR="00360A01" w:rsidRPr="009B6A73">
        <w:t xml:space="preserve"> </w:t>
      </w:r>
    </w:p>
    <w:p w14:paraId="6448EAC1" w14:textId="77777777" w:rsidR="00075456" w:rsidRPr="009B6A73" w:rsidRDefault="00075456" w:rsidP="00F1502B">
      <w:pPr>
        <w:pStyle w:val="alban"/>
      </w:pPr>
      <w:bookmarkStart w:id="921" w:name="_Toc69476195"/>
      <w:r w:rsidRPr="009B6A73">
        <w:t xml:space="preserve">Koncesionari, </w:t>
      </w:r>
      <w:r w:rsidR="00360A01" w:rsidRPr="009B6A73">
        <w:t xml:space="preserve">nga momenti </w:t>
      </w:r>
      <w:r w:rsidRPr="009B6A73">
        <w:t>që j</w:t>
      </w:r>
      <w:r w:rsidR="00360A01" w:rsidRPr="009B6A73">
        <w:t>a</w:t>
      </w:r>
      <w:r w:rsidRPr="009B6A73">
        <w:t xml:space="preserve">në të disponueshme, por, në çdo rast, në një datë që jo më të vonë se Dita e fundit e </w:t>
      </w:r>
      <w:r w:rsidR="00360A01" w:rsidRPr="009B6A73">
        <w:t>Pun</w:t>
      </w:r>
      <w:r w:rsidR="003212CE" w:rsidRPr="009B6A73">
        <w:t>ë</w:t>
      </w:r>
      <w:r w:rsidR="00360A01" w:rsidRPr="009B6A73">
        <w:t>s</w:t>
      </w:r>
      <w:r w:rsidRPr="009B6A73">
        <w:t xml:space="preserve"> e çdo</w:t>
      </w:r>
      <w:r w:rsidR="00360A01" w:rsidRPr="009B6A73">
        <w:t xml:space="preserve"> muaji</w:t>
      </w:r>
      <w:r w:rsidRPr="009B6A73">
        <w:t xml:space="preserve"> Mars, gjatë Afatit të kësaj Kontrate, do t'i sigurojë Autoritetit Kontraktues një kopje të pasqyrave të tij financiare të audituara menjëherë për vitin e mëparshëm financiar ose një pjese të tij, cilat do të përgatiten në përputhje me standartet IFRS dhe do të paraqitën në Euro.</w:t>
      </w:r>
      <w:bookmarkEnd w:id="919"/>
      <w:bookmarkEnd w:id="920"/>
      <w:bookmarkEnd w:id="921"/>
    </w:p>
    <w:p w14:paraId="5C62DD75" w14:textId="77777777" w:rsidR="008B2917" w:rsidRDefault="00075456" w:rsidP="00253EFA">
      <w:pPr>
        <w:pStyle w:val="Heading2"/>
        <w:ind w:left="720"/>
      </w:pPr>
      <w:bookmarkStart w:id="922" w:name="_Toc69476196"/>
      <w:bookmarkStart w:id="923" w:name="_Toc68783483"/>
      <w:bookmarkStart w:id="924" w:name="_Toc68790042"/>
      <w:r w:rsidRPr="009B6A73">
        <w:rPr>
          <w:b/>
          <w:bCs/>
        </w:rPr>
        <w:t>V</w:t>
      </w:r>
      <w:r w:rsidR="006C5836">
        <w:rPr>
          <w:b/>
          <w:bCs/>
        </w:rPr>
        <w:t>ë</w:t>
      </w:r>
      <w:r w:rsidRPr="009B6A73">
        <w:rPr>
          <w:b/>
          <w:bCs/>
        </w:rPr>
        <w:t xml:space="preserve">rtetimi </w:t>
      </w:r>
      <w:r w:rsidR="00360A01" w:rsidRPr="009B6A73">
        <w:rPr>
          <w:b/>
          <w:bCs/>
        </w:rPr>
        <w:t>i</w:t>
      </w:r>
      <w:r w:rsidRPr="009B6A73">
        <w:rPr>
          <w:b/>
          <w:bCs/>
        </w:rPr>
        <w:t xml:space="preserve"> Tarifës Koncesionare</w:t>
      </w:r>
      <w:bookmarkEnd w:id="922"/>
    </w:p>
    <w:p w14:paraId="57D6A832" w14:textId="77777777" w:rsidR="00360A01" w:rsidRPr="009B6A73" w:rsidRDefault="005A3D8B" w:rsidP="00F1502B">
      <w:pPr>
        <w:pStyle w:val="alban"/>
      </w:pPr>
      <w:bookmarkStart w:id="925" w:name="_Toc69476197"/>
      <w:r>
        <w:t xml:space="preserve">Duke filluar nga viti i </w:t>
      </w:r>
      <w:r w:rsidR="00F1502B">
        <w:t xml:space="preserve">dyte </w:t>
      </w:r>
      <w:r>
        <w:t xml:space="preserve">i operimit, </w:t>
      </w:r>
      <w:r w:rsidR="00075456" w:rsidRPr="009B6A73">
        <w:t xml:space="preserve">Koncesionari </w:t>
      </w:r>
      <w:r>
        <w:t>brenda</w:t>
      </w:r>
      <w:r w:rsidR="00075456" w:rsidRPr="009B6A73">
        <w:t xml:space="preserve"> </w:t>
      </w:r>
      <w:r>
        <w:t>dat</w:t>
      </w:r>
      <w:r w:rsidR="006C5836">
        <w:t>ë</w:t>
      </w:r>
      <w:r>
        <w:t xml:space="preserve">s </w:t>
      </w:r>
      <w:r w:rsidR="00702C0B">
        <w:t>15</w:t>
      </w:r>
      <w:r w:rsidR="00F1502B">
        <w:t xml:space="preserve"> </w:t>
      </w:r>
      <w:r>
        <w:t xml:space="preserve">prill </w:t>
      </w:r>
      <w:r w:rsidR="00360A01" w:rsidRPr="009B6A73">
        <w:t>p</w:t>
      </w:r>
      <w:r w:rsidR="003212CE" w:rsidRPr="009B6A73">
        <w:t>ë</w:t>
      </w:r>
      <w:r w:rsidR="00360A01" w:rsidRPr="009B6A73">
        <w:t>r</w:t>
      </w:r>
      <w:r w:rsidR="00075456" w:rsidRPr="009B6A73">
        <w:t>gjatë Afatit të kësaj Kontrate, do t'i sigurojë Autoritetit Kontraktues një vërtetim të auditorit të tij të pavarur që përcakton</w:t>
      </w:r>
      <w:r w:rsidR="00360A01" w:rsidRPr="009B6A73">
        <w:t>:</w:t>
      </w:r>
      <w:bookmarkEnd w:id="923"/>
      <w:bookmarkEnd w:id="924"/>
      <w:bookmarkEnd w:id="925"/>
    </w:p>
    <w:p w14:paraId="60FF6612" w14:textId="77777777" w:rsidR="00360A01" w:rsidRPr="009B6A73" w:rsidRDefault="00075456" w:rsidP="00360A01">
      <w:pPr>
        <w:pStyle w:val="Heading3"/>
      </w:pPr>
      <w:bookmarkStart w:id="926" w:name="_Toc68783484"/>
      <w:bookmarkStart w:id="927" w:name="_Toc68790043"/>
      <w:bookmarkStart w:id="928" w:name="_Toc69476198"/>
      <w:r w:rsidRPr="009B6A73">
        <w:t xml:space="preserve">Të Ardhurat Bruto për </w:t>
      </w:r>
      <w:r w:rsidR="00360A01" w:rsidRPr="009B6A73">
        <w:t xml:space="preserve">vitin </w:t>
      </w:r>
      <w:r w:rsidRPr="009B6A73">
        <w:t>kalendari</w:t>
      </w:r>
      <w:r w:rsidR="00360A01" w:rsidRPr="009B6A73">
        <w:t>k</w:t>
      </w:r>
      <w:r w:rsidRPr="009B6A73">
        <w:t xml:space="preserve"> paraardhës, për gjithë vitin ose një pjesë e tij, të cilat do të bazohen në pasqyrat financiare </w:t>
      </w:r>
      <w:r w:rsidR="006C5836">
        <w:t>përkatëse</w:t>
      </w:r>
      <w:r w:rsidRPr="009B6A73">
        <w:t xml:space="preserve">  për vitin kalendarik paraardhës </w:t>
      </w:r>
      <w:r w:rsidR="006C5836">
        <w:t xml:space="preserve">dhe vërtetimet </w:t>
      </w:r>
      <w:r w:rsidRPr="009B6A73">
        <w:t>bankare në lidhje me Llogari</w:t>
      </w:r>
      <w:r w:rsidR="006C5836">
        <w:t>t</w:t>
      </w:r>
      <w:r w:rsidRPr="009B6A73">
        <w:t xml:space="preserve">ë </w:t>
      </w:r>
      <w:r w:rsidR="006C5836">
        <w:t>Bankare</w:t>
      </w:r>
      <w:r w:rsidR="00360A01" w:rsidRPr="009B6A73">
        <w:t>;</w:t>
      </w:r>
      <w:r w:rsidRPr="009B6A73">
        <w:t xml:space="preserve"> dhe</w:t>
      </w:r>
      <w:bookmarkEnd w:id="926"/>
      <w:bookmarkEnd w:id="927"/>
      <w:bookmarkEnd w:id="928"/>
      <w:r w:rsidRPr="009B6A73">
        <w:t xml:space="preserve"> </w:t>
      </w:r>
    </w:p>
    <w:p w14:paraId="40FBAD8F" w14:textId="77777777" w:rsidR="00075456" w:rsidRPr="009B6A73" w:rsidRDefault="00075456" w:rsidP="00360A01">
      <w:pPr>
        <w:pStyle w:val="Heading3"/>
      </w:pPr>
      <w:bookmarkStart w:id="929" w:name="_Ref69415278"/>
      <w:bookmarkStart w:id="930" w:name="_Toc68783485"/>
      <w:bookmarkStart w:id="931" w:name="_Toc68790044"/>
      <w:bookmarkStart w:id="932" w:name="_Toc69476199"/>
      <w:r w:rsidRPr="009B6A73">
        <w:t xml:space="preserve">një llogaritje </w:t>
      </w:r>
      <w:r w:rsidR="00360A01" w:rsidRPr="009B6A73">
        <w:t>t</w:t>
      </w:r>
      <w:r w:rsidR="003212CE" w:rsidRPr="009B6A73">
        <w:t>ë</w:t>
      </w:r>
      <w:r w:rsidR="00360A01" w:rsidRPr="009B6A73">
        <w:t xml:space="preserve"> </w:t>
      </w:r>
      <w:r w:rsidRPr="009B6A73">
        <w:t xml:space="preserve">Tarifës </w:t>
      </w:r>
      <w:r w:rsidR="00360A01" w:rsidRPr="009B6A73">
        <w:t xml:space="preserve">Koncesionare </w:t>
      </w:r>
      <w:r w:rsidRPr="009B6A73">
        <w:t xml:space="preserve">për </w:t>
      </w:r>
      <w:r w:rsidR="00360A01" w:rsidRPr="009B6A73">
        <w:t>at</w:t>
      </w:r>
      <w:r w:rsidRPr="009B6A73">
        <w:t>ë vit financiar ose një pjesë të tij (‘</w:t>
      </w:r>
      <w:r w:rsidRPr="009B6A73">
        <w:rPr>
          <w:b/>
          <w:bCs/>
        </w:rPr>
        <w:t>Vërtetimi i Tarifës Kon</w:t>
      </w:r>
      <w:r w:rsidR="00360A01" w:rsidRPr="009B6A73">
        <w:rPr>
          <w:b/>
          <w:bCs/>
        </w:rPr>
        <w:t>ce</w:t>
      </w:r>
      <w:r w:rsidRPr="009B6A73">
        <w:rPr>
          <w:b/>
          <w:bCs/>
        </w:rPr>
        <w:t>sionare</w:t>
      </w:r>
      <w:r w:rsidRPr="009B6A73">
        <w:t>”). Ky Vërtetim</w:t>
      </w:r>
      <w:r w:rsidR="00360A01" w:rsidRPr="009B6A73">
        <w:t xml:space="preserve"> i Tarif</w:t>
      </w:r>
      <w:r w:rsidR="003212CE" w:rsidRPr="009B6A73">
        <w:t>ë</w:t>
      </w:r>
      <w:r w:rsidR="00360A01" w:rsidRPr="009B6A73">
        <w:t>s Koncesionare</w:t>
      </w:r>
      <w:r w:rsidRPr="009B6A73">
        <w:t xml:space="preserve"> do të dorëzohet së bashku me një vërtetim të një personi të autorizuar rregullisht të Koncesionarit, që vërteton që </w:t>
      </w:r>
      <w:r w:rsidR="006C5836">
        <w:t xml:space="preserve">ky </w:t>
      </w:r>
      <w:r w:rsidRPr="009B6A73">
        <w:t xml:space="preserve">person  pranon dhe miraton përmbajtjen e Vërtetimit </w:t>
      </w:r>
      <w:r w:rsidR="00360A01" w:rsidRPr="009B6A73">
        <w:t>t</w:t>
      </w:r>
      <w:r w:rsidR="003212CE" w:rsidRPr="009B6A73">
        <w:t>ë</w:t>
      </w:r>
      <w:r w:rsidR="00360A01" w:rsidRPr="009B6A73">
        <w:t xml:space="preserve"> Tarif</w:t>
      </w:r>
      <w:r w:rsidR="003212CE" w:rsidRPr="009B6A73">
        <w:t>ë</w:t>
      </w:r>
      <w:r w:rsidR="00360A01" w:rsidRPr="009B6A73">
        <w:t>s Koncesionare në emër të Koncesionarit</w:t>
      </w:r>
      <w:r w:rsidRPr="009B6A73">
        <w:t>.</w:t>
      </w:r>
      <w:bookmarkEnd w:id="929"/>
      <w:bookmarkEnd w:id="930"/>
      <w:bookmarkEnd w:id="931"/>
      <w:bookmarkEnd w:id="932"/>
    </w:p>
    <w:p w14:paraId="123E2BCE" w14:textId="724CB7ED" w:rsidR="00CF60CF" w:rsidRPr="009B6A73" w:rsidRDefault="00C27122" w:rsidP="00CF60CF">
      <w:pPr>
        <w:pStyle w:val="Heading3"/>
      </w:pPr>
      <w:bookmarkStart w:id="933" w:name="_Toc68783486"/>
      <w:bookmarkStart w:id="934" w:name="_Toc68790045"/>
      <w:bookmarkStart w:id="935" w:name="_Toc69476200"/>
      <w:r w:rsidRPr="009B6A73">
        <w:t>Autoriteti Kontrakt</w:t>
      </w:r>
      <w:r w:rsidR="006C5836">
        <w:t>ues</w:t>
      </w:r>
      <w:r w:rsidRPr="009B6A73">
        <w:t xml:space="preserve"> miraton </w:t>
      </w:r>
      <w:r w:rsidR="00CF60CF" w:rsidRPr="009B6A73">
        <w:t>V</w:t>
      </w:r>
      <w:r w:rsidR="006C5836">
        <w:t>ë</w:t>
      </w:r>
      <w:r w:rsidR="00CF60CF" w:rsidRPr="009B6A73">
        <w:t xml:space="preserve">rtetimin e Tarifes Koncesionare, me shkrim, brenda 10 Ditësh Pune nga marrja e një kopje të nënshkruar. Nese Autoriteti </w:t>
      </w:r>
      <w:r w:rsidR="000C3B87" w:rsidRPr="00CB09B0">
        <w:rPr>
          <w:szCs w:val="22"/>
        </w:rPr>
        <w:t>Kontrakt</w:t>
      </w:r>
      <w:r w:rsidR="000C3B87">
        <w:rPr>
          <w:szCs w:val="22"/>
        </w:rPr>
        <w:t>ues</w:t>
      </w:r>
      <w:r w:rsidR="00DA0C35">
        <w:rPr>
          <w:szCs w:val="22"/>
        </w:rPr>
        <w:t xml:space="preserve"> </w:t>
      </w:r>
      <w:r w:rsidR="00CF60CF" w:rsidRPr="009B6A73">
        <w:t>kundershton V</w:t>
      </w:r>
      <w:r w:rsidR="006C5836">
        <w:t>ë</w:t>
      </w:r>
      <w:r w:rsidR="00CF60CF" w:rsidRPr="009B6A73">
        <w:t>rtetimin e Tarifes Koncesionare, palët do të takohen në mirëbesim brenda 15 Ditësh Pune për t’u konsultuar dhe vendosur. Nëse Palët nuk arrijnë dakordësinë mbi përputhshmërinë e kontratës në fjalë me parimet e sipërpërmendura, Palët do të zgjidhin mosmarrëveshjën sipas nenit 21.</w:t>
      </w:r>
      <w:bookmarkEnd w:id="933"/>
      <w:bookmarkEnd w:id="934"/>
      <w:bookmarkEnd w:id="935"/>
    </w:p>
    <w:p w14:paraId="7623440A" w14:textId="77777777" w:rsidR="008B2917" w:rsidRDefault="00360A01" w:rsidP="00253EFA">
      <w:pPr>
        <w:pStyle w:val="Heading2"/>
        <w:ind w:left="720"/>
      </w:pPr>
      <w:bookmarkStart w:id="936" w:name="_Toc69476201"/>
      <w:bookmarkStart w:id="937" w:name="_Toc68783487"/>
      <w:bookmarkStart w:id="938" w:name="_Toc68790046"/>
      <w:r w:rsidRPr="009B6A73">
        <w:rPr>
          <w:b/>
          <w:bCs/>
        </w:rPr>
        <w:t>Studimet Mjedisore</w:t>
      </w:r>
      <w:bookmarkEnd w:id="936"/>
    </w:p>
    <w:p w14:paraId="41F63B67" w14:textId="77777777" w:rsidR="00360A01" w:rsidRPr="009B6A73" w:rsidRDefault="00075456" w:rsidP="00F1502B">
      <w:pPr>
        <w:pStyle w:val="alban"/>
      </w:pPr>
      <w:bookmarkStart w:id="939" w:name="_Toc69476202"/>
      <w:r w:rsidRPr="009B6A73">
        <w:t>Koncesionari</w:t>
      </w:r>
      <w:r w:rsidR="00360A01" w:rsidRPr="009B6A73">
        <w:t xml:space="preserve"> </w:t>
      </w:r>
      <w:r w:rsidRPr="009B6A73">
        <w:t>do t'i sigurojë Autoritetit Kontraktues</w:t>
      </w:r>
      <w:r w:rsidR="00360A01" w:rsidRPr="009B6A73">
        <w:t>:</w:t>
      </w:r>
      <w:bookmarkEnd w:id="937"/>
      <w:bookmarkEnd w:id="938"/>
      <w:bookmarkEnd w:id="939"/>
    </w:p>
    <w:p w14:paraId="1E51BD5B" w14:textId="77777777" w:rsidR="00360A01" w:rsidRPr="009B6A73" w:rsidRDefault="00075456" w:rsidP="00360A01">
      <w:pPr>
        <w:pStyle w:val="Heading3"/>
      </w:pPr>
      <w:bookmarkStart w:id="940" w:name="_Toc68783488"/>
      <w:bookmarkStart w:id="941" w:name="_Toc68790047"/>
      <w:bookmarkStart w:id="942" w:name="_Toc69476203"/>
      <w:r w:rsidRPr="009B6A73">
        <w:t xml:space="preserve">në kohën e dorëzimit tek çdo Autoritet </w:t>
      </w:r>
      <w:r w:rsidR="00360A01" w:rsidRPr="009B6A73">
        <w:t>Kompetent</w:t>
      </w:r>
      <w:r w:rsidRPr="009B6A73">
        <w:t>, çdo studim mjedisor që kërkohet të ndërmerret, çdo raport që kërkohet të paraqitet, ose çdo informacion plotësues që kërkohet të s</w:t>
      </w:r>
      <w:r w:rsidR="007B3553">
        <w:t>igurohet, nga ose në lidhje me S</w:t>
      </w:r>
      <w:r w:rsidRPr="009B6A73">
        <w:t xml:space="preserve">IA ose objektet e </w:t>
      </w:r>
      <w:r w:rsidR="00360A01" w:rsidRPr="009B6A73">
        <w:t>A</w:t>
      </w:r>
      <w:r w:rsidRPr="009B6A73">
        <w:t xml:space="preserve">eroportit, në secilin rast sipas </w:t>
      </w:r>
      <w:r w:rsidR="00360A01" w:rsidRPr="009B6A73">
        <w:t>Legjislacionit t</w:t>
      </w:r>
      <w:r w:rsidR="003212CE" w:rsidRPr="009B6A73">
        <w:t>ë</w:t>
      </w:r>
      <w:r w:rsidR="00360A01" w:rsidRPr="009B6A73">
        <w:t xml:space="preserve"> Zbatuesh</w:t>
      </w:r>
      <w:r w:rsidR="003212CE" w:rsidRPr="009B6A73">
        <w:t>ë</w:t>
      </w:r>
      <w:r w:rsidR="00360A01" w:rsidRPr="009B6A73">
        <w:t>m;</w:t>
      </w:r>
      <w:r w:rsidRPr="009B6A73">
        <w:t xml:space="preserve"> dhe</w:t>
      </w:r>
      <w:bookmarkEnd w:id="940"/>
      <w:bookmarkEnd w:id="941"/>
      <w:bookmarkEnd w:id="942"/>
      <w:r w:rsidRPr="009B6A73">
        <w:t xml:space="preserve"> </w:t>
      </w:r>
    </w:p>
    <w:p w14:paraId="40DA04DB" w14:textId="067D587F" w:rsidR="00075456" w:rsidRPr="009B6A73" w:rsidRDefault="00075456" w:rsidP="00360A01">
      <w:pPr>
        <w:pStyle w:val="Heading3"/>
      </w:pPr>
      <w:bookmarkStart w:id="943" w:name="_Toc68783489"/>
      <w:bookmarkStart w:id="944" w:name="_Toc68790048"/>
      <w:bookmarkStart w:id="945" w:name="_Toc69476204"/>
      <w:r w:rsidRPr="009B6A73">
        <w:t xml:space="preserve">sa më shpejt që të jetë e mundur, çdo studim tjetër të ndërmarrë ose raport </w:t>
      </w:r>
      <w:r w:rsidR="00360A01" w:rsidRPr="009B6A73">
        <w:t>t</w:t>
      </w:r>
      <w:r w:rsidR="003212CE" w:rsidRPr="009B6A73">
        <w:t>ë</w:t>
      </w:r>
      <w:r w:rsidRPr="009B6A73">
        <w:t xml:space="preserve"> përgatitur nga Konce</w:t>
      </w:r>
      <w:r w:rsidR="00360A01" w:rsidRPr="009B6A73">
        <w:t>s</w:t>
      </w:r>
      <w:r w:rsidRPr="009B6A73">
        <w:t xml:space="preserve">ionari në lidhje me çështjen mjedisore të lidhur me </w:t>
      </w:r>
      <w:r w:rsidR="00DA0C35">
        <w:t>SIA</w:t>
      </w:r>
      <w:r w:rsidR="006C5836">
        <w:t>-n</w:t>
      </w:r>
      <w:r w:rsidRPr="009B6A73">
        <w:t xml:space="preserve">, </w:t>
      </w:r>
      <w:r w:rsidR="00360A01" w:rsidRPr="009B6A73">
        <w:t xml:space="preserve">me </w:t>
      </w:r>
      <w:r w:rsidRPr="009B6A73">
        <w:t>shpenzime</w:t>
      </w:r>
      <w:r w:rsidR="00360A01" w:rsidRPr="009B6A73">
        <w:t xml:space="preserve">t e </w:t>
      </w:r>
      <w:r w:rsidRPr="009B6A73">
        <w:t>Koncesionari</w:t>
      </w:r>
      <w:r w:rsidR="00360A01" w:rsidRPr="009B6A73">
        <w:t>t</w:t>
      </w:r>
      <w:r w:rsidRPr="009B6A73">
        <w:t>.</w:t>
      </w:r>
      <w:bookmarkEnd w:id="943"/>
      <w:bookmarkEnd w:id="944"/>
      <w:bookmarkEnd w:id="945"/>
    </w:p>
    <w:p w14:paraId="06F91343" w14:textId="77777777" w:rsidR="008B2917" w:rsidRDefault="00075456" w:rsidP="00253EFA">
      <w:pPr>
        <w:pStyle w:val="Heading2"/>
        <w:ind w:left="720"/>
      </w:pPr>
      <w:bookmarkStart w:id="946" w:name="_Toc69476205"/>
      <w:bookmarkStart w:id="947" w:name="_Toc68783490"/>
      <w:bookmarkStart w:id="948" w:name="_Toc68790049"/>
      <w:r w:rsidRPr="009B6A73">
        <w:rPr>
          <w:b/>
          <w:bCs/>
        </w:rPr>
        <w:t>Ngjarjet Materiale</w:t>
      </w:r>
      <w:bookmarkEnd w:id="946"/>
    </w:p>
    <w:p w14:paraId="1C64B2AE" w14:textId="77777777" w:rsidR="00C2147B" w:rsidRPr="009B6A73" w:rsidRDefault="00075456" w:rsidP="00F1502B">
      <w:pPr>
        <w:pStyle w:val="alban"/>
      </w:pPr>
      <w:bookmarkStart w:id="949" w:name="_Toc69476206"/>
      <w:r w:rsidRPr="009B6A73">
        <w:t>Gjatë Afatit të kësaj Kontrate, Koncesionari do të informojë menjëherë me shkrim Autoritetin Kontraktues, për çdo dhe të gjitha ngjarjet materiale ose zhvillimet që mund të lindin gjatë Projektit.</w:t>
      </w:r>
      <w:bookmarkEnd w:id="947"/>
      <w:bookmarkEnd w:id="948"/>
      <w:bookmarkEnd w:id="949"/>
    </w:p>
    <w:p w14:paraId="5E277FAC" w14:textId="77777777" w:rsidR="008B2917" w:rsidRDefault="00075456" w:rsidP="00253EFA">
      <w:pPr>
        <w:pStyle w:val="Heading2"/>
        <w:ind w:left="720"/>
      </w:pPr>
      <w:bookmarkStart w:id="950" w:name="_Toc69476207"/>
      <w:bookmarkStart w:id="951" w:name="_Toc68783491"/>
      <w:bookmarkStart w:id="952" w:name="_Toc68790050"/>
      <w:r w:rsidRPr="00530465">
        <w:rPr>
          <w:b/>
        </w:rPr>
        <w:t>Shpërndarjet</w:t>
      </w:r>
      <w:bookmarkEnd w:id="950"/>
    </w:p>
    <w:p w14:paraId="2C59C7BF" w14:textId="77777777" w:rsidR="00445961" w:rsidRPr="009B6A73" w:rsidRDefault="00075456" w:rsidP="00F1502B">
      <w:pPr>
        <w:pStyle w:val="alban"/>
      </w:pPr>
      <w:bookmarkStart w:id="953" w:name="_Toc69476208"/>
      <w:r w:rsidRPr="009B6A73">
        <w:lastRenderedPageBreak/>
        <w:t xml:space="preserve">Koncesionari nuk do të bëjë asnjë pagesë qoftë në lidhje me borxhin, kapitalin </w:t>
      </w:r>
      <w:r w:rsidR="00445961" w:rsidRPr="009B6A73">
        <w:t xml:space="preserve">kundrejt </w:t>
      </w:r>
      <w:r w:rsidRPr="009B6A73">
        <w:t xml:space="preserve">çdo </w:t>
      </w:r>
      <w:r w:rsidR="00445961" w:rsidRPr="009B6A73">
        <w:t>a</w:t>
      </w:r>
      <w:r w:rsidRPr="009B6A73">
        <w:t>ksionar</w:t>
      </w:r>
      <w:r w:rsidR="00445961" w:rsidRPr="009B6A73">
        <w:t>i</w:t>
      </w:r>
      <w:r w:rsidRPr="009B6A73">
        <w:t xml:space="preserve"> / </w:t>
      </w:r>
      <w:r w:rsidR="00445961" w:rsidRPr="009B6A73">
        <w:t>o</w:t>
      </w:r>
      <w:r w:rsidRPr="009B6A73">
        <w:t xml:space="preserve">rtaku </w:t>
      </w:r>
      <w:r w:rsidR="00445961" w:rsidRPr="009B6A73">
        <w:t>t</w:t>
      </w:r>
      <w:r w:rsidR="003212CE" w:rsidRPr="009B6A73">
        <w:t>ë</w:t>
      </w:r>
      <w:r w:rsidR="00445961" w:rsidRPr="009B6A73">
        <w:t xml:space="preserve"> tij </w:t>
      </w:r>
      <w:r w:rsidRPr="009B6A73">
        <w:t xml:space="preserve">ose </w:t>
      </w:r>
      <w:r w:rsidR="00445961" w:rsidRPr="009B6A73">
        <w:t>Shoq</w:t>
      </w:r>
      <w:r w:rsidR="003212CE" w:rsidRPr="009B6A73">
        <w:t>ë</w:t>
      </w:r>
      <w:r w:rsidR="00445961" w:rsidRPr="009B6A73">
        <w:t>rie t</w:t>
      </w:r>
      <w:r w:rsidR="003212CE" w:rsidRPr="009B6A73">
        <w:t>ë</w:t>
      </w:r>
      <w:r w:rsidR="00445961" w:rsidRPr="009B6A73">
        <w:t xml:space="preserve"> Lidhur</w:t>
      </w:r>
      <w:r w:rsidRPr="009B6A73">
        <w:t>, përveç se në përputhje me kontrat</w:t>
      </w:r>
      <w:r w:rsidR="00445961" w:rsidRPr="009B6A73">
        <w:t>at e lidhur</w:t>
      </w:r>
      <w:r w:rsidRPr="009B6A73">
        <w:t xml:space="preserve"> midis Koncesionarit dhe çdo </w:t>
      </w:r>
      <w:r w:rsidR="00445961" w:rsidRPr="009B6A73">
        <w:t>a</w:t>
      </w:r>
      <w:r w:rsidRPr="009B6A73">
        <w:t xml:space="preserve">ksionari / </w:t>
      </w:r>
      <w:r w:rsidR="00445961" w:rsidRPr="009B6A73">
        <w:t>ortaku t</w:t>
      </w:r>
      <w:r w:rsidR="003212CE" w:rsidRPr="009B6A73">
        <w:t>ë</w:t>
      </w:r>
      <w:r w:rsidR="00445961" w:rsidRPr="009B6A73">
        <w:t xml:space="preserve"> tij </w:t>
      </w:r>
      <w:r w:rsidRPr="009B6A73">
        <w:t>të lidhur përveç nëse</w:t>
      </w:r>
      <w:r w:rsidR="00445961" w:rsidRPr="009B6A73">
        <w:t>:</w:t>
      </w:r>
      <w:bookmarkEnd w:id="951"/>
      <w:bookmarkEnd w:id="952"/>
      <w:bookmarkEnd w:id="953"/>
    </w:p>
    <w:p w14:paraId="0B50B133" w14:textId="77777777" w:rsidR="00445961" w:rsidRPr="009B6A73" w:rsidRDefault="00075456" w:rsidP="00445961">
      <w:pPr>
        <w:pStyle w:val="Heading3"/>
      </w:pPr>
      <w:bookmarkStart w:id="954" w:name="_Toc68783492"/>
      <w:bookmarkStart w:id="955" w:name="_Toc68790051"/>
      <w:bookmarkStart w:id="956" w:name="_Toc69476209"/>
      <w:r w:rsidRPr="009B6A73">
        <w:t>Data e Përfundimit</w:t>
      </w:r>
      <w:r w:rsidR="00445961" w:rsidRPr="009B6A73">
        <w:t xml:space="preserve"> t</w:t>
      </w:r>
      <w:r w:rsidR="003212CE" w:rsidRPr="009B6A73">
        <w:t>ë</w:t>
      </w:r>
      <w:r w:rsidR="00445961" w:rsidRPr="009B6A73">
        <w:t xml:space="preserve"> Punimeve ka kaluar; dhe</w:t>
      </w:r>
      <w:bookmarkEnd w:id="954"/>
      <w:bookmarkEnd w:id="955"/>
      <w:bookmarkEnd w:id="956"/>
    </w:p>
    <w:p w14:paraId="31AA9798" w14:textId="77777777" w:rsidR="00445961" w:rsidRPr="009B6A73" w:rsidRDefault="00075456" w:rsidP="00445961">
      <w:pPr>
        <w:pStyle w:val="Heading3"/>
      </w:pPr>
      <w:bookmarkStart w:id="957" w:name="_Toc68783493"/>
      <w:bookmarkStart w:id="958" w:name="_Toc68790052"/>
      <w:bookmarkStart w:id="959" w:name="_Toc69476210"/>
      <w:r w:rsidRPr="009B6A73">
        <w:t>shuma e plotë e secil</w:t>
      </w:r>
      <w:r w:rsidR="00445961" w:rsidRPr="009B6A73">
        <w:t>it</w:t>
      </w:r>
      <w:r w:rsidRPr="009B6A73">
        <w:t xml:space="preserve"> këst të Tarifës Koncesion</w:t>
      </w:r>
      <w:r w:rsidR="00445961" w:rsidRPr="009B6A73">
        <w:t>are</w:t>
      </w:r>
      <w:r w:rsidRPr="009B6A73">
        <w:t xml:space="preserve"> (përfshirë çdo interes të pagueshëm për çdo këst të tillë që nuk paguhet në kohë) që do të janë bërë të pagueshme dhe të parashikueshme në ose para datës së propozuar të një pagese të tillë do të jetë paguar </w:t>
      </w:r>
      <w:r w:rsidR="00CE42CF">
        <w:t xml:space="preserve">ose alokuar </w:t>
      </w:r>
      <w:r w:rsidR="00445961" w:rsidRPr="009B6A73">
        <w:t>plot</w:t>
      </w:r>
      <w:r w:rsidR="003212CE" w:rsidRPr="009B6A73">
        <w:t>ë</w:t>
      </w:r>
      <w:r w:rsidR="00445961" w:rsidRPr="009B6A73">
        <w:t>sisht;</w:t>
      </w:r>
      <w:bookmarkEnd w:id="957"/>
      <w:bookmarkEnd w:id="958"/>
      <w:bookmarkEnd w:id="959"/>
    </w:p>
    <w:p w14:paraId="7886602E" w14:textId="77777777" w:rsidR="00445961" w:rsidRPr="009B6A73" w:rsidRDefault="00075456" w:rsidP="00445961">
      <w:pPr>
        <w:pStyle w:val="Heading3"/>
      </w:pPr>
      <w:bookmarkStart w:id="960" w:name="_Toc68783494"/>
      <w:bookmarkStart w:id="961" w:name="_Toc68790053"/>
      <w:bookmarkStart w:id="962" w:name="_Toc69476211"/>
      <w:r w:rsidRPr="009B6A73">
        <w:t>Siguri</w:t>
      </w:r>
      <w:r w:rsidR="00445961" w:rsidRPr="009B6A73">
        <w:t>mi i Kontrat</w:t>
      </w:r>
      <w:r w:rsidR="003212CE" w:rsidRPr="009B6A73">
        <w:t>ë</w:t>
      </w:r>
      <w:r w:rsidR="00445961" w:rsidRPr="009B6A73">
        <w:t>s</w:t>
      </w:r>
      <w:r w:rsidRPr="009B6A73">
        <w:t xml:space="preserve">, në masën që kërkohet të jetë në fuqi sipas kushteve të kësaj Kontrate, </w:t>
      </w:r>
      <w:r w:rsidR="006C5836">
        <w:t>ë</w:t>
      </w:r>
      <w:r w:rsidR="00F06416">
        <w:t>sht</w:t>
      </w:r>
      <w:r w:rsidR="00F06416" w:rsidRPr="009B6A73">
        <w:t xml:space="preserve">ë </w:t>
      </w:r>
      <w:r w:rsidRPr="009B6A73">
        <w:t>në forcë dhe efekt të plotë</w:t>
      </w:r>
      <w:r w:rsidR="00445961" w:rsidRPr="009B6A73">
        <w:t>;</w:t>
      </w:r>
      <w:bookmarkEnd w:id="960"/>
      <w:bookmarkEnd w:id="961"/>
      <w:bookmarkEnd w:id="962"/>
    </w:p>
    <w:p w14:paraId="5624CD3B" w14:textId="77777777" w:rsidR="00075456" w:rsidRPr="009B6A73" w:rsidRDefault="00075456" w:rsidP="00445961">
      <w:pPr>
        <w:pStyle w:val="Heading3"/>
      </w:pPr>
      <w:bookmarkStart w:id="963" w:name="_Toc68783495"/>
      <w:bookmarkStart w:id="964" w:name="_Toc68790054"/>
      <w:bookmarkStart w:id="965" w:name="_Toc69476212"/>
      <w:r w:rsidRPr="009B6A73">
        <w:t xml:space="preserve">Koncesionari nuk është në mospermbushje sipas kësaj Kontrate, </w:t>
      </w:r>
      <w:r w:rsidR="002C2ED0">
        <w:t>Marr</w:t>
      </w:r>
      <w:r w:rsidR="008341B4">
        <w:t>ë</w:t>
      </w:r>
      <w:r w:rsidR="002C2ED0">
        <w:t>veshjes</w:t>
      </w:r>
      <w:r w:rsidR="002C2ED0" w:rsidRPr="009B6A73">
        <w:t xml:space="preserve"> </w:t>
      </w:r>
      <w:r w:rsidRPr="009B6A73">
        <w:t>së Financimit ose ndonjë kontrate tjetër të lidhur nga Koncesionari në lidhje me Projektin.</w:t>
      </w:r>
      <w:bookmarkEnd w:id="963"/>
      <w:bookmarkEnd w:id="964"/>
      <w:bookmarkEnd w:id="965"/>
    </w:p>
    <w:p w14:paraId="5CE22879" w14:textId="77777777" w:rsidR="008B2917" w:rsidRDefault="00075456" w:rsidP="00253EFA">
      <w:pPr>
        <w:pStyle w:val="Heading2"/>
        <w:ind w:left="720"/>
      </w:pPr>
      <w:bookmarkStart w:id="966" w:name="_Toc69476213"/>
      <w:bookmarkStart w:id="967" w:name="_Toc68783496"/>
      <w:bookmarkStart w:id="968" w:name="_Toc68790055"/>
      <w:r w:rsidRPr="009B6A73">
        <w:rPr>
          <w:b/>
          <w:bCs/>
        </w:rPr>
        <w:t>Plani i Financimit</w:t>
      </w:r>
      <w:bookmarkEnd w:id="966"/>
    </w:p>
    <w:p w14:paraId="6B379434" w14:textId="77777777" w:rsidR="00075456" w:rsidRPr="009B6A73" w:rsidRDefault="00075456" w:rsidP="00F1502B">
      <w:pPr>
        <w:pStyle w:val="alban"/>
      </w:pPr>
      <w:bookmarkStart w:id="969" w:name="_Toc69476214"/>
      <w:r w:rsidRPr="009B6A73">
        <w:t>Koncesionari do t</w:t>
      </w:r>
      <w:r w:rsidR="00CF60CF" w:rsidRPr="009B6A73">
        <w:t>’</w:t>
      </w:r>
      <w:r w:rsidRPr="009B6A73">
        <w:t xml:space="preserve">i mundësojë njoftimin me shkrim Autoritetit Kontraktues </w:t>
      </w:r>
      <w:r w:rsidR="00445961" w:rsidRPr="009B6A73">
        <w:t xml:space="preserve">menjëherë </w:t>
      </w:r>
      <w:r w:rsidRPr="009B6A73">
        <w:t>për çdo ndryshim të propozuar material në Planin e Financimit, duke përfshirë, por pa u kufizuar</w:t>
      </w:r>
      <w:r w:rsidR="00DC4396">
        <w:t xml:space="preserve"> n</w:t>
      </w:r>
      <w:r w:rsidR="00DC4396" w:rsidRPr="009B6A73">
        <w:t>ë</w:t>
      </w:r>
      <w:r w:rsidRPr="009B6A73">
        <w:t>, çdo rritje ose ulje materiale në koston e vlerësuar të Punimeve, së bashku me një deklaratë që shpjegon natyrën e këtij ndryshimi dhe arsyet. Autoriteti Kontraktues do të ketë të drejtë të aprovojë ose refuzojë çdo ndryshim të tillë material të propozuar në Planin e Financimit, miratimi i cili duhet të mos refuzohet ose vonohet në mënyrë të paarsyeshme.</w:t>
      </w:r>
      <w:bookmarkEnd w:id="967"/>
      <w:bookmarkEnd w:id="968"/>
      <w:bookmarkEnd w:id="969"/>
      <w:r w:rsidR="00302B46">
        <w:t xml:space="preserve"> Cdo kosto e përballuar nga Koncesionari (perfshire ato qe lindin per shkak te shtyrjes se afateve te përmbushjes se detyrimeve te tij) te cilat nuk </w:t>
      </w:r>
      <w:r w:rsidR="0029003D">
        <w:t>shkaktohen si</w:t>
      </w:r>
      <w:r w:rsidR="00302B46">
        <w:t xml:space="preserve"> rezultat i  veprimeve apo mosveprimeve te Koncesionarit, njihen si shpenzime ne kuadër te kryerjes se investimit.</w:t>
      </w:r>
    </w:p>
    <w:p w14:paraId="4E3D7E75" w14:textId="77777777" w:rsidR="008B2917" w:rsidRDefault="00075456" w:rsidP="00253EFA">
      <w:pPr>
        <w:pStyle w:val="Heading2"/>
        <w:ind w:left="720"/>
      </w:pPr>
      <w:bookmarkStart w:id="970" w:name="_Toc69476215"/>
      <w:bookmarkStart w:id="971" w:name="_Toc68783497"/>
      <w:bookmarkStart w:id="972" w:name="_Toc68790056"/>
      <w:r w:rsidRPr="009B6A73">
        <w:rPr>
          <w:b/>
          <w:bCs/>
        </w:rPr>
        <w:t>Përzgjedhja e Audit</w:t>
      </w:r>
      <w:r w:rsidR="00445961" w:rsidRPr="009B6A73">
        <w:rPr>
          <w:b/>
          <w:bCs/>
        </w:rPr>
        <w:t>uesve</w:t>
      </w:r>
      <w:bookmarkEnd w:id="970"/>
      <w:r w:rsidR="00445961" w:rsidRPr="009B6A73">
        <w:t xml:space="preserve"> </w:t>
      </w:r>
    </w:p>
    <w:p w14:paraId="28293A2D" w14:textId="11DBF3A9" w:rsidR="00BF6B11" w:rsidRPr="00BF6B11" w:rsidRDefault="00075456" w:rsidP="00530465">
      <w:pPr>
        <w:pStyle w:val="alban"/>
      </w:pPr>
      <w:bookmarkStart w:id="973" w:name="_Toc69476216"/>
      <w:r w:rsidRPr="00BF6B11">
        <w:t xml:space="preserve">Koncesionari, me koston dhe shpenzimin e tij: (a) do të krijojë një sistem për mbajtjen e llogarive dhe kostove në lidhje me </w:t>
      </w:r>
      <w:r w:rsidR="00DA0C35">
        <w:t>SIA</w:t>
      </w:r>
      <w:r w:rsidRPr="00BF6B11">
        <w:t xml:space="preserve">, i cili ndër të tjera, do të ruajë të gjitha transaksionet financiare dhe aktivitetin tregtar të </w:t>
      </w:r>
      <w:r w:rsidR="00DA0C35">
        <w:t>SIA</w:t>
      </w:r>
      <w:r w:rsidRPr="00BF6B11">
        <w:t xml:space="preserve"> qofshin këto të regjistruara apo jo në librat dhe </w:t>
      </w:r>
      <w:r w:rsidR="00445961" w:rsidRPr="00BF6B11">
        <w:t>regjistrat</w:t>
      </w:r>
      <w:r w:rsidRPr="00BF6B11">
        <w:t xml:space="preserve"> e Koncesionarit (b) të kontraktojë një firmë të audituesve të pavarur me status ndërkombëtar të njohur, të pranueshëm për Autoritetin Kontraktues, si auditorë të Koncesionarit. Koncesionari do të përgatisë dhe mirëmbajë llogaritë e tij në përputhje me legjislacionin në fuqi dhe IFRS. Viti financiar i Koncesionarit do të jetë një vit kalendarik, përveç nëse bihet dakord ndryshe nga Palët.</w:t>
      </w:r>
      <w:bookmarkStart w:id="974" w:name="_Toc69476217"/>
      <w:bookmarkEnd w:id="971"/>
      <w:bookmarkEnd w:id="972"/>
      <w:bookmarkEnd w:id="973"/>
    </w:p>
    <w:p w14:paraId="50A9AADC" w14:textId="77777777" w:rsidR="00997D36" w:rsidRPr="00997D36" w:rsidRDefault="00997D36" w:rsidP="00280FAE">
      <w:pPr>
        <w:pStyle w:val="alban"/>
        <w:numPr>
          <w:ilvl w:val="0"/>
          <w:numId w:val="0"/>
        </w:numPr>
        <w:ind w:left="720" w:firstLine="720"/>
      </w:pPr>
      <w:r w:rsidRPr="00997D36">
        <w:rPr>
          <w:b/>
          <w:bCs/>
        </w:rPr>
        <w:t>Certifikimi</w:t>
      </w:r>
    </w:p>
    <w:p w14:paraId="180CA3F3" w14:textId="5149C9EF" w:rsidR="00611E7F" w:rsidRPr="009B6A73" w:rsidRDefault="00611E7F" w:rsidP="00997D36">
      <w:pPr>
        <w:pStyle w:val="alban"/>
      </w:pPr>
      <w:bookmarkStart w:id="975" w:name="_Toc68783500"/>
      <w:bookmarkStart w:id="976" w:name="_Toc68790059"/>
      <w:bookmarkStart w:id="977" w:name="_Toc69476219"/>
      <w:bookmarkEnd w:id="974"/>
      <w:r w:rsidRPr="009B6A73">
        <w:t xml:space="preserve">Koncesionari do të marrë (a) Sistemin e Menaxhimit të Cilësisë ISO 9001; (b) Sistemi i Menaxhimit të Ankesave ISO 10002 dhe (c) Certifikimet e Sistemit të Menaxhimit të Mjedisit ISO 14001 në lidhje me </w:t>
      </w:r>
      <w:r w:rsidR="00DA0C35">
        <w:t>SIA</w:t>
      </w:r>
      <w:r w:rsidRPr="009B6A73">
        <w:t xml:space="preserve"> para </w:t>
      </w:r>
      <w:r w:rsidR="003E0381" w:rsidRPr="009B6A73">
        <w:t>[p</w:t>
      </w:r>
      <w:r w:rsidR="00D54B45" w:rsidRPr="009B6A73">
        <w:t>ë</w:t>
      </w:r>
      <w:r w:rsidR="003E0381" w:rsidRPr="009B6A73">
        <w:t>r t’u p</w:t>
      </w:r>
      <w:r w:rsidR="00D54B45" w:rsidRPr="009B6A73">
        <w:t>ë</w:t>
      </w:r>
      <w:r w:rsidR="003E0381" w:rsidRPr="009B6A73">
        <w:t>rcaktuar nga MIE]</w:t>
      </w:r>
      <w:r w:rsidRPr="009B6A73">
        <w:t>. Pas kësaj, Koncesionari do të mbajë secilin çertifikim të tillë në çdo kohë gjatë Afatit të kësaj Kontrate.</w:t>
      </w:r>
      <w:bookmarkEnd w:id="975"/>
      <w:bookmarkEnd w:id="976"/>
      <w:bookmarkEnd w:id="977"/>
    </w:p>
    <w:p w14:paraId="37FA5594" w14:textId="77777777" w:rsidR="008B2917" w:rsidRDefault="00611E7F" w:rsidP="00253EFA">
      <w:pPr>
        <w:pStyle w:val="Heading2"/>
        <w:ind w:left="720"/>
      </w:pPr>
      <w:bookmarkStart w:id="978" w:name="_Toc69476220"/>
      <w:bookmarkStart w:id="979" w:name="_Toc68783501"/>
      <w:bookmarkStart w:id="980" w:name="_Toc68790060"/>
      <w:r w:rsidRPr="009B6A73">
        <w:rPr>
          <w:b/>
          <w:bCs/>
        </w:rPr>
        <w:t>Pagesat</w:t>
      </w:r>
      <w:bookmarkEnd w:id="978"/>
      <w:r w:rsidRPr="009B6A73">
        <w:t xml:space="preserve"> </w:t>
      </w:r>
    </w:p>
    <w:p w14:paraId="19B1E05D" w14:textId="192D644D" w:rsidR="00360A01" w:rsidRPr="009B6A73" w:rsidRDefault="00611E7F" w:rsidP="00997D36">
      <w:pPr>
        <w:pStyle w:val="alban"/>
      </w:pPr>
      <w:bookmarkStart w:id="981" w:name="_Toc69476221"/>
      <w:r w:rsidRPr="009B6A73">
        <w:t xml:space="preserve">Koncesionari do të jetë përgjegjës për pagesën kur </w:t>
      </w:r>
      <w:r w:rsidR="003212CE" w:rsidRPr="009B6A73">
        <w:t>ë</w:t>
      </w:r>
      <w:r w:rsidR="00360A01" w:rsidRPr="009B6A73">
        <w:t>sht</w:t>
      </w:r>
      <w:r w:rsidR="003212CE" w:rsidRPr="009B6A73">
        <w:t>ë</w:t>
      </w:r>
      <w:r w:rsidR="00360A01" w:rsidRPr="009B6A73">
        <w:t xml:space="preserve"> e pagueshme,</w:t>
      </w:r>
      <w:r w:rsidRPr="009B6A73">
        <w:t xml:space="preserve"> të ndonjë detyrimi ose angazhimi të Koncesionarit që lind në lidhje me performancën e Shërbimeve </w:t>
      </w:r>
      <w:r w:rsidR="00360A01" w:rsidRPr="009B6A73">
        <w:t>Aeropor</w:t>
      </w:r>
      <w:r w:rsidR="00CF60CF" w:rsidRPr="009B6A73">
        <w:t>t</w:t>
      </w:r>
      <w:r w:rsidR="00360A01" w:rsidRPr="009B6A73">
        <w:t>uale</w:t>
      </w:r>
      <w:r w:rsidRPr="009B6A73">
        <w:t xml:space="preserve">, kryerjen e Punimeve </w:t>
      </w:r>
      <w:r w:rsidR="00360A01" w:rsidRPr="009B6A73">
        <w:t>ose Sh</w:t>
      </w:r>
      <w:r w:rsidR="003212CE" w:rsidRPr="009B6A73">
        <w:t>ë</w:t>
      </w:r>
      <w:r w:rsidR="00360A01" w:rsidRPr="009B6A73">
        <w:t xml:space="preserve">rbimeve Tregtare, </w:t>
      </w:r>
      <w:r w:rsidRPr="009B6A73">
        <w:t xml:space="preserve">në ose pas Datës Efektive. Koncesionari do t'i sigurojë Autoritetit Kontraktues çdo asistencë të kërkuar në mënyrë të arsyeshme nga Autoriteti Kontraktues për qëllimin e mbledhjes së çdo llogarie të arkëtueshme në lidhje me </w:t>
      </w:r>
      <w:r w:rsidR="00DA0C35">
        <w:t>SIA</w:t>
      </w:r>
      <w:r w:rsidRPr="009B6A73">
        <w:t xml:space="preserve"> të </w:t>
      </w:r>
      <w:r w:rsidRPr="009B6A73">
        <w:lastRenderedPageBreak/>
        <w:t>krijuara para Datës Efektive.</w:t>
      </w:r>
      <w:bookmarkEnd w:id="979"/>
      <w:bookmarkEnd w:id="980"/>
      <w:bookmarkEnd w:id="981"/>
    </w:p>
    <w:p w14:paraId="57F92235" w14:textId="77777777" w:rsidR="008B2917" w:rsidRDefault="008B2917" w:rsidP="00A911C2">
      <w:pPr>
        <w:pStyle w:val="Heading2"/>
        <w:ind w:left="720"/>
        <w:rPr>
          <w:b/>
          <w:bCs/>
        </w:rPr>
      </w:pPr>
      <w:bookmarkStart w:id="982" w:name="_Toc69476222"/>
      <w:r>
        <w:rPr>
          <w:b/>
          <w:bCs/>
        </w:rPr>
        <w:t>Konkurrenca</w:t>
      </w:r>
      <w:bookmarkEnd w:id="982"/>
    </w:p>
    <w:p w14:paraId="0BA21D9B" w14:textId="77777777" w:rsidR="009F19BC" w:rsidRPr="009B6A73" w:rsidRDefault="00E012F6" w:rsidP="00AA5E97">
      <w:pPr>
        <w:pStyle w:val="alban"/>
      </w:pPr>
      <w:bookmarkStart w:id="983" w:name="_Toc68783502"/>
      <w:bookmarkStart w:id="984" w:name="_Toc68790061"/>
      <w:bookmarkStart w:id="985" w:name="_Toc69476223"/>
      <w:r w:rsidRPr="009B6A73">
        <w:t>N</w:t>
      </w:r>
      <w:r w:rsidR="00482BC3" w:rsidRPr="009B6A73">
        <w:t>ë</w:t>
      </w:r>
      <w:r w:rsidRPr="009B6A73">
        <w:t>se gjat</w:t>
      </w:r>
      <w:r w:rsidR="00482BC3" w:rsidRPr="009B6A73">
        <w:t>ë</w:t>
      </w:r>
      <w:r w:rsidRPr="009B6A73">
        <w:t xml:space="preserve"> Afatit ndonj</w:t>
      </w:r>
      <w:r w:rsidR="00482BC3" w:rsidRPr="009B6A73">
        <w:t>ë</w:t>
      </w:r>
      <w:r w:rsidRPr="009B6A73">
        <w:t xml:space="preserve"> nga Ofertuesit ose nj</w:t>
      </w:r>
      <w:r w:rsidR="00482BC3" w:rsidRPr="009B6A73">
        <w:t>ë</w:t>
      </w:r>
      <w:r w:rsidRPr="009B6A73">
        <w:t xml:space="preserve"> Shoq</w:t>
      </w:r>
      <w:r w:rsidR="00482BC3" w:rsidRPr="009B6A73">
        <w:t>ë</w:t>
      </w:r>
      <w:r w:rsidRPr="009B6A73">
        <w:t>ri e Lidhur me t</w:t>
      </w:r>
      <w:r w:rsidR="00482BC3" w:rsidRPr="009B6A73">
        <w:t>ë</w:t>
      </w:r>
      <w:r w:rsidRPr="009B6A73">
        <w:t xml:space="preserve"> operon nj</w:t>
      </w:r>
      <w:r w:rsidR="00482BC3" w:rsidRPr="009B6A73">
        <w:t>ë</w:t>
      </w:r>
      <w:r w:rsidRPr="009B6A73">
        <w:t xml:space="preserve"> aeroport konkurrent t</w:t>
      </w:r>
      <w:r w:rsidR="00482BC3" w:rsidRPr="009B6A73">
        <w:t>ë</w:t>
      </w:r>
      <w:r w:rsidR="002D06DF">
        <w:t xml:space="preserve"> S</w:t>
      </w:r>
      <w:r w:rsidRPr="009B6A73">
        <w:t>IA-s n</w:t>
      </w:r>
      <w:r w:rsidR="00482BC3" w:rsidRPr="009B6A73">
        <w:t>ë</w:t>
      </w:r>
      <w:r w:rsidRPr="009B6A73">
        <w:t xml:space="preserve"> nj</w:t>
      </w:r>
      <w:r w:rsidR="00482BC3" w:rsidRPr="009B6A73">
        <w:t>ë</w:t>
      </w:r>
      <w:r w:rsidRPr="009B6A73">
        <w:t xml:space="preserve"> distanc</w:t>
      </w:r>
      <w:r w:rsidR="00482BC3" w:rsidRPr="009B6A73">
        <w:t>ë</w:t>
      </w:r>
      <w:r w:rsidRPr="009B6A73">
        <w:t xml:space="preserve"> prej </w:t>
      </w:r>
      <w:r w:rsidR="00E216A2">
        <w:t>100</w:t>
      </w:r>
      <w:r w:rsidR="00987113">
        <w:t xml:space="preserve"> km nga S</w:t>
      </w:r>
      <w:r w:rsidRPr="009B6A73">
        <w:t>IA, Ofertuesi do t</w:t>
      </w:r>
      <w:r w:rsidR="00482BC3" w:rsidRPr="009B6A73">
        <w:t>ë</w:t>
      </w:r>
      <w:r w:rsidRPr="009B6A73">
        <w:t xml:space="preserve"> sigurohet q</w:t>
      </w:r>
      <w:r w:rsidR="00482BC3" w:rsidRPr="009B6A73">
        <w:t>ë</w:t>
      </w:r>
      <w:r w:rsidRPr="009B6A73">
        <w:t xml:space="preserve"> vet</w:t>
      </w:r>
      <w:r w:rsidR="00482BC3" w:rsidRPr="009B6A73">
        <w:t>ë</w:t>
      </w:r>
      <w:r w:rsidRPr="009B6A73">
        <w:t xml:space="preserve"> ai ose Shoq</w:t>
      </w:r>
      <w:r w:rsidR="00482BC3" w:rsidRPr="009B6A73">
        <w:t>ë</w:t>
      </w:r>
      <w:r w:rsidRPr="009B6A73">
        <w:t>ria e Lidhur me t</w:t>
      </w:r>
      <w:r w:rsidR="00482BC3" w:rsidRPr="009B6A73">
        <w:t>ë</w:t>
      </w:r>
      <w:r w:rsidRPr="009B6A73">
        <w:t>, sipas rastit, t</w:t>
      </w:r>
      <w:r w:rsidR="00482BC3" w:rsidRPr="009B6A73">
        <w:t>ë</w:t>
      </w:r>
      <w:r w:rsidRPr="009B6A73">
        <w:t xml:space="preserve"> mos diskriminoj</w:t>
      </w:r>
      <w:r w:rsidR="00482BC3" w:rsidRPr="009B6A73">
        <w:t>ë</w:t>
      </w:r>
      <w:r w:rsidR="00987113">
        <w:t xml:space="preserve"> ndaj S</w:t>
      </w:r>
      <w:r w:rsidRPr="009B6A73">
        <w:t>IA-s dhe t</w:t>
      </w:r>
      <w:r w:rsidR="00482BC3" w:rsidRPr="009B6A73">
        <w:t>ë</w:t>
      </w:r>
      <w:r w:rsidRPr="009B6A73">
        <w:t xml:space="preserve"> operoj</w:t>
      </w:r>
      <w:r w:rsidR="00482BC3" w:rsidRPr="009B6A73">
        <w:t>ë</w:t>
      </w:r>
      <w:r w:rsidRPr="009B6A73">
        <w:t xml:space="preserve"> t</w:t>
      </w:r>
      <w:r w:rsidR="00482BC3" w:rsidRPr="009B6A73">
        <w:t>ë</w:t>
      </w:r>
      <w:r w:rsidRPr="009B6A73">
        <w:t xml:space="preserve"> dy aeroportet sipas parimit </w:t>
      </w:r>
      <w:r w:rsidRPr="009B6A73">
        <w:rPr>
          <w:i/>
          <w:iCs/>
        </w:rPr>
        <w:t>arm’s length basis.</w:t>
      </w:r>
      <w:bookmarkEnd w:id="983"/>
      <w:bookmarkEnd w:id="984"/>
      <w:bookmarkEnd w:id="985"/>
    </w:p>
    <w:p w14:paraId="65566852" w14:textId="77777777" w:rsidR="00E012F6" w:rsidRPr="009B6A73" w:rsidRDefault="00E012F6" w:rsidP="00AA5E97">
      <w:pPr>
        <w:pStyle w:val="alban"/>
      </w:pPr>
      <w:bookmarkStart w:id="986" w:name="_Toc68783503"/>
      <w:bookmarkStart w:id="987" w:name="_Toc68790062"/>
      <w:bookmarkStart w:id="988" w:name="_Toc69476224"/>
      <w:r w:rsidRPr="009B6A73">
        <w:t>Koncesionari nuk do t</w:t>
      </w:r>
      <w:r w:rsidR="00482BC3" w:rsidRPr="009B6A73">
        <w:t>ë</w:t>
      </w:r>
      <w:r w:rsidRPr="009B6A73">
        <w:t>:</w:t>
      </w:r>
      <w:bookmarkEnd w:id="986"/>
      <w:bookmarkEnd w:id="987"/>
      <w:bookmarkEnd w:id="988"/>
      <w:r w:rsidRPr="009B6A73">
        <w:t xml:space="preserve"> </w:t>
      </w:r>
    </w:p>
    <w:p w14:paraId="3EED07A7" w14:textId="77777777" w:rsidR="009F19BC" w:rsidRPr="009B6A73" w:rsidRDefault="00E012F6" w:rsidP="00E012F6">
      <w:pPr>
        <w:pStyle w:val="Heading3"/>
      </w:pPr>
      <w:bookmarkStart w:id="989" w:name="_Toc68783504"/>
      <w:bookmarkStart w:id="990" w:name="_Toc68790063"/>
      <w:bookmarkStart w:id="991" w:name="_Toc69476225"/>
      <w:r w:rsidRPr="009B6A73">
        <w:t>Themeloj</w:t>
      </w:r>
      <w:r w:rsidR="00482BC3" w:rsidRPr="009B6A73">
        <w:t>ë</w:t>
      </w:r>
      <w:r w:rsidRPr="009B6A73">
        <w:t xml:space="preserve"> persona t</w:t>
      </w:r>
      <w:r w:rsidR="00482BC3" w:rsidRPr="009B6A73">
        <w:t>ë</w:t>
      </w:r>
      <w:r w:rsidRPr="009B6A73">
        <w:t xml:space="preserve"> tjer</w:t>
      </w:r>
      <w:r w:rsidR="00482BC3" w:rsidRPr="009B6A73">
        <w:t>ë</w:t>
      </w:r>
      <w:r w:rsidRPr="009B6A73">
        <w:t xml:space="preserve"> juridik;</w:t>
      </w:r>
      <w:bookmarkEnd w:id="989"/>
      <w:bookmarkEnd w:id="990"/>
      <w:bookmarkEnd w:id="991"/>
      <w:r w:rsidRPr="009B6A73">
        <w:t xml:space="preserve"> </w:t>
      </w:r>
    </w:p>
    <w:p w14:paraId="264B60CB" w14:textId="77777777" w:rsidR="00E012F6" w:rsidRPr="009B6A73" w:rsidRDefault="00E012F6" w:rsidP="00E012F6">
      <w:pPr>
        <w:pStyle w:val="Heading3"/>
      </w:pPr>
      <w:bookmarkStart w:id="992" w:name="_Toc68783505"/>
      <w:bookmarkStart w:id="993" w:name="_Toc68790064"/>
      <w:bookmarkStart w:id="994" w:name="_Toc69476226"/>
      <w:r w:rsidRPr="009B6A73">
        <w:t>Marr</w:t>
      </w:r>
      <w:r w:rsidR="00482BC3" w:rsidRPr="009B6A73">
        <w:t>ë</w:t>
      </w:r>
      <w:r w:rsidRPr="009B6A73">
        <w:t xml:space="preserve"> pjes</w:t>
      </w:r>
      <w:r w:rsidR="00482BC3" w:rsidRPr="009B6A73">
        <w:t>ë</w:t>
      </w:r>
      <w:r w:rsidRPr="009B6A73">
        <w:t xml:space="preserve"> n</w:t>
      </w:r>
      <w:r w:rsidR="00482BC3" w:rsidRPr="009B6A73">
        <w:t>ë</w:t>
      </w:r>
      <w:r w:rsidRPr="009B6A73">
        <w:t xml:space="preserve"> nj</w:t>
      </w:r>
      <w:r w:rsidR="00482BC3" w:rsidRPr="009B6A73">
        <w:t>ë</w:t>
      </w:r>
      <w:r w:rsidRPr="009B6A73">
        <w:t xml:space="preserve"> bashkim t</w:t>
      </w:r>
      <w:r w:rsidR="00482BC3" w:rsidRPr="009B6A73">
        <w:t>ë</w:t>
      </w:r>
      <w:r w:rsidRPr="009B6A73">
        <w:t xml:space="preserve"> p</w:t>
      </w:r>
      <w:r w:rsidR="00482BC3" w:rsidRPr="009B6A73">
        <w:t>ë</w:t>
      </w:r>
      <w:r w:rsidRPr="009B6A73">
        <w:t>rkohsh</w:t>
      </w:r>
      <w:r w:rsidR="00482BC3" w:rsidRPr="009B6A73">
        <w:t>ë</w:t>
      </w:r>
      <w:r w:rsidRPr="009B6A73">
        <w:t>m shoq</w:t>
      </w:r>
      <w:r w:rsidR="00482BC3" w:rsidRPr="009B6A73">
        <w:t>ë</w:t>
      </w:r>
      <w:r w:rsidRPr="009B6A73">
        <w:t>rish;</w:t>
      </w:r>
      <w:bookmarkEnd w:id="992"/>
      <w:bookmarkEnd w:id="993"/>
      <w:bookmarkEnd w:id="994"/>
      <w:r w:rsidRPr="009B6A73">
        <w:t xml:space="preserve"> </w:t>
      </w:r>
    </w:p>
    <w:p w14:paraId="34CD1E65" w14:textId="77777777" w:rsidR="00E012F6" w:rsidRPr="009B6A73" w:rsidRDefault="00E012F6" w:rsidP="00E012F6">
      <w:pPr>
        <w:pStyle w:val="Heading3"/>
      </w:pPr>
      <w:bookmarkStart w:id="995" w:name="_Toc68783506"/>
      <w:bookmarkStart w:id="996" w:name="_Toc68790065"/>
      <w:bookmarkStart w:id="997" w:name="_Toc69476227"/>
      <w:r w:rsidRPr="009B6A73">
        <w:t>N</w:t>
      </w:r>
      <w:r w:rsidR="00482BC3" w:rsidRPr="009B6A73">
        <w:t>ë</w:t>
      </w:r>
      <w:r w:rsidRPr="009B6A73">
        <w:t>shkruaj</w:t>
      </w:r>
      <w:r w:rsidR="00482BC3" w:rsidRPr="009B6A73">
        <w:t>ë</w:t>
      </w:r>
      <w:r w:rsidRPr="009B6A73">
        <w:t xml:space="preserve"> marr</w:t>
      </w:r>
      <w:r w:rsidR="00482BC3" w:rsidRPr="009B6A73">
        <w:t>ë</w:t>
      </w:r>
      <w:r w:rsidRPr="009B6A73">
        <w:t>veshje tregtare, kryej</w:t>
      </w:r>
      <w:r w:rsidR="00482BC3" w:rsidRPr="009B6A73">
        <w:t>ë</w:t>
      </w:r>
      <w:r w:rsidRPr="009B6A73">
        <w:t xml:space="preserve"> investime kapitale ose t</w:t>
      </w:r>
      <w:r w:rsidR="00482BC3" w:rsidRPr="009B6A73">
        <w:t>ë</w:t>
      </w:r>
      <w:r w:rsidRPr="009B6A73">
        <w:t xml:space="preserve"> jap</w:t>
      </w:r>
      <w:r w:rsidR="00482BC3" w:rsidRPr="009B6A73">
        <w:t>ë</w:t>
      </w:r>
      <w:r w:rsidRPr="009B6A73">
        <w:t xml:space="preserve"> hua kundrejt pal</w:t>
      </w:r>
      <w:r w:rsidR="00482BC3" w:rsidRPr="009B6A73">
        <w:t>ë</w:t>
      </w:r>
      <w:r w:rsidRPr="009B6A73">
        <w:t>ve t</w:t>
      </w:r>
      <w:r w:rsidR="00482BC3" w:rsidRPr="009B6A73">
        <w:t>ë</w:t>
      </w:r>
      <w:r w:rsidRPr="009B6A73">
        <w:t xml:space="preserve"> treta, p</w:t>
      </w:r>
      <w:r w:rsidR="00482BC3" w:rsidRPr="009B6A73">
        <w:t>ë</w:t>
      </w:r>
      <w:r w:rsidRPr="009B6A73">
        <w:t>rveç n</w:t>
      </w:r>
      <w:r w:rsidR="00482BC3" w:rsidRPr="009B6A73">
        <w:t>ë</w:t>
      </w:r>
      <w:r w:rsidRPr="009B6A73">
        <w:t>se parashikohet shprehimisht n</w:t>
      </w:r>
      <w:r w:rsidR="00482BC3" w:rsidRPr="009B6A73">
        <w:t>ë</w:t>
      </w:r>
      <w:r w:rsidRPr="009B6A73">
        <w:t xml:space="preserve"> k</w:t>
      </w:r>
      <w:r w:rsidR="00482BC3" w:rsidRPr="009B6A73">
        <w:t>ë</w:t>
      </w:r>
      <w:r w:rsidRPr="009B6A73">
        <w:t>t</w:t>
      </w:r>
      <w:r w:rsidR="00482BC3" w:rsidRPr="009B6A73">
        <w:t>ë</w:t>
      </w:r>
      <w:r w:rsidRPr="009B6A73">
        <w:t xml:space="preserve"> Kontrat</w:t>
      </w:r>
      <w:r w:rsidR="00482BC3" w:rsidRPr="009B6A73">
        <w:t>ë</w:t>
      </w:r>
      <w:r w:rsidRPr="009B6A73">
        <w:t>,</w:t>
      </w:r>
      <w:bookmarkEnd w:id="995"/>
      <w:bookmarkEnd w:id="996"/>
      <w:bookmarkEnd w:id="997"/>
    </w:p>
    <w:p w14:paraId="3C13C994" w14:textId="77777777" w:rsidR="00E012F6" w:rsidRPr="009B6A73" w:rsidRDefault="00E012F6" w:rsidP="00E012F6">
      <w:pPr>
        <w:pStyle w:val="Heading3"/>
        <w:numPr>
          <w:ilvl w:val="0"/>
          <w:numId w:val="0"/>
        </w:numPr>
        <w:ind w:left="720"/>
      </w:pPr>
      <w:bookmarkStart w:id="998" w:name="_Toc68783507"/>
      <w:bookmarkStart w:id="999" w:name="_Toc68790066"/>
      <w:bookmarkStart w:id="1000" w:name="_Toc69476228"/>
      <w:r w:rsidRPr="009B6A73">
        <w:t>pa marr</w:t>
      </w:r>
      <w:r w:rsidR="00482BC3" w:rsidRPr="009B6A73">
        <w:t>ë</w:t>
      </w:r>
      <w:r w:rsidRPr="009B6A73">
        <w:t xml:space="preserve"> miratimin paraprak me shkrim t</w:t>
      </w:r>
      <w:r w:rsidR="00482BC3" w:rsidRPr="009B6A73">
        <w:t>ë</w:t>
      </w:r>
      <w:r w:rsidRPr="009B6A73">
        <w:t xml:space="preserve"> Autoritetit Kontraktues.</w:t>
      </w:r>
      <w:bookmarkEnd w:id="998"/>
      <w:bookmarkEnd w:id="999"/>
      <w:bookmarkEnd w:id="1000"/>
    </w:p>
    <w:p w14:paraId="5E291824" w14:textId="77777777" w:rsidR="008B2917" w:rsidRDefault="00810423" w:rsidP="00253EFA">
      <w:pPr>
        <w:pStyle w:val="Heading2"/>
        <w:ind w:left="720"/>
      </w:pPr>
      <w:bookmarkStart w:id="1001" w:name="_Toc69476229"/>
      <w:bookmarkStart w:id="1002" w:name="_Toc68783508"/>
      <w:bookmarkStart w:id="1003" w:name="_Toc68790067"/>
      <w:r w:rsidRPr="009B6A73">
        <w:rPr>
          <w:b/>
          <w:bCs/>
        </w:rPr>
        <w:t>Bashk</w:t>
      </w:r>
      <w:r w:rsidR="005153FD" w:rsidRPr="009B6A73">
        <w:rPr>
          <w:b/>
          <w:bCs/>
        </w:rPr>
        <w:t>ë</w:t>
      </w:r>
      <w:r w:rsidRPr="009B6A73">
        <w:rPr>
          <w:b/>
          <w:bCs/>
        </w:rPr>
        <w:t>punimi</w:t>
      </w:r>
      <w:bookmarkEnd w:id="1001"/>
      <w:r w:rsidRPr="009B6A73">
        <w:t xml:space="preserve"> </w:t>
      </w:r>
    </w:p>
    <w:p w14:paraId="69901410" w14:textId="77777777" w:rsidR="00E012F6" w:rsidRDefault="00E012F6" w:rsidP="00CB09B0">
      <w:pPr>
        <w:pStyle w:val="alban"/>
      </w:pPr>
      <w:bookmarkStart w:id="1004" w:name="_Toc69476230"/>
      <w:r w:rsidRPr="009B6A73">
        <w:t>Koncesionari do t</w:t>
      </w:r>
      <w:r w:rsidR="00482BC3" w:rsidRPr="009B6A73">
        <w:t>ë</w:t>
      </w:r>
      <w:r w:rsidRPr="009B6A73">
        <w:t xml:space="preserve"> bashk</w:t>
      </w:r>
      <w:r w:rsidR="00482BC3" w:rsidRPr="009B6A73">
        <w:t>ë</w:t>
      </w:r>
      <w:r w:rsidRPr="009B6A73">
        <w:t>punoj</w:t>
      </w:r>
      <w:r w:rsidR="00482BC3" w:rsidRPr="009B6A73">
        <w:t>ë</w:t>
      </w:r>
      <w:r w:rsidRPr="009B6A73">
        <w:t xml:space="preserve"> me Autoritetin Kontraktues dhe do t</w:t>
      </w:r>
      <w:r w:rsidR="00482BC3" w:rsidRPr="009B6A73">
        <w:t>ë</w:t>
      </w:r>
      <w:r w:rsidRPr="009B6A73">
        <w:t xml:space="preserve"> takoj</w:t>
      </w:r>
      <w:r w:rsidR="00482BC3" w:rsidRPr="009B6A73">
        <w:t>ë</w:t>
      </w:r>
      <w:r w:rsidRPr="009B6A73">
        <w:t xml:space="preserve"> n</w:t>
      </w:r>
      <w:r w:rsidR="00482BC3" w:rsidRPr="009B6A73">
        <w:t>ë</w:t>
      </w:r>
      <w:r w:rsidRPr="009B6A73">
        <w:t xml:space="preserve"> mir</w:t>
      </w:r>
      <w:r w:rsidR="00482BC3" w:rsidRPr="009B6A73">
        <w:t>ë</w:t>
      </w:r>
      <w:r w:rsidRPr="009B6A73">
        <w:t>besim p</w:t>
      </w:r>
      <w:r w:rsidR="00482BC3" w:rsidRPr="009B6A73">
        <w:t>ë</w:t>
      </w:r>
      <w:r w:rsidRPr="009B6A73">
        <w:t>rfaq</w:t>
      </w:r>
      <w:r w:rsidR="00482BC3" w:rsidRPr="009B6A73">
        <w:t>ë</w:t>
      </w:r>
      <w:r w:rsidRPr="009B6A73">
        <w:t>suesit e tij, t</w:t>
      </w:r>
      <w:r w:rsidR="00482BC3" w:rsidRPr="009B6A73">
        <w:t>ë</w:t>
      </w:r>
      <w:r w:rsidRPr="009B6A73">
        <w:t xml:space="preserve"> NJZP ose t</w:t>
      </w:r>
      <w:r w:rsidR="00482BC3" w:rsidRPr="009B6A73">
        <w:t>ë</w:t>
      </w:r>
      <w:r w:rsidRPr="009B6A73">
        <w:t xml:space="preserve"> enteve t</w:t>
      </w:r>
      <w:r w:rsidR="00482BC3" w:rsidRPr="009B6A73">
        <w:t>ë</w:t>
      </w:r>
      <w:r w:rsidRPr="009B6A73">
        <w:t xml:space="preserve"> tjera shtet</w:t>
      </w:r>
      <w:r w:rsidR="00482BC3" w:rsidRPr="009B6A73">
        <w:t>ë</w:t>
      </w:r>
      <w:r w:rsidRPr="009B6A73">
        <w:t>rore p</w:t>
      </w:r>
      <w:r w:rsidR="00482BC3" w:rsidRPr="009B6A73">
        <w:t>ë</w:t>
      </w:r>
      <w:r w:rsidRPr="009B6A73">
        <w:t>r t</w:t>
      </w:r>
      <w:r w:rsidR="00482BC3" w:rsidRPr="009B6A73">
        <w:t>ë</w:t>
      </w:r>
      <w:r w:rsidRPr="009B6A73">
        <w:t xml:space="preserve"> diskutuar mbi zbatimin e Kontrat</w:t>
      </w:r>
      <w:r w:rsidR="00482BC3" w:rsidRPr="009B6A73">
        <w:t>ë</w:t>
      </w:r>
      <w:r w:rsidRPr="009B6A73">
        <w:t>s, ofrimin dhe mbar</w:t>
      </w:r>
      <w:r w:rsidR="00482BC3" w:rsidRPr="009B6A73">
        <w:t>ë</w:t>
      </w:r>
      <w:r w:rsidRPr="009B6A73">
        <w:t>vajtjen e Sh</w:t>
      </w:r>
      <w:r w:rsidR="00482BC3" w:rsidRPr="009B6A73">
        <w:t>ë</w:t>
      </w:r>
      <w:r w:rsidRPr="009B6A73">
        <w:t>rbimeve Aeroportuale dhe Sh</w:t>
      </w:r>
      <w:r w:rsidR="00482BC3" w:rsidRPr="009B6A73">
        <w:t>ë</w:t>
      </w:r>
      <w:r w:rsidRPr="009B6A73">
        <w:t xml:space="preserve">rbimeve Tregtare. Duke filluar nga </w:t>
      </w:r>
      <w:r w:rsidR="00810423" w:rsidRPr="009B6A73">
        <w:t>jo m</w:t>
      </w:r>
      <w:r w:rsidR="005153FD" w:rsidRPr="009B6A73">
        <w:t>ë</w:t>
      </w:r>
      <w:r w:rsidR="00810423" w:rsidRPr="009B6A73">
        <w:t xml:space="preserve"> von</w:t>
      </w:r>
      <w:r w:rsidR="005153FD" w:rsidRPr="009B6A73">
        <w:t>ë</w:t>
      </w:r>
      <w:r w:rsidR="00810423" w:rsidRPr="009B6A73">
        <w:t xml:space="preserve"> se </w:t>
      </w:r>
      <w:r w:rsidRPr="009B6A73">
        <w:t>12 muaj p</w:t>
      </w:r>
      <w:r w:rsidR="00482BC3" w:rsidRPr="009B6A73">
        <w:t>ë</w:t>
      </w:r>
      <w:r w:rsidRPr="009B6A73">
        <w:t>rpara p</w:t>
      </w:r>
      <w:r w:rsidR="00482BC3" w:rsidRPr="009B6A73">
        <w:t>ë</w:t>
      </w:r>
      <w:r w:rsidRPr="009B6A73">
        <w:t>rfundimit t</w:t>
      </w:r>
      <w:r w:rsidR="00482BC3" w:rsidRPr="009B6A73">
        <w:t>ë</w:t>
      </w:r>
      <w:r w:rsidRPr="009B6A73">
        <w:t xml:space="preserve"> Afatit, Koncesionari do t</w:t>
      </w:r>
      <w:r w:rsidR="00482BC3" w:rsidRPr="009B6A73">
        <w:t>ë</w:t>
      </w:r>
      <w:r w:rsidRPr="009B6A73">
        <w:t xml:space="preserve"> ofroj</w:t>
      </w:r>
      <w:r w:rsidR="00482BC3" w:rsidRPr="009B6A73">
        <w:t>ë</w:t>
      </w:r>
      <w:r w:rsidRPr="009B6A73">
        <w:t xml:space="preserve"> qasjen e duhur n</w:t>
      </w:r>
      <w:r w:rsidR="00482BC3" w:rsidRPr="009B6A73">
        <w:t>ë</w:t>
      </w:r>
      <w:r w:rsidRPr="009B6A73">
        <w:t xml:space="preserve"> sistemet, regjistrat, pajisj</w:t>
      </w:r>
      <w:r w:rsidR="002D06DF">
        <w:t>et, personelin dhe ambientet e S</w:t>
      </w:r>
      <w:r w:rsidRPr="009B6A73">
        <w:t>IA-s p</w:t>
      </w:r>
      <w:r w:rsidR="00482BC3" w:rsidRPr="009B6A73">
        <w:t>ë</w:t>
      </w:r>
      <w:r w:rsidRPr="009B6A73">
        <w:t>r t</w:t>
      </w:r>
      <w:r w:rsidR="00482BC3" w:rsidRPr="009B6A73">
        <w:t>ë</w:t>
      </w:r>
      <w:r w:rsidRPr="009B6A73">
        <w:t xml:space="preserve"> leht</w:t>
      </w:r>
      <w:r w:rsidR="00482BC3" w:rsidRPr="009B6A73">
        <w:t>ë</w:t>
      </w:r>
      <w:r w:rsidRPr="009B6A73">
        <w:t>suar transferimin e aktiviteteve dhe ambienteve Autoritetit Kontraktues ose personit t</w:t>
      </w:r>
      <w:r w:rsidR="00482BC3" w:rsidRPr="009B6A73">
        <w:t>ë</w:t>
      </w:r>
      <w:r w:rsidRPr="009B6A73">
        <w:t xml:space="preserve"> caktuar prej tij.</w:t>
      </w:r>
      <w:bookmarkEnd w:id="1002"/>
      <w:bookmarkEnd w:id="1003"/>
      <w:bookmarkEnd w:id="1004"/>
    </w:p>
    <w:p w14:paraId="575E94BC" w14:textId="77777777" w:rsidR="00151C02" w:rsidRPr="00530465" w:rsidRDefault="00151C02" w:rsidP="00253EFA">
      <w:pPr>
        <w:pStyle w:val="Heading2"/>
        <w:ind w:left="720"/>
        <w:rPr>
          <w:b/>
          <w:bCs/>
        </w:rPr>
      </w:pPr>
      <w:bookmarkStart w:id="1005" w:name="_Toc69476231"/>
      <w:r w:rsidRPr="00530465">
        <w:rPr>
          <w:b/>
          <w:bCs/>
        </w:rPr>
        <w:t>Sigurimi i Kontratës</w:t>
      </w:r>
      <w:bookmarkEnd w:id="1005"/>
      <w:r w:rsidRPr="00530465">
        <w:rPr>
          <w:b/>
          <w:bCs/>
        </w:rPr>
        <w:t xml:space="preserve"> </w:t>
      </w:r>
    </w:p>
    <w:p w14:paraId="627CD1DA" w14:textId="77777777" w:rsidR="00151C02" w:rsidRPr="00530465" w:rsidRDefault="00F20D3A" w:rsidP="004139D1">
      <w:pPr>
        <w:pStyle w:val="alban"/>
      </w:pPr>
      <w:bookmarkStart w:id="1006" w:name="_Toc69476232"/>
      <w:r w:rsidRPr="00530465">
        <w:t>Koncesionari i dor</w:t>
      </w:r>
      <w:r w:rsidR="006C5836" w:rsidRPr="00530465">
        <w:t>ë</w:t>
      </w:r>
      <w:r w:rsidRPr="00530465">
        <w:t>zon Autoritetit Kontraktues</w:t>
      </w:r>
      <w:r w:rsidR="00F06416" w:rsidRPr="00530465">
        <w:t xml:space="preserve"> </w:t>
      </w:r>
      <w:r w:rsidRPr="00530465">
        <w:t>Sigurimin e Kontrat</w:t>
      </w:r>
      <w:r w:rsidR="006C5836" w:rsidRPr="00530465">
        <w:t>ë</w:t>
      </w:r>
      <w:r w:rsidRPr="00530465">
        <w:t>s, n</w:t>
      </w:r>
      <w:r w:rsidR="006C5836" w:rsidRPr="00530465">
        <w:t>ë</w:t>
      </w:r>
      <w:r w:rsidRPr="00530465">
        <w:t xml:space="preserve"> Dat</w:t>
      </w:r>
      <w:r w:rsidR="006C5836" w:rsidRPr="00530465">
        <w:t>ë</w:t>
      </w:r>
      <w:r w:rsidRPr="00530465">
        <w:t>n e N</w:t>
      </w:r>
      <w:r w:rsidR="006C5836" w:rsidRPr="00530465">
        <w:t>ë</w:t>
      </w:r>
      <w:r w:rsidRPr="00530465">
        <w:t>nshkrimit.</w:t>
      </w:r>
      <w:bookmarkEnd w:id="1006"/>
      <w:r w:rsidRPr="00530465">
        <w:t xml:space="preserve"> </w:t>
      </w:r>
      <w:r w:rsidR="00E216A2" w:rsidRPr="00530465">
        <w:t>Në rast të uljes së vlerës së Sigurimit të Kontratës në përputhje me këtë Kontratë, Koncesionari angazhohet se do të rikthejë menjëherë vlerën e Sigurimit të Kontratës në nj</w:t>
      </w:r>
      <w:r w:rsidR="006E5B95" w:rsidRPr="00530465">
        <w:t>ë</w:t>
      </w:r>
      <w:r w:rsidR="00E216A2" w:rsidRPr="00530465">
        <w:t xml:space="preserve"> vler</w:t>
      </w:r>
      <w:r w:rsidR="006E5B95" w:rsidRPr="00530465">
        <w:t>ë</w:t>
      </w:r>
      <w:r w:rsidR="00E216A2" w:rsidRPr="00530465">
        <w:t xml:space="preserve"> t</w:t>
      </w:r>
      <w:r w:rsidR="006E5B95" w:rsidRPr="00530465">
        <w:t>ë</w:t>
      </w:r>
      <w:r w:rsidR="00E216A2" w:rsidRPr="00530465">
        <w:t xml:space="preserve"> barabartë  me </w:t>
      </w:r>
      <w:r w:rsidR="002D06DF">
        <w:t>_____________________________</w:t>
      </w:r>
      <w:r w:rsidR="00E216A2" w:rsidRPr="00530465">
        <w:t xml:space="preserve"> përgjatë Afatit të Kontratës.</w:t>
      </w:r>
    </w:p>
    <w:p w14:paraId="698B8510" w14:textId="77777777" w:rsidR="008B2917" w:rsidRPr="00253EFA" w:rsidRDefault="008B2917" w:rsidP="00253EFA">
      <w:pPr>
        <w:pStyle w:val="Heading2"/>
        <w:ind w:left="720"/>
      </w:pPr>
      <w:bookmarkStart w:id="1007" w:name="_Toc69476233"/>
      <w:r>
        <w:rPr>
          <w:b/>
          <w:bCs/>
        </w:rPr>
        <w:t>T</w:t>
      </w:r>
      <w:r w:rsidR="00151C02">
        <w:rPr>
          <w:b/>
          <w:bCs/>
        </w:rPr>
        <w:t>ë</w:t>
      </w:r>
      <w:r>
        <w:rPr>
          <w:b/>
          <w:bCs/>
        </w:rPr>
        <w:t xml:space="preserve"> ndryshme</w:t>
      </w:r>
      <w:bookmarkEnd w:id="1007"/>
    </w:p>
    <w:p w14:paraId="287CB418" w14:textId="77777777" w:rsidR="008B2917" w:rsidRPr="009B6A73" w:rsidRDefault="008B2917" w:rsidP="004139D1">
      <w:pPr>
        <w:pStyle w:val="alban"/>
      </w:pPr>
      <w:bookmarkStart w:id="1008" w:name="_Toc69476234"/>
      <w:r w:rsidRPr="009B6A73">
        <w:t xml:space="preserve">Gjatë Afatit të Kontratës Autoriteti Kontraktues gëzon të drejtën ekskluzive për caktimin e emrit tregtar të </w:t>
      </w:r>
      <w:r w:rsidR="0091638B">
        <w:t>S</w:t>
      </w:r>
      <w:r w:rsidRPr="009B6A73">
        <w:t xml:space="preserve">IA-s. Autoriteti Kontraktues njofton Koncesionarin me shkrim 15 Ditë Pune përpara </w:t>
      </w:r>
      <w:r w:rsidR="0091638B">
        <w:t>ndryshimit të emrit tregtar të S</w:t>
      </w:r>
      <w:r w:rsidRPr="009B6A73">
        <w:t>IA-s.</w:t>
      </w:r>
      <w:bookmarkEnd w:id="1008"/>
    </w:p>
    <w:p w14:paraId="5315CB2B" w14:textId="77777777" w:rsidR="00E7683B" w:rsidRPr="00DA0C35" w:rsidRDefault="00FD3A36" w:rsidP="004806B8">
      <w:pPr>
        <w:pStyle w:val="Heading1"/>
      </w:pPr>
      <w:bookmarkStart w:id="1009" w:name="_Ref69415851"/>
      <w:bookmarkStart w:id="1010" w:name="_Toc68783509"/>
      <w:bookmarkStart w:id="1011" w:name="_Toc68790068"/>
      <w:bookmarkStart w:id="1012" w:name="_Toc69476235"/>
      <w:bookmarkStart w:id="1013" w:name="_Toc69916558"/>
      <w:r w:rsidRPr="00DA0C35">
        <w:t>DETYRIMET</w:t>
      </w:r>
      <w:r w:rsidR="00FC76AE" w:rsidRPr="00DA0C35">
        <w:t xml:space="preserve"> E A</w:t>
      </w:r>
      <w:r w:rsidR="00E7683B" w:rsidRPr="00DA0C35">
        <w:t>UTORITETI</w:t>
      </w:r>
      <w:r w:rsidR="00FC76AE" w:rsidRPr="00DA0C35">
        <w:t>T</w:t>
      </w:r>
      <w:r w:rsidR="00E7683B" w:rsidRPr="00DA0C35">
        <w:t xml:space="preserve"> KONTRAKTUES</w:t>
      </w:r>
      <w:bookmarkEnd w:id="1009"/>
      <w:bookmarkEnd w:id="1010"/>
      <w:bookmarkEnd w:id="1011"/>
      <w:bookmarkEnd w:id="1012"/>
      <w:bookmarkEnd w:id="1013"/>
    </w:p>
    <w:p w14:paraId="06201148" w14:textId="77777777" w:rsidR="00392DCB" w:rsidRDefault="008F48EE" w:rsidP="00253EFA">
      <w:pPr>
        <w:pStyle w:val="Heading2"/>
        <w:ind w:left="720"/>
      </w:pPr>
      <w:bookmarkStart w:id="1014" w:name="_Toc69476236"/>
      <w:bookmarkStart w:id="1015" w:name="_Ref69314697"/>
      <w:bookmarkStart w:id="1016" w:name="_Toc68783510"/>
      <w:bookmarkStart w:id="1017" w:name="_Toc68790069"/>
      <w:r w:rsidRPr="009B6A73">
        <w:rPr>
          <w:b/>
          <w:bCs/>
        </w:rPr>
        <w:t>Miratimet</w:t>
      </w:r>
      <w:bookmarkEnd w:id="1014"/>
    </w:p>
    <w:p w14:paraId="1743B6C6" w14:textId="77777777" w:rsidR="004C6F66" w:rsidRPr="009B6A73" w:rsidRDefault="004C6F66" w:rsidP="00CB09B0">
      <w:pPr>
        <w:pStyle w:val="alban"/>
      </w:pPr>
      <w:bookmarkStart w:id="1018" w:name="_Toc69476237"/>
      <w:r w:rsidRPr="00CB09B0">
        <w:rPr>
          <w:rStyle w:val="albanChar"/>
        </w:rPr>
        <w:t>N</w:t>
      </w:r>
      <w:r w:rsidR="006513EA" w:rsidRPr="00CB09B0">
        <w:rPr>
          <w:rStyle w:val="albanChar"/>
        </w:rPr>
        <w:t>ë</w:t>
      </w:r>
      <w:r w:rsidRPr="00CB09B0">
        <w:rPr>
          <w:rStyle w:val="albanChar"/>
        </w:rPr>
        <w:t xml:space="preserve"> kuad</w:t>
      </w:r>
      <w:r w:rsidR="006513EA" w:rsidRPr="00CB09B0">
        <w:rPr>
          <w:rStyle w:val="albanChar"/>
        </w:rPr>
        <w:t>ë</w:t>
      </w:r>
      <w:r w:rsidRPr="00CB09B0">
        <w:rPr>
          <w:rStyle w:val="albanChar"/>
        </w:rPr>
        <w:t>r t</w:t>
      </w:r>
      <w:r w:rsidR="006513EA" w:rsidRPr="00CB09B0">
        <w:rPr>
          <w:rStyle w:val="albanChar"/>
        </w:rPr>
        <w:t>ë</w:t>
      </w:r>
      <w:r w:rsidRPr="00CB09B0">
        <w:rPr>
          <w:rStyle w:val="albanChar"/>
        </w:rPr>
        <w:t xml:space="preserve"> zbatimit t</w:t>
      </w:r>
      <w:r w:rsidR="006513EA" w:rsidRPr="00CB09B0">
        <w:rPr>
          <w:rStyle w:val="albanChar"/>
        </w:rPr>
        <w:t>ë</w:t>
      </w:r>
      <w:r w:rsidRPr="00CB09B0">
        <w:rPr>
          <w:rStyle w:val="albanChar"/>
        </w:rPr>
        <w:t xml:space="preserve"> Kontrat</w:t>
      </w:r>
      <w:r w:rsidR="006513EA" w:rsidRPr="00CB09B0">
        <w:rPr>
          <w:rStyle w:val="albanChar"/>
        </w:rPr>
        <w:t>ë</w:t>
      </w:r>
      <w:r w:rsidRPr="00CB09B0">
        <w:rPr>
          <w:rStyle w:val="albanChar"/>
        </w:rPr>
        <w:t>s, Autoriteti Kontraktues</w:t>
      </w:r>
      <w:r w:rsidR="006513EA" w:rsidRPr="009B6A73">
        <w:t>:</w:t>
      </w:r>
      <w:bookmarkEnd w:id="1015"/>
      <w:bookmarkEnd w:id="1016"/>
      <w:bookmarkEnd w:id="1017"/>
      <w:bookmarkEnd w:id="1018"/>
      <w:r w:rsidR="005B7972" w:rsidRPr="009B6A73">
        <w:t xml:space="preserve"> </w:t>
      </w:r>
    </w:p>
    <w:p w14:paraId="1BC78593" w14:textId="77777777" w:rsidR="004C6F66" w:rsidRPr="008C6B73" w:rsidRDefault="004C6F66" w:rsidP="004C6F66">
      <w:pPr>
        <w:pStyle w:val="Heading3"/>
      </w:pPr>
      <w:bookmarkStart w:id="1019" w:name="_Ref69309724"/>
      <w:bookmarkStart w:id="1020" w:name="_Toc68783511"/>
      <w:bookmarkStart w:id="1021" w:name="_Toc68790070"/>
      <w:bookmarkStart w:id="1022" w:name="_Toc69476238"/>
      <w:r w:rsidRPr="009B6A73">
        <w:t>Jep miratimin, rishikon dhe shpreh propozime p</w:t>
      </w:r>
      <w:r w:rsidR="006513EA" w:rsidRPr="009B6A73">
        <w:t>ë</w:t>
      </w:r>
      <w:r w:rsidRPr="009B6A73">
        <w:t>r ndryshimin e Masterplanit</w:t>
      </w:r>
      <w:r w:rsidR="003E6456">
        <w:t xml:space="preserve"> dhe Planit t</w:t>
      </w:r>
      <w:r w:rsidR="00151C02">
        <w:t>ë</w:t>
      </w:r>
      <w:r w:rsidR="003E6456">
        <w:t xml:space="preserve"> P</w:t>
      </w:r>
      <w:r w:rsidR="00151C02">
        <w:t>ë</w:t>
      </w:r>
      <w:r w:rsidR="003E6456">
        <w:t>rgjithsh</w:t>
      </w:r>
      <w:r w:rsidR="00151C02">
        <w:t>ë</w:t>
      </w:r>
      <w:r w:rsidR="003E6456">
        <w:t>m t</w:t>
      </w:r>
      <w:r w:rsidR="00151C02">
        <w:t>ë</w:t>
      </w:r>
      <w:r w:rsidR="003E6456">
        <w:t xml:space="preserve"> Aeroportit</w:t>
      </w:r>
      <w:r w:rsidRPr="009B6A73">
        <w:t>, n</w:t>
      </w:r>
      <w:r w:rsidR="006513EA" w:rsidRPr="009B6A73">
        <w:t>ë</w:t>
      </w:r>
      <w:r w:rsidRPr="009B6A73">
        <w:t>se ka, pas konsultimit t</w:t>
      </w:r>
      <w:r w:rsidR="006513EA" w:rsidRPr="009B6A73">
        <w:t>ë</w:t>
      </w:r>
      <w:r w:rsidRPr="009B6A73">
        <w:t xml:space="preserve"> Autoriteteve Kompetente. Autoriteti Kontraktues </w:t>
      </w:r>
      <w:r w:rsidRPr="00E216A2">
        <w:t xml:space="preserve">miraton Masterplanin brenda </w:t>
      </w:r>
      <w:r w:rsidR="00F60432" w:rsidRPr="00E216A2">
        <w:t>30</w:t>
      </w:r>
      <w:r w:rsidRPr="00E216A2">
        <w:t xml:space="preserve"> Dit</w:t>
      </w:r>
      <w:r w:rsidR="006513EA" w:rsidRPr="00E216A2">
        <w:t>ë</w:t>
      </w:r>
      <w:r w:rsidRPr="00E216A2">
        <w:t>sh Pune nga marrja e Masterplanit</w:t>
      </w:r>
      <w:r w:rsidR="006513EA" w:rsidRPr="00E216A2">
        <w:t xml:space="preserve"> dhe n</w:t>
      </w:r>
      <w:r w:rsidRPr="00E216A2">
        <w:t xml:space="preserve">ëse Autoriteti Kontraktues nuk shprehet brenda </w:t>
      </w:r>
      <w:r w:rsidR="006513EA" w:rsidRPr="00FE1C30">
        <w:t>këtij afati</w:t>
      </w:r>
      <w:r w:rsidRPr="00BF6D3B">
        <w:t>, Masterplani do të konsiderohet i miratuar n</w:t>
      </w:r>
      <w:r w:rsidR="006513EA" w:rsidRPr="00BF6D3B">
        <w:t>ë</w:t>
      </w:r>
      <w:r w:rsidRPr="00BF6D3B">
        <w:t xml:space="preserve"> hesh</w:t>
      </w:r>
      <w:r w:rsidR="006513EA" w:rsidRPr="0028239A">
        <w:t>tj</w:t>
      </w:r>
      <w:r w:rsidRPr="0028239A">
        <w:t xml:space="preserve">e. Autoriteti Kontraktues i </w:t>
      </w:r>
      <w:r w:rsidRPr="0028239A">
        <w:lastRenderedPageBreak/>
        <w:t>komunikon me shkrim Koncesionarit arsyet e refuzimit dhe/ose propozimet p</w:t>
      </w:r>
      <w:r w:rsidR="006513EA" w:rsidRPr="0028239A">
        <w:t>ë</w:t>
      </w:r>
      <w:r w:rsidRPr="0028239A">
        <w:t>r ndryshime si d</w:t>
      </w:r>
      <w:r w:rsidRPr="00C612F0">
        <w:t>he afatin kohor brenda t</w:t>
      </w:r>
      <w:r w:rsidR="006513EA" w:rsidRPr="00C612F0">
        <w:t>ë</w:t>
      </w:r>
      <w:r w:rsidRPr="00C612F0">
        <w:t xml:space="preserve"> cilit Koncesionari duhet t</w:t>
      </w:r>
      <w:r w:rsidR="006513EA" w:rsidRPr="00C612F0">
        <w:t>ë</w:t>
      </w:r>
      <w:r w:rsidRPr="00C612F0">
        <w:t xml:space="preserve"> dor</w:t>
      </w:r>
      <w:r w:rsidR="006513EA" w:rsidRPr="00C612F0">
        <w:t>ë</w:t>
      </w:r>
      <w:r w:rsidRPr="00C612F0">
        <w:t>zoj</w:t>
      </w:r>
      <w:r w:rsidR="006513EA" w:rsidRPr="00C612F0">
        <w:t>ë</w:t>
      </w:r>
      <w:r w:rsidRPr="00C612F0">
        <w:t xml:space="preserve"> Masterplanin e rishikuar. Masterplani i rishikuar dhe dor</w:t>
      </w:r>
      <w:r w:rsidR="006513EA" w:rsidRPr="00C612F0">
        <w:t>ë</w:t>
      </w:r>
      <w:r w:rsidRPr="00873167">
        <w:t>zuar brenda afatit t</w:t>
      </w:r>
      <w:r w:rsidR="006513EA" w:rsidRPr="00873167">
        <w:t>ë</w:t>
      </w:r>
      <w:r w:rsidRPr="00873167">
        <w:t xml:space="preserve"> p</w:t>
      </w:r>
      <w:r w:rsidR="006513EA" w:rsidRPr="00873167">
        <w:t>ë</w:t>
      </w:r>
      <w:r w:rsidRPr="00873167">
        <w:t>rcaktuar nga Koncesionionari, nuk refuzohet n</w:t>
      </w:r>
      <w:r w:rsidR="006513EA" w:rsidRPr="00873167">
        <w:t>ë</w:t>
      </w:r>
      <w:r w:rsidRPr="00606E48">
        <w:t xml:space="preserve"> m</w:t>
      </w:r>
      <w:r w:rsidR="006513EA" w:rsidRPr="00697ABE">
        <w:t>ë</w:t>
      </w:r>
      <w:r w:rsidRPr="00697ABE">
        <w:t>nyr</w:t>
      </w:r>
      <w:r w:rsidR="006513EA" w:rsidRPr="008C6B73">
        <w:t>ë</w:t>
      </w:r>
      <w:r w:rsidRPr="008C6B73">
        <w:t xml:space="preserve"> t</w:t>
      </w:r>
      <w:r w:rsidR="006513EA" w:rsidRPr="008C6B73">
        <w:t>ë</w:t>
      </w:r>
      <w:r w:rsidRPr="008C6B73">
        <w:t xml:space="preserve"> paarsyshme nga Autoriteti Kontraktues;</w:t>
      </w:r>
      <w:bookmarkEnd w:id="1019"/>
      <w:bookmarkEnd w:id="1020"/>
      <w:bookmarkEnd w:id="1021"/>
      <w:bookmarkEnd w:id="1022"/>
    </w:p>
    <w:p w14:paraId="505C225B" w14:textId="77777777" w:rsidR="004C6F66" w:rsidRPr="00C612F0" w:rsidRDefault="004C6F66" w:rsidP="004C6F66">
      <w:pPr>
        <w:pStyle w:val="Heading3"/>
      </w:pPr>
      <w:bookmarkStart w:id="1023" w:name="_Toc68783512"/>
      <w:bookmarkStart w:id="1024" w:name="_Toc68790071"/>
      <w:bookmarkStart w:id="1025" w:name="_Toc69476239"/>
      <w:r w:rsidRPr="00327A33">
        <w:t xml:space="preserve">Jep miratimin, </w:t>
      </w:r>
      <w:r w:rsidRPr="00AA54F8">
        <w:t>rishikon dhe shpreh propozime p</w:t>
      </w:r>
      <w:r w:rsidR="006513EA" w:rsidRPr="00AA54F8">
        <w:t>ë</w:t>
      </w:r>
      <w:r w:rsidRPr="00AA54F8">
        <w:t>r ndryshimin e Projektit t</w:t>
      </w:r>
      <w:r w:rsidR="006513EA" w:rsidRPr="00AA54F8">
        <w:t>ë</w:t>
      </w:r>
      <w:r w:rsidRPr="00AA54F8">
        <w:t xml:space="preserve"> Zbatimit, n</w:t>
      </w:r>
      <w:r w:rsidR="006513EA" w:rsidRPr="00AA54F8">
        <w:t>ë</w:t>
      </w:r>
      <w:r w:rsidRPr="0013203D">
        <w:t>se ka, pas konsultimit t</w:t>
      </w:r>
      <w:r w:rsidR="006513EA" w:rsidRPr="0013203D">
        <w:t>ë</w:t>
      </w:r>
      <w:r w:rsidRPr="0013203D">
        <w:t xml:space="preserve"> Autoritet</w:t>
      </w:r>
      <w:r w:rsidRPr="001B0FFD">
        <w:t xml:space="preserve">eve Kompetente. Autoriteti Kontraktues miraton Projektin e Zbatimit </w:t>
      </w:r>
      <w:r w:rsidRPr="00E216A2">
        <w:t xml:space="preserve">brenda </w:t>
      </w:r>
      <w:r w:rsidR="00F60432" w:rsidRPr="00E216A2">
        <w:t>30</w:t>
      </w:r>
      <w:r w:rsidRPr="00E216A2">
        <w:t xml:space="preserve"> Dit</w:t>
      </w:r>
      <w:r w:rsidR="006513EA" w:rsidRPr="00E216A2">
        <w:t>ë</w:t>
      </w:r>
      <w:r w:rsidRPr="00E216A2">
        <w:t>sh Pune nga marrja e Projektit t</w:t>
      </w:r>
      <w:r w:rsidR="006513EA" w:rsidRPr="00E216A2">
        <w:t>ë</w:t>
      </w:r>
      <w:r w:rsidRPr="00E216A2">
        <w:t xml:space="preserve"> Zbatimit</w:t>
      </w:r>
      <w:r w:rsidR="006513EA" w:rsidRPr="00E216A2">
        <w:t xml:space="preserve"> dhe n</w:t>
      </w:r>
      <w:r w:rsidRPr="00E216A2">
        <w:t xml:space="preserve">ëse Autoriteti Kontraktues nuk shprehet brenda </w:t>
      </w:r>
      <w:r w:rsidR="006513EA" w:rsidRPr="00E216A2">
        <w:t>këtij afati</w:t>
      </w:r>
      <w:r w:rsidRPr="00E216A2">
        <w:t>, Projekti i Zbatimit do të konsiderohet i miratuar n</w:t>
      </w:r>
      <w:r w:rsidR="006513EA" w:rsidRPr="00E216A2">
        <w:t>ë</w:t>
      </w:r>
      <w:r w:rsidRPr="00E216A2">
        <w:t xml:space="preserve"> hesh</w:t>
      </w:r>
      <w:r w:rsidR="006513EA" w:rsidRPr="00E216A2">
        <w:t>tj</w:t>
      </w:r>
      <w:r w:rsidRPr="00E216A2">
        <w:t>e. Autoriteti Kontraktues i komunikon me shkrim Koncesionarit arsyet e refuzimit dhe/ose propozimet p</w:t>
      </w:r>
      <w:r w:rsidR="006513EA" w:rsidRPr="00E216A2">
        <w:t>ë</w:t>
      </w:r>
      <w:r w:rsidRPr="00E216A2">
        <w:t>r ndryshime si dhe afatin kohor brenda t</w:t>
      </w:r>
      <w:r w:rsidR="006513EA" w:rsidRPr="00E216A2">
        <w:t>ë</w:t>
      </w:r>
      <w:r w:rsidRPr="00E216A2">
        <w:t xml:space="preserve"> cilit Koncesionari duhet t</w:t>
      </w:r>
      <w:r w:rsidR="006513EA" w:rsidRPr="00E216A2">
        <w:t>ë</w:t>
      </w:r>
      <w:r w:rsidRPr="00E216A2">
        <w:t xml:space="preserve"> dor</w:t>
      </w:r>
      <w:r w:rsidR="006513EA" w:rsidRPr="00E216A2">
        <w:t>ë</w:t>
      </w:r>
      <w:r w:rsidRPr="00E216A2">
        <w:t>zoj</w:t>
      </w:r>
      <w:r w:rsidR="006513EA" w:rsidRPr="00E216A2">
        <w:t>ë</w:t>
      </w:r>
      <w:r w:rsidRPr="00E216A2">
        <w:t xml:space="preserve"> Projektin e Zbatimit t</w:t>
      </w:r>
      <w:r w:rsidR="006513EA" w:rsidRPr="00E216A2">
        <w:t>ë</w:t>
      </w:r>
      <w:r w:rsidRPr="00E216A2">
        <w:t xml:space="preserve"> rishikuar. Projekti i Zbatimit i rishikuar dhe dor</w:t>
      </w:r>
      <w:r w:rsidR="006513EA" w:rsidRPr="00E216A2">
        <w:t>ë</w:t>
      </w:r>
      <w:r w:rsidRPr="00E216A2">
        <w:t xml:space="preserve">zuar </w:t>
      </w:r>
      <w:r w:rsidRPr="00FE1C30">
        <w:t>brenda afatit t</w:t>
      </w:r>
      <w:r w:rsidR="006513EA" w:rsidRPr="00BF6D3B">
        <w:t>ë</w:t>
      </w:r>
      <w:r w:rsidRPr="00BF6D3B">
        <w:t xml:space="preserve"> p</w:t>
      </w:r>
      <w:r w:rsidR="006513EA" w:rsidRPr="00BF6D3B">
        <w:t>ë</w:t>
      </w:r>
      <w:r w:rsidRPr="00BF6D3B">
        <w:t>rcaktuar nga Koncesionionari, nuk refuzohet n</w:t>
      </w:r>
      <w:r w:rsidR="006513EA" w:rsidRPr="00BF6D3B">
        <w:t>ë</w:t>
      </w:r>
      <w:r w:rsidRPr="0028239A">
        <w:t xml:space="preserve"> m</w:t>
      </w:r>
      <w:r w:rsidR="006513EA" w:rsidRPr="0028239A">
        <w:t>ë</w:t>
      </w:r>
      <w:r w:rsidRPr="0028239A">
        <w:t>nyr</w:t>
      </w:r>
      <w:r w:rsidR="006513EA" w:rsidRPr="0028239A">
        <w:t>ë</w:t>
      </w:r>
      <w:r w:rsidRPr="00C612F0">
        <w:t xml:space="preserve"> t</w:t>
      </w:r>
      <w:r w:rsidR="006513EA" w:rsidRPr="00C612F0">
        <w:t>ë</w:t>
      </w:r>
      <w:r w:rsidRPr="00C612F0">
        <w:t xml:space="preserve"> paarsyshme nga Autoriteti Kontraktues;</w:t>
      </w:r>
      <w:bookmarkEnd w:id="1023"/>
      <w:bookmarkEnd w:id="1024"/>
      <w:bookmarkEnd w:id="1025"/>
    </w:p>
    <w:p w14:paraId="799EE19C" w14:textId="77777777" w:rsidR="004C6F66" w:rsidRPr="009B6A73" w:rsidRDefault="004C6F66" w:rsidP="004C6F66">
      <w:pPr>
        <w:pStyle w:val="Heading3"/>
      </w:pPr>
      <w:bookmarkStart w:id="1026" w:name="_Toc69476240"/>
      <w:bookmarkStart w:id="1027" w:name="_Toc68783513"/>
      <w:bookmarkStart w:id="1028" w:name="_Toc68790072"/>
      <w:r w:rsidRPr="00873167">
        <w:t>Jep miratimin, rishikon dhe shpreh propozime p</w:t>
      </w:r>
      <w:r w:rsidR="006513EA" w:rsidRPr="00873167">
        <w:t>ë</w:t>
      </w:r>
      <w:r w:rsidRPr="00606E48">
        <w:t>r ndryshimin e Projektit t</w:t>
      </w:r>
      <w:r w:rsidR="006513EA" w:rsidRPr="00697ABE">
        <w:t>ë</w:t>
      </w:r>
      <w:r w:rsidRPr="00697ABE">
        <w:t xml:space="preserve"> Detajuar Teknik, n</w:t>
      </w:r>
      <w:r w:rsidR="006513EA" w:rsidRPr="008C6B73">
        <w:t>ë</w:t>
      </w:r>
      <w:r w:rsidRPr="008C6B73">
        <w:t>se ka, pas konsultimit t</w:t>
      </w:r>
      <w:r w:rsidR="006513EA" w:rsidRPr="008C6B73">
        <w:t>ë</w:t>
      </w:r>
      <w:r w:rsidRPr="008C6B73">
        <w:t xml:space="preserve"> Inxhinierit t</w:t>
      </w:r>
      <w:r w:rsidR="006513EA" w:rsidRPr="008C6B73">
        <w:t>ë</w:t>
      </w:r>
      <w:r w:rsidRPr="00876E78">
        <w:t xml:space="preserve"> Pavarur dhe Autoriteteve Kompetente, n</w:t>
      </w:r>
      <w:r w:rsidR="006513EA" w:rsidRPr="00876E78">
        <w:t>ë</w:t>
      </w:r>
      <w:r w:rsidRPr="00876E78">
        <w:t xml:space="preserve">se </w:t>
      </w:r>
      <w:r w:rsidR="006513EA" w:rsidRPr="00327A33">
        <w:t>ë</w:t>
      </w:r>
      <w:r w:rsidRPr="00AA54F8">
        <w:t>sht</w:t>
      </w:r>
      <w:r w:rsidR="006513EA" w:rsidRPr="00AA54F8">
        <w:t>ë</w:t>
      </w:r>
      <w:r w:rsidRPr="00AA54F8">
        <w:t xml:space="preserve"> e zbatueshme. Pas konsultimit me Inxhinierin e Pavarur, Autoriteti Kontraktues miraton Projektin e Detajuar Teknik </w:t>
      </w:r>
      <w:r w:rsidRPr="00E216A2">
        <w:t xml:space="preserve">brenda </w:t>
      </w:r>
      <w:r w:rsidR="00F60432" w:rsidRPr="00E216A2">
        <w:t>30</w:t>
      </w:r>
      <w:r w:rsidRPr="00E216A2">
        <w:t xml:space="preserve"> Dit</w:t>
      </w:r>
      <w:r w:rsidR="006513EA" w:rsidRPr="00E216A2">
        <w:t>ë</w:t>
      </w:r>
      <w:r w:rsidRPr="00E216A2">
        <w:t>sh</w:t>
      </w:r>
      <w:r w:rsidRPr="009B6A73">
        <w:t xml:space="preserve"> Pune nga marrja e </w:t>
      </w:r>
      <w:r w:rsidR="006513EA" w:rsidRPr="009B6A73">
        <w:t>dokumentit dhe n</w:t>
      </w:r>
      <w:r w:rsidRPr="009B6A73">
        <w:t xml:space="preserve">ëse Autoriteti Kontraktues nuk shprehet </w:t>
      </w:r>
      <w:r w:rsidR="006513EA" w:rsidRPr="009B6A73">
        <w:t>brenda këtij afati</w:t>
      </w:r>
      <w:r w:rsidRPr="009B6A73">
        <w:t>, Projekti i Detajuar Teknik konsiderohet i miratuar n</w:t>
      </w:r>
      <w:r w:rsidR="006513EA" w:rsidRPr="009B6A73">
        <w:t>ë</w:t>
      </w:r>
      <w:r w:rsidRPr="009B6A73">
        <w:t xml:space="preserve"> hesh</w:t>
      </w:r>
      <w:r w:rsidR="006513EA" w:rsidRPr="009B6A73">
        <w:t>tj</w:t>
      </w:r>
      <w:r w:rsidRPr="009B6A73">
        <w:t>e.</w:t>
      </w:r>
      <w:r w:rsidR="006513EA" w:rsidRPr="009B6A73">
        <w:t xml:space="preserve"> </w:t>
      </w:r>
      <w:r w:rsidRPr="009B6A73">
        <w:t>Autoriteti Kontraktues i komunikon me shkrim Koncesionarit arsyet e refuzimit dhe/ose propozimet p</w:t>
      </w:r>
      <w:r w:rsidR="006513EA" w:rsidRPr="009B6A73">
        <w:t>ë</w:t>
      </w:r>
      <w:r w:rsidRPr="009B6A73">
        <w:t>r ndryshime si dhe afatin kohor brenda t</w:t>
      </w:r>
      <w:r w:rsidR="006513EA" w:rsidRPr="009B6A73">
        <w:t>ë</w:t>
      </w:r>
      <w:r w:rsidRPr="009B6A73">
        <w:t xml:space="preserve"> cilit Koncesionari duhet t</w:t>
      </w:r>
      <w:r w:rsidR="006513EA" w:rsidRPr="009B6A73">
        <w:t>ë</w:t>
      </w:r>
      <w:r w:rsidRPr="009B6A73">
        <w:t xml:space="preserve"> dor</w:t>
      </w:r>
      <w:r w:rsidR="006513EA" w:rsidRPr="009B6A73">
        <w:t>ë</w:t>
      </w:r>
      <w:r w:rsidRPr="009B6A73">
        <w:t>zoj</w:t>
      </w:r>
      <w:r w:rsidR="006513EA" w:rsidRPr="009B6A73">
        <w:t>ë</w:t>
      </w:r>
      <w:r w:rsidRPr="009B6A73">
        <w:t xml:space="preserve"> Projektin e Detajuar Teknik t</w:t>
      </w:r>
      <w:r w:rsidR="006513EA" w:rsidRPr="009B6A73">
        <w:t>ë</w:t>
      </w:r>
      <w:r w:rsidRPr="009B6A73">
        <w:t xml:space="preserve"> rishikuar. Projekti i Detajuar Teknik i rishikuar dhe dor</w:t>
      </w:r>
      <w:r w:rsidR="006513EA" w:rsidRPr="009B6A73">
        <w:t>ë</w:t>
      </w:r>
      <w:r w:rsidRPr="009B6A73">
        <w:t>zuar brenda afatit t</w:t>
      </w:r>
      <w:r w:rsidR="006513EA" w:rsidRPr="009B6A73">
        <w:t>ë</w:t>
      </w:r>
      <w:r w:rsidRPr="009B6A73">
        <w:t xml:space="preserve"> p</w:t>
      </w:r>
      <w:r w:rsidR="006513EA" w:rsidRPr="009B6A73">
        <w:t>ë</w:t>
      </w:r>
      <w:r w:rsidRPr="009B6A73">
        <w:t>rcaktuar nga Koncesionionari, nuk refuzohet n</w:t>
      </w:r>
      <w:r w:rsidR="006513EA" w:rsidRPr="009B6A73">
        <w:t>ë</w:t>
      </w:r>
      <w:r w:rsidRPr="009B6A73">
        <w:t xml:space="preserve"> m</w:t>
      </w:r>
      <w:r w:rsidR="006513EA" w:rsidRPr="009B6A73">
        <w:t>ë</w:t>
      </w:r>
      <w:r w:rsidRPr="009B6A73">
        <w:t>nyr</w:t>
      </w:r>
      <w:r w:rsidR="006513EA" w:rsidRPr="009B6A73">
        <w:t>ë</w:t>
      </w:r>
      <w:r w:rsidRPr="009B6A73">
        <w:t xml:space="preserve"> t</w:t>
      </w:r>
      <w:r w:rsidR="006513EA" w:rsidRPr="009B6A73">
        <w:t>ë</w:t>
      </w:r>
      <w:r w:rsidRPr="009B6A73">
        <w:t xml:space="preserve"> paarsyshme nga Autoriteti Kontraktues</w:t>
      </w:r>
      <w:r w:rsidR="00121DC2" w:rsidRPr="009B6A73">
        <w:t>.</w:t>
      </w:r>
      <w:bookmarkEnd w:id="1026"/>
    </w:p>
    <w:p w14:paraId="5F4214BB" w14:textId="77777777" w:rsidR="00392DCB" w:rsidRDefault="00392DCB" w:rsidP="00253EFA">
      <w:pPr>
        <w:pStyle w:val="Heading2"/>
        <w:ind w:left="720"/>
      </w:pPr>
      <w:bookmarkStart w:id="1029" w:name="_Toc69476242"/>
      <w:bookmarkStart w:id="1030" w:name="_Ref68640493"/>
      <w:bookmarkStart w:id="1031" w:name="_Toc68783514"/>
      <w:bookmarkStart w:id="1032" w:name="_Toc68790073"/>
      <w:bookmarkEnd w:id="1027"/>
      <w:bookmarkEnd w:id="1028"/>
      <w:r>
        <w:rPr>
          <w:b/>
          <w:bCs/>
        </w:rPr>
        <w:t>S</w:t>
      </w:r>
      <w:r w:rsidR="008F48EE" w:rsidRPr="009B6A73">
        <w:rPr>
          <w:b/>
          <w:bCs/>
        </w:rPr>
        <w:t>h</w:t>
      </w:r>
      <w:r w:rsidR="005153FD" w:rsidRPr="009B6A73">
        <w:rPr>
          <w:b/>
          <w:bCs/>
        </w:rPr>
        <w:t>ë</w:t>
      </w:r>
      <w:r w:rsidR="008F48EE" w:rsidRPr="009B6A73">
        <w:rPr>
          <w:b/>
          <w:bCs/>
        </w:rPr>
        <w:t>rbimet e trafikut ajror</w:t>
      </w:r>
      <w:bookmarkEnd w:id="1029"/>
    </w:p>
    <w:p w14:paraId="05223BE7" w14:textId="77777777" w:rsidR="0077170E" w:rsidRDefault="0077170E" w:rsidP="009704F2">
      <w:pPr>
        <w:pStyle w:val="alban"/>
      </w:pPr>
      <w:bookmarkStart w:id="1033" w:name="_Toc69476243"/>
      <w:r w:rsidRPr="009B6A73">
        <w:t>Autoriteti Kontraktues garanton se</w:t>
      </w:r>
      <w:r w:rsidR="00925CAF">
        <w:t xml:space="preserve"> te paktën </w:t>
      </w:r>
      <w:r w:rsidR="00F87E0B">
        <w:t>6 muaj përpara Dates se Operimit,</w:t>
      </w:r>
      <w:r w:rsidRPr="009B6A73">
        <w:t xml:space="preserve"> ai ose Autoritetet </w:t>
      </w:r>
      <w:r w:rsidR="006513EA" w:rsidRPr="009B6A73">
        <w:t>Kompetente</w:t>
      </w:r>
      <w:r w:rsidRPr="009B6A73">
        <w:t xml:space="preserve"> do të ofrojnë</w:t>
      </w:r>
      <w:r w:rsidR="00E216A2" w:rsidRPr="00E216A2">
        <w:t xml:space="preserve"> </w:t>
      </w:r>
      <w:r w:rsidR="006513EA" w:rsidRPr="009B6A73">
        <w:t>s</w:t>
      </w:r>
      <w:r w:rsidRPr="009B6A73">
        <w:t xml:space="preserve">hërbimet e </w:t>
      </w:r>
      <w:r w:rsidR="006513EA" w:rsidRPr="009B6A73">
        <w:t>k</w:t>
      </w:r>
      <w:r w:rsidRPr="009B6A73">
        <w:t>ontrollit t</w:t>
      </w:r>
      <w:r w:rsidR="00C80E48" w:rsidRPr="009B6A73">
        <w:t>ë</w:t>
      </w:r>
      <w:r w:rsidRPr="009B6A73">
        <w:t xml:space="preserve"> </w:t>
      </w:r>
      <w:r w:rsidR="006513EA" w:rsidRPr="009B6A73">
        <w:t>t</w:t>
      </w:r>
      <w:r w:rsidRPr="009B6A73">
        <w:t xml:space="preserve">rafikut </w:t>
      </w:r>
      <w:r w:rsidR="00C80E48" w:rsidRPr="009B6A73">
        <w:t>a</w:t>
      </w:r>
      <w:r w:rsidRPr="009B6A73">
        <w:t xml:space="preserve">jror në përputhje me </w:t>
      </w:r>
      <w:r w:rsidR="006513EA" w:rsidRPr="009B6A73">
        <w:t>L</w:t>
      </w:r>
      <w:r w:rsidRPr="009B6A73">
        <w:t>egjislacionin</w:t>
      </w:r>
      <w:r w:rsidR="006513EA" w:rsidRPr="009B6A73">
        <w:t xml:space="preserve"> e Zbatuesh</w:t>
      </w:r>
      <w:r w:rsidR="00C80E48" w:rsidRPr="009B6A73">
        <w:t>ë</w:t>
      </w:r>
      <w:r w:rsidR="006513EA" w:rsidRPr="009B6A73">
        <w:t>m</w:t>
      </w:r>
      <w:r w:rsidR="000663AC" w:rsidRPr="009B6A73">
        <w:t>,</w:t>
      </w:r>
      <w:r w:rsidR="006513EA" w:rsidRPr="009B6A73">
        <w:t xml:space="preserve"> </w:t>
      </w:r>
      <w:r w:rsidRPr="009B6A73">
        <w:t>duke marrë përsipër të gjitha kostot dhe shpenzimet e nevojshme</w:t>
      </w:r>
      <w:r w:rsidR="000663AC" w:rsidRPr="009B6A73">
        <w:t xml:space="preserve"> p</w:t>
      </w:r>
      <w:r w:rsidR="00482BC3" w:rsidRPr="009B6A73">
        <w:t>ë</w:t>
      </w:r>
      <w:r w:rsidR="000663AC" w:rsidRPr="009B6A73">
        <w:t>r ofrimin e k</w:t>
      </w:r>
      <w:r w:rsidR="00482BC3" w:rsidRPr="009B6A73">
        <w:t>ë</w:t>
      </w:r>
      <w:r w:rsidR="000663AC" w:rsidRPr="009B6A73">
        <w:t>tyre sh</w:t>
      </w:r>
      <w:r w:rsidR="00482BC3" w:rsidRPr="009B6A73">
        <w:t>ë</w:t>
      </w:r>
      <w:r w:rsidR="000663AC" w:rsidRPr="009B6A73">
        <w:t>rbimeve</w:t>
      </w:r>
      <w:r w:rsidRPr="009B6A73">
        <w:t xml:space="preserve">. </w:t>
      </w:r>
      <w:r w:rsidR="000663AC" w:rsidRPr="009B6A73">
        <w:t>Autoriteti Kontraktues do të</w:t>
      </w:r>
      <w:r w:rsidR="00E859C2" w:rsidRPr="009B6A73">
        <w:t xml:space="preserve"> mund</w:t>
      </w:r>
      <w:r w:rsidR="00482BC3" w:rsidRPr="009B6A73">
        <w:t>ë</w:t>
      </w:r>
      <w:r w:rsidR="00E859C2" w:rsidRPr="009B6A73">
        <w:t>soj</w:t>
      </w:r>
      <w:r w:rsidR="00482BC3" w:rsidRPr="009B6A73">
        <w:t>ë</w:t>
      </w:r>
      <w:r w:rsidR="00E859C2" w:rsidRPr="009B6A73">
        <w:t xml:space="preserve"> q</w:t>
      </w:r>
      <w:r w:rsidR="00482BC3" w:rsidRPr="009B6A73">
        <w:t>ë</w:t>
      </w:r>
      <w:r w:rsidR="00E859C2" w:rsidRPr="009B6A73">
        <w:t xml:space="preserve"> ai vet</w:t>
      </w:r>
      <w:r w:rsidR="00482BC3" w:rsidRPr="009B6A73">
        <w:t>ë</w:t>
      </w:r>
      <w:r w:rsidR="00E859C2" w:rsidRPr="009B6A73">
        <w:t xml:space="preserve"> ose nj</w:t>
      </w:r>
      <w:r w:rsidR="00482BC3" w:rsidRPr="009B6A73">
        <w:t>ë</w:t>
      </w:r>
      <w:r w:rsidR="00E859C2" w:rsidRPr="009B6A73">
        <w:t xml:space="preserve"> person i caktuar prej tij t</w:t>
      </w:r>
      <w:r w:rsidR="00482BC3" w:rsidRPr="009B6A73">
        <w:t>ë</w:t>
      </w:r>
      <w:r w:rsidR="000663AC" w:rsidRPr="009B6A73">
        <w:t xml:space="preserve"> kujdeset, mirëmbajë në kushte të mira pune</w:t>
      </w:r>
      <w:r w:rsidR="00E859C2" w:rsidRPr="009B6A73">
        <w:t xml:space="preserve"> p</w:t>
      </w:r>
      <w:r w:rsidR="000663AC" w:rsidRPr="009B6A73">
        <w:t xml:space="preserve">ajisjet </w:t>
      </w:r>
      <w:r w:rsidR="00E859C2" w:rsidRPr="009B6A73">
        <w:t>a</w:t>
      </w:r>
      <w:r w:rsidR="000663AC" w:rsidRPr="009B6A73">
        <w:t xml:space="preserve">sistuese për </w:t>
      </w:r>
      <w:r w:rsidR="00E859C2" w:rsidRPr="009B6A73">
        <w:t>n</w:t>
      </w:r>
      <w:r w:rsidR="000663AC" w:rsidRPr="009B6A73">
        <w:t>avigim</w:t>
      </w:r>
      <w:r w:rsidR="00E859C2" w:rsidRPr="009B6A73">
        <w:t xml:space="preserve"> ajror</w:t>
      </w:r>
      <w:r w:rsidR="000663AC" w:rsidRPr="009B6A73">
        <w:t xml:space="preserve"> duke përfshire por pa u kufizuar tek radar</w:t>
      </w:r>
      <w:r w:rsidR="005153FD" w:rsidRPr="009B6A73">
        <w:t>ë</w:t>
      </w:r>
      <w:r w:rsidR="000663AC" w:rsidRPr="009B6A73">
        <w:t xml:space="preserve">t, sistemet e uljes në tokë, në sasinë dhe cilësinë e nevojshme në lidhje me angazhimet e Autoritetit Kontraktues për </w:t>
      </w:r>
      <w:r w:rsidR="00E859C2" w:rsidRPr="009B6A73">
        <w:t>s</w:t>
      </w:r>
      <w:r w:rsidR="000663AC" w:rsidRPr="009B6A73">
        <w:t>h</w:t>
      </w:r>
      <w:r w:rsidR="00482BC3" w:rsidRPr="009B6A73">
        <w:t>ë</w:t>
      </w:r>
      <w:r w:rsidR="000663AC" w:rsidRPr="009B6A73">
        <w:t xml:space="preserve">rbimet e </w:t>
      </w:r>
      <w:r w:rsidR="00E859C2" w:rsidRPr="009B6A73">
        <w:t>k</w:t>
      </w:r>
      <w:r w:rsidR="000663AC" w:rsidRPr="009B6A73">
        <w:t>ontrollit t</w:t>
      </w:r>
      <w:r w:rsidR="00482BC3" w:rsidRPr="009B6A73">
        <w:t>ë</w:t>
      </w:r>
      <w:r w:rsidR="000663AC" w:rsidRPr="009B6A73">
        <w:t xml:space="preserve"> </w:t>
      </w:r>
      <w:r w:rsidR="00E859C2" w:rsidRPr="009B6A73">
        <w:t>t</w:t>
      </w:r>
      <w:r w:rsidR="000663AC" w:rsidRPr="009B6A73">
        <w:t xml:space="preserve">rafikut </w:t>
      </w:r>
      <w:r w:rsidR="00E859C2" w:rsidRPr="009B6A73">
        <w:t>a</w:t>
      </w:r>
      <w:r w:rsidR="000663AC" w:rsidRPr="009B6A73">
        <w:t xml:space="preserve">jror. </w:t>
      </w:r>
      <w:r w:rsidRPr="009B6A73">
        <w:t>Për shman</w:t>
      </w:r>
      <w:r w:rsidR="00C80E48" w:rsidRPr="009B6A73">
        <w:t>g</w:t>
      </w:r>
      <w:r w:rsidR="006513EA" w:rsidRPr="009B6A73">
        <w:t>i</w:t>
      </w:r>
      <w:r w:rsidRPr="009B6A73">
        <w:t xml:space="preserve">en e </w:t>
      </w:r>
      <w:r w:rsidR="00C80E48" w:rsidRPr="009B6A73">
        <w:t>ç</w:t>
      </w:r>
      <w:r w:rsidRPr="009B6A73">
        <w:t>do dyshimi, Koncensionari do të mirëmbajë dhe oper</w:t>
      </w:r>
      <w:r w:rsidR="006513EA" w:rsidRPr="009B6A73">
        <w:t>o</w:t>
      </w:r>
      <w:r w:rsidR="00C80E48" w:rsidRPr="009B6A73">
        <w:t>j</w:t>
      </w:r>
      <w:r w:rsidRPr="009B6A73">
        <w:t>ë, ose të mundësojë mirëmbajtjen dhe operimin</w:t>
      </w:r>
      <w:r w:rsidR="00C80E48" w:rsidRPr="009B6A73">
        <w:t xml:space="preserve"> e t</w:t>
      </w:r>
      <w:r w:rsidR="00482BC3" w:rsidRPr="009B6A73">
        <w:t>ë</w:t>
      </w:r>
      <w:r w:rsidR="00C80E48" w:rsidRPr="009B6A73">
        <w:t xml:space="preserve"> gjith</w:t>
      </w:r>
      <w:r w:rsidR="00482BC3" w:rsidRPr="009B6A73">
        <w:t>ë</w:t>
      </w:r>
      <w:r w:rsidR="00C80E48" w:rsidRPr="009B6A73">
        <w:t xml:space="preserve"> infrastruktur</w:t>
      </w:r>
      <w:r w:rsidR="00482BC3" w:rsidRPr="009B6A73">
        <w:t>ë</w:t>
      </w:r>
      <w:r w:rsidR="00C80E48" w:rsidRPr="009B6A73">
        <w:t>s s</w:t>
      </w:r>
      <w:r w:rsidR="00482BC3" w:rsidRPr="009B6A73">
        <w:t>ë</w:t>
      </w:r>
      <w:r w:rsidR="00C80E48" w:rsidRPr="009B6A73">
        <w:t xml:space="preserve"> nevojshme p</w:t>
      </w:r>
      <w:r w:rsidR="00482BC3" w:rsidRPr="009B6A73">
        <w:t>ë</w:t>
      </w:r>
      <w:r w:rsidR="00C80E48" w:rsidRPr="009B6A73">
        <w:t>r ngritjen, uljen dhe l</w:t>
      </w:r>
      <w:r w:rsidR="00482BC3" w:rsidRPr="009B6A73">
        <w:t>ë</w:t>
      </w:r>
      <w:r w:rsidR="00C80E48" w:rsidRPr="009B6A73">
        <w:t>vizjen e Avion</w:t>
      </w:r>
      <w:r w:rsidR="00482BC3" w:rsidRPr="009B6A73">
        <w:t>ë</w:t>
      </w:r>
      <w:r w:rsidR="00C80E48" w:rsidRPr="009B6A73">
        <w:t>ve</w:t>
      </w:r>
      <w:r w:rsidR="00E14EA7" w:rsidRPr="009B6A73">
        <w:t xml:space="preserve"> n</w:t>
      </w:r>
      <w:r w:rsidR="00482BC3" w:rsidRPr="009B6A73">
        <w:t>ë</w:t>
      </w:r>
      <w:r w:rsidR="00E14EA7" w:rsidRPr="009B6A73">
        <w:t xml:space="preserve"> Vendndodhje, drejt ose nga Vendndodhja</w:t>
      </w:r>
      <w:r w:rsidR="00C80E48" w:rsidRPr="009B6A73">
        <w:t>, duke</w:t>
      </w:r>
      <w:r w:rsidRPr="009B6A73">
        <w:t xml:space="preserve"> përfshirë pistat, </w:t>
      </w:r>
      <w:r w:rsidR="006513EA" w:rsidRPr="009B6A73">
        <w:t>pistat lidh</w:t>
      </w:r>
      <w:r w:rsidR="00C80E48" w:rsidRPr="009B6A73">
        <w:t>ë</w:t>
      </w:r>
      <w:r w:rsidR="006513EA" w:rsidRPr="009B6A73">
        <w:t>se (</w:t>
      </w:r>
      <w:r w:rsidR="00C80E48" w:rsidRPr="009B6A73">
        <w:t>taxi</w:t>
      </w:r>
      <w:r w:rsidR="00062D02">
        <w:t>ë</w:t>
      </w:r>
      <w:r w:rsidR="00C80E48" w:rsidRPr="009B6A73">
        <w:t>ays)</w:t>
      </w:r>
      <w:r w:rsidRPr="009B6A73">
        <w:t>, dhe ndri</w:t>
      </w:r>
      <w:r w:rsidR="00C80E48" w:rsidRPr="009B6A73">
        <w:t>ç</w:t>
      </w:r>
      <w:r w:rsidRPr="009B6A73">
        <w:t xml:space="preserve">imin e </w:t>
      </w:r>
      <w:r w:rsidR="00C80E48" w:rsidRPr="009B6A73">
        <w:t>nevojsh</w:t>
      </w:r>
      <w:r w:rsidR="00482BC3" w:rsidRPr="009B6A73">
        <w:t>ë</w:t>
      </w:r>
      <w:r w:rsidR="00C80E48" w:rsidRPr="009B6A73">
        <w:t>m</w:t>
      </w:r>
      <w:r w:rsidRPr="009B6A73">
        <w:t xml:space="preserve"> </w:t>
      </w:r>
      <w:r w:rsidR="00C80E48" w:rsidRPr="009B6A73">
        <w:t>p</w:t>
      </w:r>
      <w:r w:rsidR="00482BC3" w:rsidRPr="009B6A73">
        <w:t>ë</w:t>
      </w:r>
      <w:r w:rsidR="00C80E48" w:rsidRPr="009B6A73">
        <w:t>r</w:t>
      </w:r>
      <w:r w:rsidRPr="009B6A73">
        <w:t xml:space="preserve"> uljet, ngritjet apo l</w:t>
      </w:r>
      <w:r w:rsidR="00482BC3" w:rsidRPr="009B6A73">
        <w:t>ë</w:t>
      </w:r>
      <w:r w:rsidRPr="009B6A73">
        <w:t>vizjet e Avion</w:t>
      </w:r>
      <w:r w:rsidR="00482BC3" w:rsidRPr="009B6A73">
        <w:t>ë</w:t>
      </w:r>
      <w:r w:rsidRPr="009B6A73">
        <w:t>ve n</w:t>
      </w:r>
      <w:r w:rsidR="00482BC3" w:rsidRPr="009B6A73">
        <w:t>ë</w:t>
      </w:r>
      <w:r w:rsidRPr="009B6A73">
        <w:t xml:space="preserve"> Vendndodhje, n</w:t>
      </w:r>
      <w:r w:rsidR="00482BC3" w:rsidRPr="009B6A73">
        <w:t>ë</w:t>
      </w:r>
      <w:r w:rsidRPr="009B6A73">
        <w:t xml:space="preserve"> përputhje me Praktik</w:t>
      </w:r>
      <w:r w:rsidR="00482BC3" w:rsidRPr="009B6A73">
        <w:t>ë</w:t>
      </w:r>
      <w:r w:rsidR="00E859C2" w:rsidRPr="009B6A73">
        <w:t xml:space="preserve">n </w:t>
      </w:r>
      <w:r w:rsidRPr="009B6A73">
        <w:t>e Mir</w:t>
      </w:r>
      <w:r w:rsidR="00482BC3" w:rsidRPr="009B6A73">
        <w:t>ë</w:t>
      </w:r>
      <w:r w:rsidRPr="009B6A73">
        <w:t xml:space="preserve"> të Industrisë.</w:t>
      </w:r>
      <w:bookmarkEnd w:id="1030"/>
      <w:bookmarkEnd w:id="1031"/>
      <w:bookmarkEnd w:id="1032"/>
      <w:bookmarkEnd w:id="1033"/>
    </w:p>
    <w:p w14:paraId="0D60CAF6" w14:textId="77777777" w:rsidR="00392DCB" w:rsidRDefault="0077170E" w:rsidP="00BF1028">
      <w:pPr>
        <w:pStyle w:val="Heading3"/>
        <w:numPr>
          <w:ilvl w:val="0"/>
          <w:numId w:val="0"/>
        </w:numPr>
        <w:ind w:left="720"/>
      </w:pPr>
      <w:bookmarkStart w:id="1034" w:name="_Toc69476252"/>
      <w:bookmarkStart w:id="1035" w:name="_Ref68641667"/>
      <w:bookmarkStart w:id="1036" w:name="_Toc68783521"/>
      <w:bookmarkStart w:id="1037" w:name="_Toc68790080"/>
      <w:r w:rsidRPr="00BF1028">
        <w:rPr>
          <w:b/>
          <w:bCs/>
        </w:rPr>
        <w:t>Bashkëpunim</w:t>
      </w:r>
      <w:r w:rsidR="001A0B96" w:rsidRPr="00BF1028">
        <w:rPr>
          <w:b/>
          <w:bCs/>
        </w:rPr>
        <w:t>i</w:t>
      </w:r>
      <w:r w:rsidR="001A0B96" w:rsidRPr="009B6A73">
        <w:t>.</w:t>
      </w:r>
      <w:bookmarkEnd w:id="1034"/>
      <w:r w:rsidR="001A0B96" w:rsidRPr="009B6A73">
        <w:t xml:space="preserve"> </w:t>
      </w:r>
    </w:p>
    <w:p w14:paraId="55570221" w14:textId="77777777" w:rsidR="0077170E" w:rsidRPr="009B6A73" w:rsidRDefault="0077170E" w:rsidP="00CB09B0">
      <w:pPr>
        <w:pStyle w:val="alban"/>
      </w:pPr>
      <w:bookmarkStart w:id="1038" w:name="_Toc69476253"/>
      <w:r w:rsidRPr="009B6A73">
        <w:t xml:space="preserve">Me kërkesë të Koncensionarit, Autoriteti Kontraktues </w:t>
      </w:r>
      <w:r w:rsidR="001A0B96" w:rsidRPr="009B6A73">
        <w:t xml:space="preserve">i </w:t>
      </w:r>
      <w:r w:rsidRPr="009B6A73">
        <w:t>ofron</w:t>
      </w:r>
      <w:r w:rsidR="001A0B96" w:rsidRPr="009B6A73">
        <w:t xml:space="preserve"> Koncesionarit</w:t>
      </w:r>
      <w:r w:rsidRPr="009B6A73">
        <w:t>:</w:t>
      </w:r>
      <w:bookmarkEnd w:id="1035"/>
      <w:bookmarkEnd w:id="1036"/>
      <w:bookmarkEnd w:id="1037"/>
      <w:bookmarkEnd w:id="1038"/>
      <w:r w:rsidRPr="009B6A73">
        <w:t xml:space="preserve"> </w:t>
      </w:r>
    </w:p>
    <w:p w14:paraId="05F97FC3" w14:textId="77777777" w:rsidR="0077170E" w:rsidRPr="009B6A73" w:rsidRDefault="0077170E" w:rsidP="001A0B96">
      <w:pPr>
        <w:pStyle w:val="Heading3"/>
      </w:pPr>
      <w:bookmarkStart w:id="1039" w:name="_Toc68783522"/>
      <w:bookmarkStart w:id="1040" w:name="_Toc68790081"/>
      <w:bookmarkStart w:id="1041" w:name="_Toc69476254"/>
      <w:r w:rsidRPr="009B6A73">
        <w:t xml:space="preserve">asistencë të arsyeshme për të </w:t>
      </w:r>
      <w:r w:rsidR="001A0B96" w:rsidRPr="009B6A73">
        <w:t>zbatuar</w:t>
      </w:r>
      <w:r w:rsidRPr="009B6A73">
        <w:t xml:space="preserve"> Projekt</w:t>
      </w:r>
      <w:r w:rsidR="001A0B96" w:rsidRPr="009B6A73">
        <w:t xml:space="preserve">in </w:t>
      </w:r>
      <w:r w:rsidRPr="009B6A73">
        <w:t xml:space="preserve">dhe për të </w:t>
      </w:r>
      <w:r w:rsidR="001A0B96" w:rsidRPr="009B6A73">
        <w:t>p</w:t>
      </w:r>
      <w:r w:rsidR="005153FD" w:rsidRPr="009B6A73">
        <w:t>ë</w:t>
      </w:r>
      <w:r w:rsidR="001A0B96" w:rsidRPr="009B6A73">
        <w:t>rfituar nga t</w:t>
      </w:r>
      <w:r w:rsidR="005153FD" w:rsidRPr="009B6A73">
        <w:t>ë</w:t>
      </w:r>
      <w:r w:rsidR="001A0B96" w:rsidRPr="009B6A73">
        <w:t xml:space="preserve"> drejtat e parashikuara n</w:t>
      </w:r>
      <w:r w:rsidR="005153FD" w:rsidRPr="009B6A73">
        <w:t>ë</w:t>
      </w:r>
      <w:r w:rsidR="001A0B96" w:rsidRPr="009B6A73">
        <w:t xml:space="preserve"> nenin </w:t>
      </w:r>
      <w:r w:rsidR="001A0B96" w:rsidRPr="009B6A73">
        <w:fldChar w:fldCharType="begin"/>
      </w:r>
      <w:r w:rsidR="001A0B96" w:rsidRPr="009B6A73">
        <w:instrText xml:space="preserve"> REF _Ref68599034 \r \h </w:instrText>
      </w:r>
      <w:r w:rsidR="009B6A73">
        <w:instrText xml:space="preserve"> \* MERGEFORMAT </w:instrText>
      </w:r>
      <w:r w:rsidR="001A0B96" w:rsidRPr="009B6A73">
        <w:fldChar w:fldCharType="separate"/>
      </w:r>
      <w:r w:rsidR="000A5A9E">
        <w:t>4</w:t>
      </w:r>
      <w:r w:rsidR="001A0B96" w:rsidRPr="009B6A73">
        <w:fldChar w:fldCharType="end"/>
      </w:r>
      <w:r w:rsidR="001A0B96" w:rsidRPr="009B6A73">
        <w:t>;</w:t>
      </w:r>
      <w:bookmarkEnd w:id="1039"/>
      <w:bookmarkEnd w:id="1040"/>
      <w:bookmarkEnd w:id="1041"/>
      <w:r w:rsidR="001A0B96" w:rsidRPr="009B6A73">
        <w:t xml:space="preserve"> </w:t>
      </w:r>
      <w:r w:rsidRPr="009B6A73">
        <w:t xml:space="preserve"> </w:t>
      </w:r>
    </w:p>
    <w:p w14:paraId="4FA7122A" w14:textId="3890FF70" w:rsidR="0077170E" w:rsidRPr="009B6A73" w:rsidRDefault="0077170E" w:rsidP="001A0B96">
      <w:pPr>
        <w:pStyle w:val="Heading3"/>
      </w:pPr>
      <w:bookmarkStart w:id="1042" w:name="_Toc68783523"/>
      <w:bookmarkStart w:id="1043" w:name="_Toc68790082"/>
      <w:bookmarkStart w:id="1044" w:name="_Toc69476255"/>
      <w:r w:rsidRPr="009B6A73">
        <w:t xml:space="preserve">bashkëpunim të arsyeshëm për të kërkuar ndihmën e </w:t>
      </w:r>
      <w:r w:rsidR="001A0B96" w:rsidRPr="009B6A73">
        <w:t>A</w:t>
      </w:r>
      <w:r w:rsidRPr="009B6A73">
        <w:t xml:space="preserve">utoriteteve </w:t>
      </w:r>
      <w:r w:rsidR="001A0B96" w:rsidRPr="009B6A73">
        <w:t>Kompetente</w:t>
      </w:r>
      <w:r w:rsidRPr="009B6A73">
        <w:t xml:space="preserve"> në </w:t>
      </w:r>
      <w:r w:rsidR="001A0B96" w:rsidRPr="009B6A73">
        <w:t>kuad</w:t>
      </w:r>
      <w:r w:rsidR="005153FD" w:rsidRPr="009B6A73">
        <w:t>ë</w:t>
      </w:r>
      <w:r w:rsidR="001A0B96" w:rsidRPr="009B6A73">
        <w:t>r t</w:t>
      </w:r>
      <w:r w:rsidR="005153FD" w:rsidRPr="009B6A73">
        <w:t>ë</w:t>
      </w:r>
      <w:r w:rsidR="001A0B96" w:rsidRPr="009B6A73">
        <w:t xml:space="preserve"> </w:t>
      </w:r>
      <w:r w:rsidRPr="009B6A73">
        <w:t>kryerje</w:t>
      </w:r>
      <w:r w:rsidR="001A0B96" w:rsidRPr="009B6A73">
        <w:t>s s</w:t>
      </w:r>
      <w:r w:rsidR="005153FD" w:rsidRPr="009B6A73">
        <w:t>ë</w:t>
      </w:r>
      <w:r w:rsidR="001A0B96" w:rsidRPr="009B6A73">
        <w:t xml:space="preserve"> Punim</w:t>
      </w:r>
      <w:r w:rsidR="008F5714" w:rsidRPr="009B6A73">
        <w:t>e</w:t>
      </w:r>
      <w:r w:rsidR="001A0B96" w:rsidRPr="009B6A73">
        <w:t>ve, operi</w:t>
      </w:r>
      <w:r w:rsidRPr="009B6A73">
        <w:t xml:space="preserve">mit dhe mirëmbajtjes së </w:t>
      </w:r>
      <w:r w:rsidR="004E2CFD">
        <w:t>SIA</w:t>
      </w:r>
      <w:r w:rsidR="001A0B96" w:rsidRPr="009B6A73">
        <w:t>-s</w:t>
      </w:r>
      <w:r w:rsidRPr="009B6A73">
        <w:t>.</w:t>
      </w:r>
      <w:bookmarkEnd w:id="1042"/>
      <w:bookmarkEnd w:id="1043"/>
      <w:bookmarkEnd w:id="1044"/>
    </w:p>
    <w:p w14:paraId="5770A32F" w14:textId="77777777" w:rsidR="0077170E" w:rsidRDefault="0077170E" w:rsidP="001A0B96">
      <w:pPr>
        <w:pStyle w:val="Heading3"/>
      </w:pPr>
      <w:bookmarkStart w:id="1045" w:name="_Toc68783524"/>
      <w:bookmarkStart w:id="1046" w:name="_Toc68790083"/>
      <w:bookmarkStart w:id="1047" w:name="_Toc69476256"/>
      <w:r w:rsidRPr="009B6A73">
        <w:lastRenderedPageBreak/>
        <w:t xml:space="preserve">ndihmë të arsyeshme në marrjen e </w:t>
      </w:r>
      <w:r w:rsidR="001A0B96" w:rsidRPr="009B6A73">
        <w:t>Miratimeve</w:t>
      </w:r>
      <w:r w:rsidR="000C7CB7">
        <w:t>/Lejeve</w:t>
      </w:r>
      <w:r w:rsidR="00C612F0">
        <w:t xml:space="preserve"> dhe </w:t>
      </w:r>
      <w:r w:rsidR="000C7CB7">
        <w:t>Licencave</w:t>
      </w:r>
      <w:r w:rsidRPr="009B6A73">
        <w:t xml:space="preserve"> përkatëse që kërkohen të merren nga Koncensionari;</w:t>
      </w:r>
      <w:bookmarkEnd w:id="1045"/>
      <w:bookmarkEnd w:id="1046"/>
      <w:bookmarkEnd w:id="1047"/>
      <w:r w:rsidRPr="009B6A73">
        <w:t xml:space="preserve"> </w:t>
      </w:r>
    </w:p>
    <w:p w14:paraId="17311852" w14:textId="77777777" w:rsidR="00F60432" w:rsidRPr="009B6A73" w:rsidRDefault="00873167" w:rsidP="001A0B96">
      <w:pPr>
        <w:pStyle w:val="Heading3"/>
      </w:pPr>
      <w:r>
        <w:t>ndihm</w:t>
      </w:r>
      <w:r w:rsidR="006E5B95">
        <w:t>ë</w:t>
      </w:r>
      <w:r>
        <w:t>n</w:t>
      </w:r>
      <w:r w:rsidR="00F60432">
        <w:t xml:space="preserve"> e mundshme</w:t>
      </w:r>
      <w:r>
        <w:t xml:space="preserve"> dhe t</w:t>
      </w:r>
      <w:r w:rsidR="006E5B95">
        <w:t>ë</w:t>
      </w:r>
      <w:r>
        <w:t xml:space="preserve"> arsyeshme</w:t>
      </w:r>
      <w:r w:rsidR="00F60432">
        <w:t xml:space="preserve"> për rimbursimin nga Autoritetet </w:t>
      </w:r>
      <w:r>
        <w:t>Kompetente</w:t>
      </w:r>
      <w:r w:rsidR="00F60432">
        <w:t xml:space="preserve"> të TVSH-së në favor të Koncensionarit në kohë dhe në përputhje me </w:t>
      </w:r>
      <w:r>
        <w:t>Legjislacionin e Zbatuesh</w:t>
      </w:r>
      <w:r w:rsidR="006E5B95">
        <w:t>ë</w:t>
      </w:r>
      <w:r>
        <w:t>m;</w:t>
      </w:r>
      <w:r w:rsidR="00F60432">
        <w:t xml:space="preserve"> </w:t>
      </w:r>
    </w:p>
    <w:p w14:paraId="517EB7E3" w14:textId="77777777" w:rsidR="001A0B96" w:rsidRPr="009B6A73" w:rsidRDefault="0077170E" w:rsidP="001A0B96">
      <w:pPr>
        <w:pStyle w:val="Heading3"/>
      </w:pPr>
      <w:bookmarkStart w:id="1048" w:name="_Toc68783525"/>
      <w:bookmarkStart w:id="1049" w:name="_Toc68790084"/>
      <w:bookmarkStart w:id="1050" w:name="_Toc69476257"/>
      <w:r w:rsidRPr="009B6A73">
        <w:t xml:space="preserve">nëse </w:t>
      </w:r>
      <w:r w:rsidR="001A0B96" w:rsidRPr="009B6A73">
        <w:t xml:space="preserve">kundër Koncensionarit është ngritur </w:t>
      </w:r>
      <w:r w:rsidRPr="009B6A73">
        <w:t>ndonjë pretendim, ose Koncension</w:t>
      </w:r>
      <w:r w:rsidR="001A0B96" w:rsidRPr="009B6A73">
        <w:t>a</w:t>
      </w:r>
      <w:r w:rsidRPr="009B6A73">
        <w:t>ri është bërë palë në ndonjë procedurë</w:t>
      </w:r>
      <w:r w:rsidR="001A0B96" w:rsidRPr="009B6A73">
        <w:t xml:space="preserve"> gjyq</w:t>
      </w:r>
      <w:r w:rsidR="005153FD" w:rsidRPr="009B6A73">
        <w:t>ë</w:t>
      </w:r>
      <w:r w:rsidR="001A0B96" w:rsidRPr="009B6A73">
        <w:t>sore</w:t>
      </w:r>
      <w:r w:rsidRPr="009B6A73">
        <w:t xml:space="preserve"> në lidhje me Projektin, ndihmë të arsyeshme siç </w:t>
      </w:r>
      <w:r w:rsidR="001A0B96" w:rsidRPr="009B6A73">
        <w:t>mund t</w:t>
      </w:r>
      <w:r w:rsidR="005153FD" w:rsidRPr="009B6A73">
        <w:t>ë</w:t>
      </w:r>
      <w:r w:rsidR="001A0B96" w:rsidRPr="009B6A73">
        <w:t xml:space="preserve"> </w:t>
      </w:r>
      <w:r w:rsidRPr="009B6A73">
        <w:t>kërkohet nga Koncensionari</w:t>
      </w:r>
      <w:r w:rsidR="001A0B96" w:rsidRPr="009B6A73">
        <w:t>,</w:t>
      </w:r>
      <w:r w:rsidRPr="009B6A73">
        <w:t xml:space="preserve"> me kusht që Koncensionari t’i </w:t>
      </w:r>
      <w:r w:rsidR="001A0B96" w:rsidRPr="009B6A73">
        <w:t>dor</w:t>
      </w:r>
      <w:r w:rsidR="005153FD" w:rsidRPr="009B6A73">
        <w:t>ë</w:t>
      </w:r>
      <w:r w:rsidR="001A0B96" w:rsidRPr="009B6A73">
        <w:t>zoj</w:t>
      </w:r>
      <w:r w:rsidR="005153FD" w:rsidRPr="009B6A73">
        <w:t>ë</w:t>
      </w:r>
      <w:r w:rsidRPr="009B6A73">
        <w:t xml:space="preserve"> Autoritetit Kontraktues</w:t>
      </w:r>
      <w:r w:rsidR="001A0B96" w:rsidRPr="009B6A73">
        <w:t>:</w:t>
      </w:r>
      <w:bookmarkEnd w:id="1048"/>
      <w:bookmarkEnd w:id="1049"/>
      <w:bookmarkEnd w:id="1050"/>
    </w:p>
    <w:p w14:paraId="05615EDA" w14:textId="77777777" w:rsidR="001A0B96" w:rsidRPr="009B6A73" w:rsidRDefault="0077170E" w:rsidP="001A0B96">
      <w:pPr>
        <w:pStyle w:val="Heading4"/>
      </w:pPr>
      <w:r w:rsidRPr="009B6A73">
        <w:t>njoftim me shkrim për ndihmën e kërkuar menjëherë pas marrjes së ndonjë ankese</w:t>
      </w:r>
      <w:r w:rsidR="001A0B96" w:rsidRPr="009B6A73">
        <w:t>, padie</w:t>
      </w:r>
      <w:r w:rsidRPr="009B6A73">
        <w:t>, thirrje</w:t>
      </w:r>
      <w:r w:rsidR="001A0B96" w:rsidRPr="009B6A73">
        <w:t>je</w:t>
      </w:r>
      <w:r w:rsidRPr="009B6A73">
        <w:t xml:space="preserve"> ose </w:t>
      </w:r>
      <w:r w:rsidR="001A0B96" w:rsidRPr="009B6A73">
        <w:t>urdh</w:t>
      </w:r>
      <w:r w:rsidR="005153FD" w:rsidRPr="009B6A73">
        <w:t>ë</w:t>
      </w:r>
      <w:r w:rsidR="001A0B96" w:rsidRPr="009B6A73">
        <w:t>ri</w:t>
      </w:r>
      <w:r w:rsidRPr="009B6A73">
        <w:t xml:space="preserve"> </w:t>
      </w:r>
      <w:r w:rsidR="001A0B96" w:rsidRPr="009B6A73">
        <w:t>gjykat</w:t>
      </w:r>
      <w:r w:rsidR="005153FD" w:rsidRPr="009B6A73">
        <w:t>ë</w:t>
      </w:r>
      <w:r w:rsidR="001A0B96" w:rsidRPr="009B6A73">
        <w:t xml:space="preserve">s; </w:t>
      </w:r>
      <w:r w:rsidRPr="009B6A73">
        <w:t xml:space="preserve">dhe </w:t>
      </w:r>
    </w:p>
    <w:p w14:paraId="03808D71" w14:textId="77777777" w:rsidR="008F5714" w:rsidRPr="009B6A73" w:rsidRDefault="0077170E" w:rsidP="008F5714">
      <w:pPr>
        <w:pStyle w:val="Heading4"/>
      </w:pPr>
      <w:r w:rsidRPr="009B6A73">
        <w:t>fakte</w:t>
      </w:r>
      <w:r w:rsidR="001A0B96" w:rsidRPr="009B6A73">
        <w:t>t</w:t>
      </w:r>
      <w:r w:rsidRPr="009B6A73">
        <w:t xml:space="preserve"> dhe informacione</w:t>
      </w:r>
      <w:r w:rsidR="001A0B96" w:rsidRPr="009B6A73">
        <w:t>t</w:t>
      </w:r>
      <w:r w:rsidRPr="009B6A73">
        <w:t xml:space="preserve"> </w:t>
      </w:r>
      <w:r w:rsidR="001A0B96" w:rsidRPr="009B6A73">
        <w:t>e nevojshme</w:t>
      </w:r>
      <w:r w:rsidRPr="009B6A73">
        <w:t xml:space="preserve">; </w:t>
      </w:r>
    </w:p>
    <w:p w14:paraId="75BEDD06" w14:textId="71D6F319" w:rsidR="0077170E" w:rsidRPr="009B6A73" w:rsidRDefault="0077170E" w:rsidP="008F5714">
      <w:pPr>
        <w:pStyle w:val="Heading4"/>
        <w:numPr>
          <w:ilvl w:val="0"/>
          <w:numId w:val="0"/>
        </w:numPr>
        <w:ind w:left="1440"/>
      </w:pPr>
      <w:r w:rsidRPr="009B6A73">
        <w:t>Koncesionari do të rimbursojë Autoritetin Kontraktues për cdo kost</w:t>
      </w:r>
      <w:r w:rsidR="008F5714" w:rsidRPr="009B6A73">
        <w:t>o</w:t>
      </w:r>
      <w:r w:rsidRPr="009B6A73">
        <w:t xml:space="preserve"> të </w:t>
      </w:r>
      <w:r w:rsidR="008F5714" w:rsidRPr="009B6A73">
        <w:t>p</w:t>
      </w:r>
      <w:r w:rsidR="005153FD" w:rsidRPr="009B6A73">
        <w:t>ë</w:t>
      </w:r>
      <w:r w:rsidR="008F5714" w:rsidRPr="009B6A73">
        <w:t xml:space="preserve">suar nga </w:t>
      </w:r>
      <w:r w:rsidRPr="009B6A73">
        <w:t xml:space="preserve">Autoriteti Kontraktues </w:t>
      </w:r>
      <w:r w:rsidR="008F5714" w:rsidRPr="009B6A73">
        <w:t>n</w:t>
      </w:r>
      <w:r w:rsidR="005153FD" w:rsidRPr="009B6A73">
        <w:t>ë</w:t>
      </w:r>
      <w:r w:rsidR="008F5714" w:rsidRPr="009B6A73">
        <w:t xml:space="preserve"> m</w:t>
      </w:r>
      <w:r w:rsidR="005153FD" w:rsidRPr="009B6A73">
        <w:t>ë</w:t>
      </w:r>
      <w:r w:rsidR="008F5714" w:rsidRPr="009B6A73">
        <w:t>nyr</w:t>
      </w:r>
      <w:r w:rsidR="005153FD" w:rsidRPr="009B6A73">
        <w:t>ë</w:t>
      </w:r>
      <w:r w:rsidR="008F5714" w:rsidRPr="009B6A73">
        <w:t xml:space="preserve"> t</w:t>
      </w:r>
      <w:r w:rsidR="005153FD" w:rsidRPr="009B6A73">
        <w:t>ë</w:t>
      </w:r>
      <w:r w:rsidR="008F5714" w:rsidRPr="009B6A73">
        <w:t xml:space="preserve"> arsyeshme </w:t>
      </w:r>
      <w:r w:rsidRPr="009B6A73">
        <w:t>për ofrimin e asistencës së kërkuar në përputhje me pikat (a) deri në (</w:t>
      </w:r>
      <w:r w:rsidR="00873167">
        <w:t>e</w:t>
      </w:r>
      <w:r w:rsidRPr="009B6A73">
        <w:t>) te këtij Neni</w:t>
      </w:r>
      <w:r w:rsidR="00873167">
        <w:t xml:space="preserve"> 11.</w:t>
      </w:r>
      <w:r w:rsidR="004E2CFD">
        <w:t>3.</w:t>
      </w:r>
      <w:r w:rsidRPr="009B6A73">
        <w:t xml:space="preserve">  </w:t>
      </w:r>
    </w:p>
    <w:p w14:paraId="36321921" w14:textId="77777777" w:rsidR="00392DCB" w:rsidRPr="00873167" w:rsidRDefault="0077170E" w:rsidP="00253EFA">
      <w:pPr>
        <w:pStyle w:val="Heading2"/>
        <w:ind w:left="720"/>
        <w:rPr>
          <w:b/>
          <w:bCs/>
        </w:rPr>
      </w:pPr>
      <w:bookmarkStart w:id="1051" w:name="_Toc69476258"/>
      <w:bookmarkStart w:id="1052" w:name="_Toc68783526"/>
      <w:bookmarkStart w:id="1053" w:name="_Toc68790085"/>
      <w:r w:rsidRPr="00873167">
        <w:rPr>
          <w:b/>
          <w:bCs/>
        </w:rPr>
        <w:t xml:space="preserve">Gëzimi i </w:t>
      </w:r>
      <w:r w:rsidR="00AC2729" w:rsidRPr="00873167">
        <w:rPr>
          <w:b/>
          <w:bCs/>
        </w:rPr>
        <w:t>Plot</w:t>
      </w:r>
      <w:r w:rsidR="00873167" w:rsidRPr="00873167">
        <w:rPr>
          <w:b/>
          <w:bCs/>
        </w:rPr>
        <w:t>ë</w:t>
      </w:r>
      <w:r w:rsidR="00AC2729" w:rsidRPr="00873167">
        <w:rPr>
          <w:b/>
          <w:bCs/>
        </w:rPr>
        <w:t xml:space="preserve"> dhe i </w:t>
      </w:r>
      <w:r w:rsidRPr="00873167">
        <w:rPr>
          <w:b/>
          <w:bCs/>
        </w:rPr>
        <w:t>Qetë</w:t>
      </w:r>
      <w:bookmarkEnd w:id="1051"/>
      <w:r w:rsidR="00967F4B" w:rsidRPr="00873167">
        <w:rPr>
          <w:b/>
          <w:bCs/>
        </w:rPr>
        <w:t xml:space="preserve"> </w:t>
      </w:r>
    </w:p>
    <w:p w14:paraId="3AFADAD5" w14:textId="77777777" w:rsidR="00967F4B" w:rsidRPr="009B6A73" w:rsidRDefault="00967F4B" w:rsidP="00360A37">
      <w:pPr>
        <w:pStyle w:val="alban"/>
      </w:pPr>
      <w:bookmarkStart w:id="1054" w:name="_Toc69476259"/>
      <w:r w:rsidRPr="009B6A73">
        <w:t xml:space="preserve">Autoriteti Kontraktues do të garantojë </w:t>
      </w:r>
      <w:r w:rsidR="00925CAF">
        <w:t xml:space="preserve">vënien ne dispozicion te Vendndodhjes sipas parashikimeve te përcaktuara ne kete Kontrate si dhe do te garantoje </w:t>
      </w:r>
      <w:r w:rsidRPr="009B6A73">
        <w:t xml:space="preserve">Gëzimin e </w:t>
      </w:r>
      <w:r w:rsidR="00873167">
        <w:t xml:space="preserve">Plotë dhe të </w:t>
      </w:r>
      <w:r w:rsidRPr="009B6A73">
        <w:t>Qetë dhe t</w:t>
      </w:r>
      <w:r w:rsidR="005153FD" w:rsidRPr="009B6A73">
        <w:t>ë</w:t>
      </w:r>
      <w:r w:rsidRPr="009B6A73">
        <w:t xml:space="preserve"> Drejt</w:t>
      </w:r>
      <w:r w:rsidR="005153FD" w:rsidRPr="009B6A73">
        <w:t>ë</w:t>
      </w:r>
      <w:r w:rsidRPr="009B6A73">
        <w:t>n e Kalimit n</w:t>
      </w:r>
      <w:r w:rsidR="005153FD" w:rsidRPr="009B6A73">
        <w:t>ë</w:t>
      </w:r>
      <w:r w:rsidRPr="009B6A73">
        <w:t xml:space="preserve"> lidhje me Vendndodhjen, në përputhje me nenin </w:t>
      </w:r>
      <w:r w:rsidR="005E5578">
        <w:t>7</w:t>
      </w:r>
      <w:r w:rsidR="00873167">
        <w:t>.</w:t>
      </w:r>
      <w:bookmarkEnd w:id="1052"/>
      <w:bookmarkEnd w:id="1053"/>
      <w:bookmarkEnd w:id="1054"/>
      <w:r w:rsidRPr="009B6A73">
        <w:t xml:space="preserve"> </w:t>
      </w:r>
      <w:r w:rsidR="000B43AE">
        <w:t>N</w:t>
      </w:r>
      <w:r w:rsidR="00873167">
        <w:t>ë</w:t>
      </w:r>
      <w:r w:rsidR="000B43AE" w:rsidRPr="000B43AE">
        <w:t xml:space="preserve"> rast t</w:t>
      </w:r>
      <w:r w:rsidR="00873167">
        <w:t>ë</w:t>
      </w:r>
      <w:r w:rsidR="000B43AE" w:rsidRPr="000B43AE">
        <w:t xml:space="preserve"> vonesave </w:t>
      </w:r>
      <w:r w:rsidR="000B43AE">
        <w:t>te shkaktuara ne përmbushjen e detyrimeve te Koncesionarit sipas kesaj Kontrate, te cilat rrjedhin nga pamundësia e Koncesionarit per te përfituar nga Gezimi i Plote dhe i Qete i Vend</w:t>
      </w:r>
      <w:r w:rsidR="00E23049">
        <w:t>nd</w:t>
      </w:r>
      <w:r w:rsidR="000B43AE">
        <w:t xml:space="preserve">odhjes, </w:t>
      </w:r>
      <w:r w:rsidR="00873167">
        <w:t xml:space="preserve">si pasojë e mospërmbushjes nga ana e Autoriteti Kontraktues, </w:t>
      </w:r>
      <w:r w:rsidR="000B43AE">
        <w:t>gjate gjithë Afatit,  Koncesionari do te perfitoje nje shtyrje te cdo afati</w:t>
      </w:r>
      <w:r w:rsidR="000B43AE" w:rsidRPr="000B43AE">
        <w:t xml:space="preserve"> </w:t>
      </w:r>
      <w:r w:rsidR="000B43AE">
        <w:t>te detyrimeve te tij, n</w:t>
      </w:r>
      <w:r w:rsidR="00873167">
        <w:t>ë</w:t>
      </w:r>
      <w:r w:rsidR="000B43AE">
        <w:t xml:space="preserve"> m</w:t>
      </w:r>
      <w:r w:rsidR="00873167">
        <w:t>ë</w:t>
      </w:r>
      <w:r w:rsidR="000B43AE">
        <w:t>nyre proporcionale me kohëzgjatjen e kesaj pamund</w:t>
      </w:r>
      <w:r w:rsidR="00873167">
        <w:t>ë</w:t>
      </w:r>
      <w:r w:rsidR="000B43AE">
        <w:t>sie</w:t>
      </w:r>
      <w:r w:rsidR="000B43AE" w:rsidRPr="000B43AE">
        <w:t xml:space="preserve">.  </w:t>
      </w:r>
    </w:p>
    <w:p w14:paraId="44AA0109" w14:textId="77777777" w:rsidR="00873167" w:rsidRDefault="00F27A36" w:rsidP="00873167">
      <w:pPr>
        <w:pStyle w:val="Heading2"/>
        <w:ind w:left="720"/>
      </w:pPr>
      <w:bookmarkStart w:id="1055" w:name="_Toc69476262"/>
      <w:bookmarkStart w:id="1056" w:name="_Toc68783528"/>
      <w:bookmarkStart w:id="1057" w:name="_Toc68790087"/>
      <w:r w:rsidRPr="00834C1B">
        <w:rPr>
          <w:b/>
          <w:bCs/>
        </w:rPr>
        <w:t>Sh</w:t>
      </w:r>
      <w:r w:rsidRPr="007C76F4">
        <w:rPr>
          <w:b/>
          <w:bCs/>
        </w:rPr>
        <w:t>ërb</w:t>
      </w:r>
      <w:r w:rsidRPr="00A979B6">
        <w:rPr>
          <w:b/>
          <w:bCs/>
        </w:rPr>
        <w:t>imet</w:t>
      </w:r>
      <w:r>
        <w:rPr>
          <w:b/>
          <w:bCs/>
        </w:rPr>
        <w:t xml:space="preserve"> e nevojshme (Utilities)</w:t>
      </w:r>
      <w:r w:rsidRPr="00AE1E02">
        <w:t xml:space="preserve"> </w:t>
      </w:r>
    </w:p>
    <w:p w14:paraId="48F68013" w14:textId="77777777" w:rsidR="00F27A36" w:rsidRPr="00834C1B" w:rsidRDefault="00F27A36" w:rsidP="00BA6DD3">
      <w:pPr>
        <w:pStyle w:val="Heading2"/>
        <w:numPr>
          <w:ilvl w:val="1"/>
          <w:numId w:val="2"/>
        </w:numPr>
      </w:pPr>
      <w:r w:rsidRPr="00AE1E02">
        <w:t>Autoriteti Kontraktues do të sigurojë që</w:t>
      </w:r>
      <w:r>
        <w:t xml:space="preserve"> </w:t>
      </w:r>
      <w:r w:rsidR="00873167">
        <w:t>Dat</w:t>
      </w:r>
      <w:r w:rsidR="006E5B95">
        <w:t>ë</w:t>
      </w:r>
      <w:r w:rsidR="00873167">
        <w:t>n e Fillimit t</w:t>
      </w:r>
      <w:r w:rsidR="006E5B95">
        <w:t>ë</w:t>
      </w:r>
      <w:r w:rsidR="00873167">
        <w:t xml:space="preserve"> Punimeve</w:t>
      </w:r>
      <w:r>
        <w:t>, Vendodhja t</w:t>
      </w:r>
      <w:r w:rsidRPr="00AE1E02">
        <w:t>ë</w:t>
      </w:r>
      <w:r>
        <w:t xml:space="preserve"> jet</w:t>
      </w:r>
      <w:r w:rsidRPr="00AE1E02">
        <w:t>ë</w:t>
      </w:r>
      <w:r>
        <w:t xml:space="preserve"> e lidhur me </w:t>
      </w:r>
      <w:r w:rsidRPr="00EF1974">
        <w:t xml:space="preserve">rrjetin e infrastrukturës publike </w:t>
      </w:r>
      <w:r>
        <w:t>dhe e pajisur me sh</w:t>
      </w:r>
      <w:r w:rsidRPr="00AE1E02">
        <w:t>ë</w:t>
      </w:r>
      <w:r>
        <w:t xml:space="preserve">rbimet </w:t>
      </w:r>
      <w:r w:rsidR="00F60432">
        <w:t>dhe kapacitetet e</w:t>
      </w:r>
      <w:r w:rsidR="00873167">
        <w:t xml:space="preserve"> </w:t>
      </w:r>
      <w:r>
        <w:t>nevojshme, p</w:t>
      </w:r>
      <w:r w:rsidRPr="00AE1E02">
        <w:t>ë</w:t>
      </w:r>
      <w:r>
        <w:t>rfshir</w:t>
      </w:r>
      <w:r w:rsidRPr="00AE1E02">
        <w:t>ë</w:t>
      </w:r>
      <w:r>
        <w:t xml:space="preserve"> por pa u kufizuar n</w:t>
      </w:r>
      <w:r w:rsidRPr="00AE1E02">
        <w:t>ë</w:t>
      </w:r>
      <w:r>
        <w:t>, ujin, energjin</w:t>
      </w:r>
      <w:r w:rsidRPr="00AE1E02">
        <w:t>ë</w:t>
      </w:r>
      <w:r>
        <w:t xml:space="preserve"> elektrike, kanalizime te ujrave te bardha dhe te zeza, te shtrira deri ne Perimetrin e </w:t>
      </w:r>
      <w:r w:rsidRPr="00834C1B">
        <w:t xml:space="preserve"> </w:t>
      </w:r>
      <w:r>
        <w:t xml:space="preserve">Rrethimit te Vendndodhjes. Autoriteti Kontraktues do te siguroje gjate gjithë Afatit te Kontrates duke filluar qe nga Data </w:t>
      </w:r>
      <w:r w:rsidR="00873167">
        <w:t>e Fillimit t</w:t>
      </w:r>
      <w:r w:rsidR="006E5B95">
        <w:t>ë</w:t>
      </w:r>
      <w:r w:rsidR="00873167">
        <w:t xml:space="preserve"> Punimeve</w:t>
      </w:r>
      <w:r>
        <w:t xml:space="preserve"> funksionimin e plote dhe mirëmbajtjen e sistemit te hidrovoreve dhe</w:t>
      </w:r>
      <w:r w:rsidR="00AD32D6">
        <w:t>/ose</w:t>
      </w:r>
      <w:r w:rsidR="00873167">
        <w:t xml:space="preserve"> </w:t>
      </w:r>
      <w:r>
        <w:t xml:space="preserve">kanaleve kulluese </w:t>
      </w:r>
      <w:r w:rsidR="00AD32D6" w:rsidRPr="00AD32D6">
        <w:t>veprimtaria e të cilave prek ose ka të bëjë me Vendndodhjen</w:t>
      </w:r>
      <w:r w:rsidR="00CB11B5">
        <w:t xml:space="preserve">. </w:t>
      </w:r>
      <w:r w:rsidR="006069B5" w:rsidRPr="006069B5">
        <w:t>Ne rast se Koncesionari</w:t>
      </w:r>
      <w:r w:rsidR="006069B5">
        <w:t xml:space="preserve">, gjate Afatit te Kontrates </w:t>
      </w:r>
      <w:r w:rsidR="006069B5" w:rsidRPr="006069B5">
        <w:t>has pengesa</w:t>
      </w:r>
      <w:r w:rsidR="006069B5">
        <w:t xml:space="preserve"> te zbatimit te detyrimeve te kesaj Kontrate</w:t>
      </w:r>
      <w:r w:rsidR="006069B5" w:rsidRPr="006069B5">
        <w:t xml:space="preserve"> si rezultat i</w:t>
      </w:r>
      <w:r w:rsidR="006069B5">
        <w:t xml:space="preserve"> mosfunksionimit te hidrovoreve dhe/ose kanaleve kulluese</w:t>
      </w:r>
      <w:r w:rsidR="006069B5" w:rsidRPr="006069B5">
        <w:t xml:space="preserve">, </w:t>
      </w:r>
      <w:r w:rsidR="00B31F7B">
        <w:t xml:space="preserve">rrjetit te infrastrukturës publike dhe shërbimeve te nevojshme te përcaktuara ne kete paragraf, atëherë </w:t>
      </w:r>
      <w:r w:rsidR="006069B5" w:rsidRPr="006069B5">
        <w:t xml:space="preserve">Koncesionari ka te drejte te perfitoje shtyrje te afateve përkatëse te </w:t>
      </w:r>
      <w:r w:rsidR="006069B5">
        <w:t>zbatimit te këtyre detyrimeve</w:t>
      </w:r>
      <w:r w:rsidR="006069B5" w:rsidRPr="006069B5">
        <w:t xml:space="preserve">, me te njëjtën kohëzgjatje duke filluar nga momenti i shfaqjes </w:t>
      </w:r>
      <w:r w:rsidR="00873167">
        <w:t>s</w:t>
      </w:r>
      <w:r w:rsidR="006E5B95">
        <w:t>ë</w:t>
      </w:r>
      <w:r w:rsidR="00873167">
        <w:t xml:space="preserve"> </w:t>
      </w:r>
      <w:r w:rsidR="006069B5" w:rsidRPr="006069B5">
        <w:t xml:space="preserve">pengesës  deri ne </w:t>
      </w:r>
      <w:r w:rsidR="006069B5">
        <w:t xml:space="preserve">përfundimin e saj. </w:t>
      </w:r>
    </w:p>
    <w:p w14:paraId="339C2F85" w14:textId="77777777" w:rsidR="00211B8B" w:rsidRDefault="00385322" w:rsidP="00253EFA">
      <w:pPr>
        <w:pStyle w:val="Heading2"/>
        <w:ind w:left="720"/>
      </w:pPr>
      <w:bookmarkStart w:id="1058" w:name="_Toc69476263"/>
      <w:bookmarkEnd w:id="1055"/>
      <w:r w:rsidRPr="009B6A73">
        <w:rPr>
          <w:b/>
          <w:bCs/>
        </w:rPr>
        <w:t>NJZP-ja</w:t>
      </w:r>
      <w:bookmarkEnd w:id="1058"/>
      <w:r w:rsidRPr="009B6A73">
        <w:t xml:space="preserve"> </w:t>
      </w:r>
    </w:p>
    <w:p w14:paraId="09D7DA43" w14:textId="77777777" w:rsidR="00385322" w:rsidRPr="009B6A73" w:rsidRDefault="00385322" w:rsidP="00CB09B0">
      <w:pPr>
        <w:pStyle w:val="alban"/>
      </w:pPr>
      <w:bookmarkStart w:id="1059" w:name="_Toc69476264"/>
      <w:r w:rsidRPr="009B6A73">
        <w:t>Autoriteti Kontraktues do të garantoj</w:t>
      </w:r>
      <w:r w:rsidR="005153FD" w:rsidRPr="009B6A73">
        <w:t>ë</w:t>
      </w:r>
      <w:r w:rsidRPr="009B6A73">
        <w:t xml:space="preserve"> krijimin dhe ekzistenc</w:t>
      </w:r>
      <w:r w:rsidR="005153FD" w:rsidRPr="009B6A73">
        <w:t>ë</w:t>
      </w:r>
      <w:r w:rsidRPr="009B6A73">
        <w:t>n e NjZP-s</w:t>
      </w:r>
      <w:r w:rsidR="005153FD" w:rsidRPr="009B6A73">
        <w:t>ë</w:t>
      </w:r>
      <w:r w:rsidR="00B20016">
        <w:t>, ku një nga anëtarët do të jetë përfaqësues i Ministrisë së Financave dhe Ekonomisë</w:t>
      </w:r>
      <w:r w:rsidRPr="009B6A73">
        <w:t>, e cila do t</w:t>
      </w:r>
      <w:r w:rsidR="005153FD" w:rsidRPr="009B6A73">
        <w:t>ë</w:t>
      </w:r>
      <w:r w:rsidRPr="009B6A73">
        <w:t xml:space="preserve"> jet</w:t>
      </w:r>
      <w:r w:rsidR="005153FD" w:rsidRPr="009B6A73">
        <w:t>ë</w:t>
      </w:r>
      <w:r w:rsidRPr="009B6A73">
        <w:t xml:space="preserve"> përfaqësuesi i Autoritetit Kontraktues dhe pikë kontakti për Koncensionarin, dhe do t</w:t>
      </w:r>
      <w:r w:rsidR="005153FD" w:rsidRPr="009B6A73">
        <w:t>ë</w:t>
      </w:r>
      <w:r w:rsidRPr="009B6A73">
        <w:t xml:space="preserve"> sigurohet mbi zbatimin e suksesshëm të Projektit. Autoriteti Kontraktues do të plotësojë personelin e NJZP-së me personel të përshtatshëm teknik dhe administrativ. Kostot dhe shpenzimet e NJZP-së do të </w:t>
      </w:r>
      <w:r w:rsidRPr="009B6A73">
        <w:lastRenderedPageBreak/>
        <w:t>paguhen nga Autoriteti Kontraktues.</w:t>
      </w:r>
      <w:bookmarkEnd w:id="1056"/>
      <w:bookmarkEnd w:id="1057"/>
      <w:bookmarkEnd w:id="1059"/>
      <w:r w:rsidRPr="009B6A73">
        <w:t xml:space="preserve"> </w:t>
      </w:r>
    </w:p>
    <w:p w14:paraId="38DCE0C1" w14:textId="77777777" w:rsidR="00211B8B" w:rsidRDefault="008F48EE" w:rsidP="00253EFA">
      <w:pPr>
        <w:pStyle w:val="Heading2"/>
        <w:ind w:left="720"/>
      </w:pPr>
      <w:bookmarkStart w:id="1060" w:name="_Toc69476265"/>
      <w:bookmarkStart w:id="1061" w:name="_Ref68643062"/>
      <w:bookmarkStart w:id="1062" w:name="_Ref69320745"/>
      <w:bookmarkStart w:id="1063" w:name="_Toc68783529"/>
      <w:bookmarkStart w:id="1064" w:name="_Toc68790088"/>
      <w:r w:rsidRPr="009B6A73">
        <w:rPr>
          <w:b/>
          <w:bCs/>
        </w:rPr>
        <w:t>Vazhdimësia</w:t>
      </w:r>
      <w:bookmarkEnd w:id="1060"/>
    </w:p>
    <w:p w14:paraId="0CA73098" w14:textId="77777777" w:rsidR="008F48EE" w:rsidRPr="009B6A73" w:rsidRDefault="00385322" w:rsidP="00CB09B0">
      <w:pPr>
        <w:pStyle w:val="alban"/>
      </w:pPr>
      <w:bookmarkStart w:id="1065" w:name="_Ref69394262"/>
      <w:bookmarkStart w:id="1066" w:name="_Toc69476266"/>
      <w:r w:rsidRPr="009B6A73">
        <w:t>N</w:t>
      </w:r>
      <w:r w:rsidR="005153FD" w:rsidRPr="009B6A73">
        <w:t>ë</w:t>
      </w:r>
      <w:r w:rsidRPr="009B6A73">
        <w:t xml:space="preserve"> p</w:t>
      </w:r>
      <w:r w:rsidR="005153FD" w:rsidRPr="009B6A73">
        <w:t>ë</w:t>
      </w:r>
      <w:r w:rsidRPr="009B6A73">
        <w:t>rputhje me k</w:t>
      </w:r>
      <w:r w:rsidR="005153FD" w:rsidRPr="009B6A73">
        <w:t>ë</w:t>
      </w:r>
      <w:r w:rsidRPr="009B6A73">
        <w:t>t</w:t>
      </w:r>
      <w:r w:rsidR="005153FD" w:rsidRPr="009B6A73">
        <w:t>ë</w:t>
      </w:r>
      <w:r w:rsidRPr="009B6A73">
        <w:t xml:space="preserve"> Kontrat</w:t>
      </w:r>
      <w:r w:rsidR="005153FD" w:rsidRPr="009B6A73">
        <w:t>ë</w:t>
      </w:r>
      <w:r w:rsidR="008F48EE" w:rsidRPr="009B6A73">
        <w:t xml:space="preserve">, Autoriteti Kontraktues angazhohet të mos ndërmarrë asnjë veprim, dhe </w:t>
      </w:r>
      <w:r w:rsidRPr="009B6A73">
        <w:t>q</w:t>
      </w:r>
      <w:r w:rsidR="005153FD" w:rsidRPr="009B6A73">
        <w:t>ë</w:t>
      </w:r>
      <w:r w:rsidRPr="009B6A73">
        <w:t xml:space="preserve"> asnj</w:t>
      </w:r>
      <w:r w:rsidR="005153FD" w:rsidRPr="009B6A73">
        <w:t>ë</w:t>
      </w:r>
      <w:r w:rsidR="008F48EE" w:rsidRPr="009B6A73">
        <w:t xml:space="preserve"> Autoritet </w:t>
      </w:r>
      <w:r w:rsidRPr="009B6A73">
        <w:t xml:space="preserve">Kompetent </w:t>
      </w:r>
      <w:r w:rsidR="008F48EE" w:rsidRPr="009B6A73">
        <w:t>nuk do të kryejë asnjë veprim që mund të ketë efekt material jo të favorshëm mbi</w:t>
      </w:r>
      <w:bookmarkEnd w:id="1061"/>
      <w:r w:rsidR="001707F3" w:rsidRPr="009B6A73">
        <w:t xml:space="preserve"> </w:t>
      </w:r>
      <w:r w:rsidR="008F48EE" w:rsidRPr="009B6A73">
        <w:t>Punimet</w:t>
      </w:r>
      <w:r w:rsidRPr="009B6A73">
        <w:t xml:space="preserve">, </w:t>
      </w:r>
      <w:r w:rsidR="008F48EE" w:rsidRPr="009B6A73">
        <w:t>operimi</w:t>
      </w:r>
      <w:r w:rsidR="00631CB0">
        <w:t>n e S</w:t>
      </w:r>
      <w:r w:rsidRPr="009B6A73">
        <w:t xml:space="preserve">IA-s, </w:t>
      </w:r>
      <w:r w:rsidR="008F48EE" w:rsidRPr="009B6A73">
        <w:t xml:space="preserve">ofrimin e Shërbimeve </w:t>
      </w:r>
      <w:r w:rsidRPr="009B6A73">
        <w:t>Aeroportuale dhe Sh</w:t>
      </w:r>
      <w:r w:rsidR="005153FD" w:rsidRPr="009B6A73">
        <w:t>ë</w:t>
      </w:r>
      <w:r w:rsidRPr="009B6A73">
        <w:t>rbimeve Tregtare</w:t>
      </w:r>
      <w:r w:rsidR="001707F3" w:rsidRPr="009B6A73">
        <w:t xml:space="preserve">, </w:t>
      </w:r>
      <w:r w:rsidR="008F48EE" w:rsidRPr="009B6A73">
        <w:t xml:space="preserve">nëse kërkohet në rast </w:t>
      </w:r>
      <w:r w:rsidR="001707F3" w:rsidRPr="009B6A73">
        <w:t>E</w:t>
      </w:r>
      <w:r w:rsidR="008F48EE" w:rsidRPr="009B6A73">
        <w:t xml:space="preserve">mergjence, ose për të zvogëluar dëmet që rezultojnë nga dështimi i </w:t>
      </w:r>
      <w:r w:rsidR="001707F3" w:rsidRPr="009B6A73">
        <w:t>Koncesionarit</w:t>
      </w:r>
      <w:r w:rsidR="008F48EE" w:rsidRPr="009B6A73">
        <w:t xml:space="preserve"> për të përmbushur detyrimet </w:t>
      </w:r>
      <w:r w:rsidR="001707F3" w:rsidRPr="009B6A73">
        <w:t xml:space="preserve">e tij </w:t>
      </w:r>
      <w:r w:rsidR="008F48EE" w:rsidRPr="009B6A73">
        <w:t xml:space="preserve">sipas kësaj </w:t>
      </w:r>
      <w:r w:rsidR="001707F3" w:rsidRPr="009B6A73">
        <w:t>Kontrate</w:t>
      </w:r>
      <w:r w:rsidR="008F48EE" w:rsidRPr="009B6A73">
        <w:t>; në këtë rast ndërprerje</w:t>
      </w:r>
      <w:r w:rsidR="001707F3" w:rsidRPr="009B6A73">
        <w:t>t</w:t>
      </w:r>
      <w:r w:rsidR="008F48EE" w:rsidRPr="009B6A73">
        <w:t xml:space="preserve"> do të konsiderohen si të autorizuara, me kusht që</w:t>
      </w:r>
      <w:r w:rsidR="001707F3" w:rsidRPr="009B6A73">
        <w:t xml:space="preserve"> </w:t>
      </w:r>
      <w:r w:rsidR="008F48EE" w:rsidRPr="009B6A73">
        <w:t>Autoriteti Kontraktues të garantojë se këto ndërpr</w:t>
      </w:r>
      <w:r w:rsidR="001707F3" w:rsidRPr="009B6A73">
        <w:t>e</w:t>
      </w:r>
      <w:r w:rsidR="008F48EE" w:rsidRPr="009B6A73">
        <w:t xml:space="preserve">rje nga Autoriteti Kontraktues </w:t>
      </w:r>
      <w:r w:rsidR="001707F3" w:rsidRPr="009B6A73">
        <w:t>t</w:t>
      </w:r>
      <w:r w:rsidR="005153FD" w:rsidRPr="009B6A73">
        <w:t>ë</w:t>
      </w:r>
      <w:r w:rsidR="001707F3" w:rsidRPr="009B6A73">
        <w:t xml:space="preserve"> kryera </w:t>
      </w:r>
      <w:r w:rsidR="008F48EE" w:rsidRPr="009B6A73">
        <w:t xml:space="preserve">në përputhje me </w:t>
      </w:r>
      <w:r w:rsidR="001707F3" w:rsidRPr="009B6A73">
        <w:t>k</w:t>
      </w:r>
      <w:r w:rsidR="005153FD" w:rsidRPr="009B6A73">
        <w:t>ë</w:t>
      </w:r>
      <w:r w:rsidR="001707F3" w:rsidRPr="009B6A73">
        <w:t>t</w:t>
      </w:r>
      <w:r w:rsidR="005153FD" w:rsidRPr="009B6A73">
        <w:t>ë</w:t>
      </w:r>
      <w:r w:rsidR="001707F3" w:rsidRPr="009B6A73">
        <w:t xml:space="preserve"> nen, </w:t>
      </w:r>
      <w:r w:rsidR="008F48EE" w:rsidRPr="009B6A73">
        <w:t>do të kufizohe</w:t>
      </w:r>
      <w:r w:rsidR="001707F3" w:rsidRPr="009B6A73">
        <w:t xml:space="preserve">n </w:t>
      </w:r>
      <w:r w:rsidR="008F48EE" w:rsidRPr="009B6A73">
        <w:t xml:space="preserve">në një periudhë kohore dhe </w:t>
      </w:r>
      <w:r w:rsidR="001707F3" w:rsidRPr="009B6A73">
        <w:t>p</w:t>
      </w:r>
      <w:r w:rsidR="005153FD" w:rsidRPr="009B6A73">
        <w:t>ë</w:t>
      </w:r>
      <w:r w:rsidR="001707F3" w:rsidRPr="009B6A73">
        <w:t xml:space="preserve">r aq sa </w:t>
      </w:r>
      <w:r w:rsidR="005153FD" w:rsidRPr="009B6A73">
        <w:t>ë</w:t>
      </w:r>
      <w:r w:rsidR="001707F3" w:rsidRPr="009B6A73">
        <w:t>sht</w:t>
      </w:r>
      <w:r w:rsidR="005153FD" w:rsidRPr="009B6A73">
        <w:t>ë</w:t>
      </w:r>
      <w:r w:rsidR="001707F3" w:rsidRPr="009B6A73">
        <w:t xml:space="preserve"> e nevojshme </w:t>
      </w:r>
      <w:r w:rsidR="008F48EE" w:rsidRPr="009B6A73">
        <w:t xml:space="preserve">për të </w:t>
      </w:r>
      <w:r w:rsidR="001707F3" w:rsidRPr="009B6A73">
        <w:t>p</w:t>
      </w:r>
      <w:r w:rsidR="005153FD" w:rsidRPr="009B6A73">
        <w:t>ë</w:t>
      </w:r>
      <w:r w:rsidR="001707F3" w:rsidRPr="009B6A73">
        <w:t>rballuar Emergjenc</w:t>
      </w:r>
      <w:r w:rsidR="005153FD" w:rsidRPr="009B6A73">
        <w:t>ë</w:t>
      </w:r>
      <w:r w:rsidR="001707F3" w:rsidRPr="009B6A73">
        <w:t xml:space="preserve">n ose </w:t>
      </w:r>
      <w:r w:rsidR="008F48EE" w:rsidRPr="009B6A73">
        <w:t>për të zvogeluar dëme</w:t>
      </w:r>
      <w:r w:rsidR="001707F3" w:rsidRPr="009B6A73">
        <w:t>t n</w:t>
      </w:r>
      <w:r w:rsidR="005153FD" w:rsidRPr="009B6A73">
        <w:t>ë</w:t>
      </w:r>
      <w:r w:rsidR="001707F3" w:rsidRPr="009B6A73">
        <w:t xml:space="preserve"> fjal</w:t>
      </w:r>
      <w:r w:rsidR="005153FD" w:rsidRPr="009B6A73">
        <w:t>ë</w:t>
      </w:r>
      <w:r w:rsidR="008F48EE" w:rsidRPr="009B6A73">
        <w:t>.</w:t>
      </w:r>
      <w:bookmarkEnd w:id="1062"/>
      <w:bookmarkEnd w:id="1063"/>
      <w:bookmarkEnd w:id="1064"/>
      <w:bookmarkEnd w:id="1065"/>
      <w:r w:rsidR="008F48EE" w:rsidRPr="009B6A73">
        <w:t xml:space="preserve"> </w:t>
      </w:r>
      <w:bookmarkEnd w:id="1066"/>
    </w:p>
    <w:p w14:paraId="050000F4" w14:textId="27D806D0" w:rsidR="001707F3" w:rsidRPr="009B6A73" w:rsidRDefault="008F48EE" w:rsidP="00CB09B0">
      <w:pPr>
        <w:pStyle w:val="alban"/>
      </w:pPr>
      <w:bookmarkStart w:id="1067" w:name="_Ref68644681"/>
      <w:bookmarkStart w:id="1068" w:name="_Toc68783530"/>
      <w:bookmarkStart w:id="1069" w:name="_Toc68790089"/>
      <w:bookmarkStart w:id="1070" w:name="_Toc69476267"/>
      <w:r w:rsidRPr="009B6A73">
        <w:t xml:space="preserve">Në rast </w:t>
      </w:r>
      <w:r w:rsidR="001707F3" w:rsidRPr="009B6A73">
        <w:t>t</w:t>
      </w:r>
      <w:r w:rsidR="005153FD" w:rsidRPr="009B6A73">
        <w:t>ë</w:t>
      </w:r>
      <w:r w:rsidR="001707F3" w:rsidRPr="009B6A73">
        <w:t xml:space="preserve"> nj</w:t>
      </w:r>
      <w:r w:rsidR="005153FD" w:rsidRPr="009B6A73">
        <w:t>ë</w:t>
      </w:r>
      <w:r w:rsidRPr="009B6A73">
        <w:t xml:space="preserve"> ndërprerje </w:t>
      </w:r>
      <w:r w:rsidR="001707F3" w:rsidRPr="009B6A73">
        <w:t>t</w:t>
      </w:r>
      <w:r w:rsidR="005153FD" w:rsidRPr="009B6A73">
        <w:t>ë</w:t>
      </w:r>
      <w:r w:rsidRPr="009B6A73">
        <w:t xml:space="preserve"> paautorizuar nga ana e Autoritetit Kontraktues ose </w:t>
      </w:r>
      <w:r w:rsidR="001707F3" w:rsidRPr="009B6A73">
        <w:t>nj</w:t>
      </w:r>
      <w:r w:rsidR="005153FD" w:rsidRPr="009B6A73">
        <w:t>ë</w:t>
      </w:r>
      <w:r w:rsidR="001707F3" w:rsidRPr="009B6A73">
        <w:t xml:space="preserve"> Autoriteti Kompetent, ose n</w:t>
      </w:r>
      <w:r w:rsidR="005153FD" w:rsidRPr="009B6A73">
        <w:t>ë</w:t>
      </w:r>
      <w:r w:rsidR="001707F3" w:rsidRPr="009B6A73">
        <w:t xml:space="preserve"> rastin e nj</w:t>
      </w:r>
      <w:r w:rsidR="005153FD" w:rsidRPr="009B6A73">
        <w:t>ë</w:t>
      </w:r>
      <w:r w:rsidR="001707F3" w:rsidRPr="009B6A73">
        <w:t xml:space="preserve"> </w:t>
      </w:r>
      <w:r w:rsidRPr="009B6A73">
        <w:t xml:space="preserve">ndërprerje të autorizuar në rastin e një Emergjence (me kusht që kjo Emergjencë nuk ëshë shkaktuar me faj ose nga neglizhenca e Koncensionarit), </w:t>
      </w:r>
      <w:r w:rsidR="001707F3" w:rsidRPr="009B6A73">
        <w:t xml:space="preserve">e cila </w:t>
      </w:r>
      <w:r w:rsidRPr="009B6A73">
        <w:t>sh</w:t>
      </w:r>
      <w:r w:rsidR="001707F3" w:rsidRPr="009B6A73">
        <w:t>k</w:t>
      </w:r>
      <w:r w:rsidRPr="009B6A73">
        <w:t xml:space="preserve">akton </w:t>
      </w:r>
      <w:r w:rsidR="001707F3" w:rsidRPr="009B6A73">
        <w:t>vonesa n</w:t>
      </w:r>
      <w:r w:rsidR="005153FD" w:rsidRPr="009B6A73">
        <w:t>ë</w:t>
      </w:r>
      <w:r w:rsidR="001707F3" w:rsidRPr="009B6A73">
        <w:t xml:space="preserve"> Punime, </w:t>
      </w:r>
      <w:r w:rsidRPr="009B6A73">
        <w:t>mbylljen ose pezullimin e operimit t</w:t>
      </w:r>
      <w:r w:rsidR="005153FD" w:rsidRPr="009B6A73">
        <w:t>ë</w:t>
      </w:r>
      <w:r w:rsidR="001707F3" w:rsidRPr="009B6A73">
        <w:t xml:space="preserve"> </w:t>
      </w:r>
      <w:r w:rsidR="00556E5D">
        <w:t>SIA</w:t>
      </w:r>
      <w:r w:rsidR="001707F3" w:rsidRPr="009B6A73">
        <w:t>-s, at</w:t>
      </w:r>
      <w:r w:rsidR="005153FD" w:rsidRPr="009B6A73">
        <w:t>ë</w:t>
      </w:r>
      <w:r w:rsidR="001707F3" w:rsidRPr="009B6A73">
        <w:t>her</w:t>
      </w:r>
      <w:r w:rsidR="005153FD" w:rsidRPr="009B6A73">
        <w:t>ë</w:t>
      </w:r>
      <w:r w:rsidR="001707F3" w:rsidRPr="009B6A73">
        <w:t xml:space="preserve"> </w:t>
      </w:r>
      <w:r w:rsidRPr="009B6A73">
        <w:t xml:space="preserve">Koncensionari mund të kërkojë </w:t>
      </w:r>
      <w:r w:rsidR="001707F3" w:rsidRPr="009B6A73">
        <w:t>zgjatjen</w:t>
      </w:r>
      <w:r w:rsidR="00810423" w:rsidRPr="009B6A73">
        <w:t>:</w:t>
      </w:r>
      <w:bookmarkEnd w:id="1067"/>
      <w:bookmarkEnd w:id="1068"/>
      <w:bookmarkEnd w:id="1069"/>
      <w:bookmarkEnd w:id="1070"/>
      <w:r w:rsidRPr="009B6A73">
        <w:t xml:space="preserve"> </w:t>
      </w:r>
    </w:p>
    <w:p w14:paraId="6C3139EC" w14:textId="77777777" w:rsidR="001707F3" w:rsidRPr="009B6A73" w:rsidRDefault="00810423" w:rsidP="001707F3">
      <w:pPr>
        <w:pStyle w:val="Heading3"/>
      </w:pPr>
      <w:bookmarkStart w:id="1071" w:name="_Toc68783531"/>
      <w:bookmarkStart w:id="1072" w:name="_Toc68790090"/>
      <w:bookmarkStart w:id="1073" w:name="_Toc69476268"/>
      <w:r w:rsidRPr="009B6A73">
        <w:t xml:space="preserve">E </w:t>
      </w:r>
      <w:r w:rsidR="008F48EE" w:rsidRPr="009B6A73">
        <w:t>Afatit t</w:t>
      </w:r>
      <w:r w:rsidR="005153FD" w:rsidRPr="009B6A73">
        <w:t>ë</w:t>
      </w:r>
      <w:r w:rsidR="001707F3" w:rsidRPr="009B6A73">
        <w:t xml:space="preserve"> </w:t>
      </w:r>
      <w:r w:rsidR="008F48EE" w:rsidRPr="009B6A73">
        <w:t xml:space="preserve"> </w:t>
      </w:r>
      <w:r w:rsidR="001707F3" w:rsidRPr="009B6A73">
        <w:t>Kontrat</w:t>
      </w:r>
      <w:r w:rsidR="005153FD" w:rsidRPr="009B6A73">
        <w:t>ë</w:t>
      </w:r>
      <w:r w:rsidR="001707F3" w:rsidRPr="009B6A73">
        <w:t>s</w:t>
      </w:r>
      <w:r w:rsidRPr="009B6A73">
        <w:t>,</w:t>
      </w:r>
      <w:r w:rsidR="001707F3" w:rsidRPr="009B6A73">
        <w:t xml:space="preserve"> </w:t>
      </w:r>
      <w:r w:rsidRPr="009B6A73">
        <w:t>p</w:t>
      </w:r>
      <w:r w:rsidR="005153FD" w:rsidRPr="009B6A73">
        <w:t>ë</w:t>
      </w:r>
      <w:r w:rsidRPr="009B6A73">
        <w:t>r nj</w:t>
      </w:r>
      <w:r w:rsidR="005153FD" w:rsidRPr="009B6A73">
        <w:t>ë</w:t>
      </w:r>
      <w:r w:rsidRPr="009B6A73">
        <w:t xml:space="preserve"> koh</w:t>
      </w:r>
      <w:r w:rsidR="005153FD" w:rsidRPr="009B6A73">
        <w:t>ë</w:t>
      </w:r>
      <w:r w:rsidRPr="009B6A73">
        <w:t>zgjatje t</w:t>
      </w:r>
      <w:r w:rsidR="005153FD" w:rsidRPr="009B6A73">
        <w:t>ë</w:t>
      </w:r>
      <w:r w:rsidRPr="009B6A73">
        <w:t xml:space="preserve"> </w:t>
      </w:r>
      <w:r w:rsidR="008F48EE" w:rsidRPr="009B6A73">
        <w:t xml:space="preserve">barabartë me kohëzgjatjen e ndërprerjes ose pezullimit të </w:t>
      </w:r>
      <w:r w:rsidRPr="009B6A73">
        <w:t>Punimeve;</w:t>
      </w:r>
      <w:bookmarkEnd w:id="1071"/>
      <w:bookmarkEnd w:id="1072"/>
      <w:bookmarkEnd w:id="1073"/>
      <w:r w:rsidR="008F48EE" w:rsidRPr="009B6A73">
        <w:t xml:space="preserve"> </w:t>
      </w:r>
    </w:p>
    <w:p w14:paraId="37881629" w14:textId="77777777" w:rsidR="008F48EE" w:rsidRDefault="00810423" w:rsidP="001707F3">
      <w:pPr>
        <w:pStyle w:val="Heading3"/>
      </w:pPr>
      <w:bookmarkStart w:id="1074" w:name="_Toc68783532"/>
      <w:bookmarkStart w:id="1075" w:name="_Toc68790091"/>
      <w:bookmarkStart w:id="1076" w:name="_Toc69476269"/>
      <w:r w:rsidRPr="009B6A73">
        <w:t xml:space="preserve">E </w:t>
      </w:r>
      <w:r w:rsidR="008F48EE" w:rsidRPr="009B6A73">
        <w:t xml:space="preserve">Datës </w:t>
      </w:r>
      <w:r w:rsidRPr="009B6A73">
        <w:t>s</w:t>
      </w:r>
      <w:r w:rsidR="005153FD" w:rsidRPr="009B6A73">
        <w:t>ë</w:t>
      </w:r>
      <w:r w:rsidRPr="009B6A73">
        <w:t xml:space="preserve"> P</w:t>
      </w:r>
      <w:r w:rsidR="005153FD" w:rsidRPr="009B6A73">
        <w:t>ë</w:t>
      </w:r>
      <w:r w:rsidRPr="009B6A73">
        <w:t>rfundimit t</w:t>
      </w:r>
      <w:r w:rsidR="005153FD" w:rsidRPr="009B6A73">
        <w:t>ë</w:t>
      </w:r>
      <w:r w:rsidRPr="009B6A73">
        <w:t xml:space="preserve"> Punimeve, p</w:t>
      </w:r>
      <w:r w:rsidR="005153FD" w:rsidRPr="009B6A73">
        <w:t>ë</w:t>
      </w:r>
      <w:r w:rsidRPr="009B6A73">
        <w:t>r nj</w:t>
      </w:r>
      <w:r w:rsidR="005153FD" w:rsidRPr="009B6A73">
        <w:t>ë</w:t>
      </w:r>
      <w:r w:rsidRPr="009B6A73">
        <w:t xml:space="preserve"> koh</w:t>
      </w:r>
      <w:r w:rsidR="005153FD" w:rsidRPr="009B6A73">
        <w:t>ë</w:t>
      </w:r>
      <w:r w:rsidRPr="009B6A73">
        <w:t>zgjatje t</w:t>
      </w:r>
      <w:r w:rsidR="005153FD" w:rsidRPr="009B6A73">
        <w:t>ë</w:t>
      </w:r>
      <w:r w:rsidRPr="009B6A73">
        <w:t xml:space="preserve"> barabartë me kohëzgjatjen e ndërprerjes</w:t>
      </w:r>
      <w:r w:rsidR="008F48EE" w:rsidRPr="009B6A73">
        <w:t xml:space="preserve"> </w:t>
      </w:r>
      <w:r w:rsidRPr="009B6A73">
        <w:t>t</w:t>
      </w:r>
      <w:r w:rsidR="005153FD" w:rsidRPr="009B6A73">
        <w:t>ë</w:t>
      </w:r>
      <w:r w:rsidRPr="009B6A73">
        <w:t xml:space="preserve"> Punimeve, </w:t>
      </w:r>
      <w:r w:rsidR="008F48EE" w:rsidRPr="009B6A73">
        <w:t>por vetëm në rastin kur kjo ndërprerje ka ndikuar negativisht</w:t>
      </w:r>
      <w:r w:rsidR="00AA54F8">
        <w:t xml:space="preserve"> </w:t>
      </w:r>
      <w:r w:rsidR="008F48EE" w:rsidRPr="009B6A73">
        <w:t xml:space="preserve">në ecurinë e </w:t>
      </w:r>
      <w:r w:rsidRPr="009B6A73">
        <w:t>P</w:t>
      </w:r>
      <w:r w:rsidR="008F48EE" w:rsidRPr="009B6A73">
        <w:t>unimeve.</w:t>
      </w:r>
      <w:bookmarkEnd w:id="1074"/>
      <w:bookmarkEnd w:id="1075"/>
      <w:bookmarkEnd w:id="1076"/>
      <w:r w:rsidR="008F48EE" w:rsidRPr="009B6A73">
        <w:t xml:space="preserve"> </w:t>
      </w:r>
    </w:p>
    <w:p w14:paraId="7AC6ED72" w14:textId="77777777" w:rsidR="00E7683B" w:rsidRPr="009B6A73" w:rsidRDefault="00DD75D0" w:rsidP="004806B8">
      <w:pPr>
        <w:pStyle w:val="Heading1"/>
      </w:pPr>
      <w:bookmarkStart w:id="1077" w:name="_Toc68783533"/>
      <w:bookmarkStart w:id="1078" w:name="_Toc68790092"/>
      <w:bookmarkStart w:id="1079" w:name="_Toc69476302"/>
      <w:bookmarkStart w:id="1080" w:name="_Toc69916559"/>
      <w:r w:rsidRPr="009B6A73">
        <w:t>NGJARJA E FORC</w:t>
      </w:r>
      <w:r w:rsidR="008501B1" w:rsidRPr="008501B1">
        <w:t>Ë</w:t>
      </w:r>
      <w:r w:rsidRPr="009B6A73">
        <w:t>S MADHORE</w:t>
      </w:r>
      <w:bookmarkEnd w:id="1077"/>
      <w:bookmarkEnd w:id="1078"/>
      <w:bookmarkEnd w:id="1079"/>
      <w:bookmarkEnd w:id="1080"/>
    </w:p>
    <w:p w14:paraId="3C90245A" w14:textId="77777777" w:rsidR="00DD75D0" w:rsidRPr="009B6A73" w:rsidRDefault="00DD75D0" w:rsidP="00CB09B0">
      <w:pPr>
        <w:pStyle w:val="alban"/>
      </w:pPr>
      <w:bookmarkStart w:id="1081" w:name="_Ref68538008"/>
      <w:bookmarkStart w:id="1082" w:name="_Toc68783534"/>
      <w:bookmarkStart w:id="1083" w:name="_Toc68790093"/>
      <w:bookmarkStart w:id="1084" w:name="_Toc69476303"/>
      <w:r w:rsidRPr="009B6A73">
        <w:t xml:space="preserve">Ngjarje e </w:t>
      </w:r>
      <w:r w:rsidR="00954B5A" w:rsidRPr="009B6A73">
        <w:t>Forcë</w:t>
      </w:r>
      <w:r w:rsidRPr="009B6A73">
        <w:t>s</w:t>
      </w:r>
      <w:r w:rsidR="00954B5A" w:rsidRPr="009B6A73">
        <w:t xml:space="preserve"> </w:t>
      </w:r>
      <w:r w:rsidRPr="009B6A73">
        <w:t>M</w:t>
      </w:r>
      <w:r w:rsidR="00954B5A" w:rsidRPr="009B6A73">
        <w:t>adhore nënkupton çdo ngjarje</w:t>
      </w:r>
      <w:r w:rsidRPr="009B6A73">
        <w:t xml:space="preserve"> q</w:t>
      </w:r>
      <w:r w:rsidR="00C94372" w:rsidRPr="009B6A73">
        <w:t>ë</w:t>
      </w:r>
      <w:r w:rsidRPr="009B6A73">
        <w:t>:</w:t>
      </w:r>
      <w:bookmarkEnd w:id="1081"/>
      <w:bookmarkEnd w:id="1082"/>
      <w:bookmarkEnd w:id="1083"/>
      <w:bookmarkEnd w:id="1084"/>
    </w:p>
    <w:p w14:paraId="00CF66F1" w14:textId="77777777" w:rsidR="00DD75D0" w:rsidRPr="009B6A73" w:rsidRDefault="00DD75D0" w:rsidP="00DD75D0">
      <w:pPr>
        <w:pStyle w:val="Heading3"/>
      </w:pPr>
      <w:bookmarkStart w:id="1085" w:name="_Toc68783535"/>
      <w:bookmarkStart w:id="1086" w:name="_Toc68790094"/>
      <w:bookmarkStart w:id="1087" w:name="_Toc69476304"/>
      <w:r w:rsidRPr="009B6A73">
        <w:t>ndalon Palën e prekur të kryejë detyrimet e saj në përputhje me Kontrat</w:t>
      </w:r>
      <w:r w:rsidR="00C94372" w:rsidRPr="009B6A73">
        <w:t>ë</w:t>
      </w:r>
      <w:r w:rsidRPr="009B6A73">
        <w:t>n;</w:t>
      </w:r>
      <w:bookmarkEnd w:id="1085"/>
      <w:bookmarkEnd w:id="1086"/>
      <w:bookmarkEnd w:id="1087"/>
    </w:p>
    <w:p w14:paraId="2FACE1A6" w14:textId="77777777" w:rsidR="00DD75D0" w:rsidRPr="009B6A73" w:rsidRDefault="00DD75D0" w:rsidP="00DD75D0">
      <w:pPr>
        <w:pStyle w:val="Heading3"/>
      </w:pPr>
      <w:bookmarkStart w:id="1088" w:name="_Toc68783536"/>
      <w:bookmarkStart w:id="1089" w:name="_Toc68790095"/>
      <w:bookmarkStart w:id="1090" w:name="_Toc69476305"/>
      <w:r w:rsidRPr="009B6A73">
        <w:t>është jashtë kontrollit të arsyeshëm, dhe jo rezultat i fajit ose neglizhencës, të Palës së prekur; dhe</w:t>
      </w:r>
      <w:bookmarkEnd w:id="1088"/>
      <w:bookmarkEnd w:id="1089"/>
      <w:bookmarkEnd w:id="1090"/>
    </w:p>
    <w:p w14:paraId="16597CB1" w14:textId="77777777" w:rsidR="00DD75D0" w:rsidRPr="009B6A73" w:rsidRDefault="00DD75D0" w:rsidP="00DD75D0">
      <w:pPr>
        <w:pStyle w:val="Heading3"/>
      </w:pPr>
      <w:bookmarkStart w:id="1091" w:name="_Toc68783537"/>
      <w:bookmarkStart w:id="1092" w:name="_Toc68790096"/>
      <w:bookmarkStart w:id="1093" w:name="_Toc69476306"/>
      <w:r w:rsidRPr="009B6A73">
        <w:t>Pala e prekur nuk mund të shmangë një akt apo ngjarje të tillë me ushtrimin e të gjithë kujdesit dhe aftësive të arsyeshme (duke përfshirë shpenzimin e shumave të arsyeshme),</w:t>
      </w:r>
      <w:bookmarkEnd w:id="1091"/>
      <w:bookmarkEnd w:id="1092"/>
      <w:bookmarkEnd w:id="1093"/>
    </w:p>
    <w:p w14:paraId="02115A0C" w14:textId="77777777" w:rsidR="00DD75D0" w:rsidRPr="009B6A73" w:rsidRDefault="00DD75D0" w:rsidP="00DD75D0">
      <w:pPr>
        <w:pStyle w:val="Heading3"/>
        <w:numPr>
          <w:ilvl w:val="0"/>
          <w:numId w:val="0"/>
        </w:numPr>
        <w:ind w:left="1440"/>
      </w:pPr>
      <w:bookmarkStart w:id="1094" w:name="_Toc68783538"/>
      <w:bookmarkStart w:id="1095" w:name="_Toc68790097"/>
      <w:bookmarkStart w:id="1096" w:name="_Toc69476307"/>
      <w:r w:rsidRPr="009B6A73">
        <w:t>duke iu nënshtruar përmbushjes së kushteve të mësipërme, "</w:t>
      </w:r>
      <w:r w:rsidRPr="009B6A73">
        <w:rPr>
          <w:b/>
          <w:bCs/>
        </w:rPr>
        <w:t>Ngjarja e Forcës Madhore</w:t>
      </w:r>
      <w:r w:rsidRPr="009B6A73">
        <w:t xml:space="preserve">" përfshin </w:t>
      </w:r>
      <w:r w:rsidR="00E01257">
        <w:t xml:space="preserve">por nuk kufizohet </w:t>
      </w:r>
      <w:r w:rsidR="00056594">
        <w:t>vet</w:t>
      </w:r>
      <w:r w:rsidR="00056594" w:rsidRPr="009B6A73">
        <w:t>ë</w:t>
      </w:r>
      <w:r w:rsidR="00056594">
        <w:t>m n</w:t>
      </w:r>
      <w:r w:rsidR="00056594" w:rsidRPr="009B6A73">
        <w:t>ë</w:t>
      </w:r>
      <w:r w:rsidRPr="009B6A73">
        <w:t xml:space="preserve"> aktet ose ngjarjet e mëposhtme:</w:t>
      </w:r>
      <w:bookmarkEnd w:id="1094"/>
      <w:bookmarkEnd w:id="1095"/>
      <w:bookmarkEnd w:id="1096"/>
    </w:p>
    <w:p w14:paraId="6EB841FB" w14:textId="77777777" w:rsidR="00DD75D0" w:rsidRPr="009B6A73" w:rsidRDefault="00DD75D0" w:rsidP="00DD75D0">
      <w:pPr>
        <w:pStyle w:val="Heading4"/>
      </w:pPr>
      <w:r w:rsidRPr="009B6A73">
        <w:t xml:space="preserve">fenomenet natyrore, të tilla si stuhitë, uraganet, përmbytjet, rrufetë, shpërthimet vullkanike dhe tërmetet; </w:t>
      </w:r>
    </w:p>
    <w:p w14:paraId="2DC8248C" w14:textId="77777777" w:rsidR="00DD75D0" w:rsidRPr="009B6A73" w:rsidRDefault="00DD75D0" w:rsidP="00DD75D0">
      <w:pPr>
        <w:pStyle w:val="Heading4"/>
      </w:pPr>
      <w:r w:rsidRPr="009B6A73">
        <w:t xml:space="preserve">shpërthime ose zjarre që lindin nga rrufeja (jashtë parametrave të sistemit mbrojtës të rrufesë të Projektit) </w:t>
      </w:r>
      <w:r w:rsidR="00E01257">
        <w:t xml:space="preserve">pajisjet supersonike </w:t>
      </w:r>
      <w:r w:rsidRPr="009B6A73">
        <w:t>ose shkaqe të tjera që nuk lidhen me veprimet ose mosveprimet e Palës që kërko</w:t>
      </w:r>
      <w:r w:rsidR="00056594">
        <w:t>n</w:t>
      </w:r>
      <w:r w:rsidRPr="009B6A73">
        <w:t xml:space="preserve"> të çlirohet nga performanca;</w:t>
      </w:r>
    </w:p>
    <w:p w14:paraId="722EE673" w14:textId="77777777" w:rsidR="00DD75D0" w:rsidRPr="009B6A73" w:rsidRDefault="00DD75D0" w:rsidP="00DD75D0">
      <w:pPr>
        <w:pStyle w:val="Heading4"/>
      </w:pPr>
      <w:r w:rsidRPr="009B6A73">
        <w:t xml:space="preserve">akte te luftës ose trazira publike, trazira civile, protesta, kryengritje, sabotazhe, epidemi, </w:t>
      </w:r>
      <w:r w:rsidR="00E01257">
        <w:t xml:space="preserve">pandemi, kontaminim radioaktiv, </w:t>
      </w:r>
      <w:r w:rsidRPr="009B6A73">
        <w:t>akte terroriste, rebelime;</w:t>
      </w:r>
    </w:p>
    <w:p w14:paraId="0C4BB095" w14:textId="77777777" w:rsidR="00DD75D0" w:rsidRPr="009B6A73" w:rsidRDefault="00DD75D0" w:rsidP="00DD75D0">
      <w:pPr>
        <w:pStyle w:val="Heading4"/>
      </w:pPr>
      <w:r w:rsidRPr="009B6A73">
        <w:lastRenderedPageBreak/>
        <w:t xml:space="preserve">greva </w:t>
      </w:r>
      <w:r w:rsidR="00E01257">
        <w:t xml:space="preserve">(ose akt i organizuar me efekt te njejte me </w:t>
      </w:r>
      <w:r w:rsidR="00012771">
        <w:t>grevën</w:t>
      </w:r>
      <w:r w:rsidR="00E01257">
        <w:t xml:space="preserve">) </w:t>
      </w:r>
      <w:r w:rsidRPr="009B6A73">
        <w:t xml:space="preserve">ose mosmarrëveshje pune; </w:t>
      </w:r>
    </w:p>
    <w:p w14:paraId="4EC1FFB2" w14:textId="290241D3" w:rsidR="00DB54A5" w:rsidRDefault="00DD75D0" w:rsidP="00DD75D0">
      <w:pPr>
        <w:pStyle w:val="Heading4"/>
      </w:pPr>
      <w:r w:rsidRPr="009B6A73">
        <w:t xml:space="preserve">ndërprerja e pjesshme ose e plotë e operimit të </w:t>
      </w:r>
      <w:r w:rsidR="00556E5D">
        <w:t>SIA</w:t>
      </w:r>
      <w:r w:rsidRPr="009B6A73">
        <w:t xml:space="preserve">-s ose një pjese të </w:t>
      </w:r>
      <w:r w:rsidR="00556E5D">
        <w:t>SIA</w:t>
      </w:r>
      <w:r w:rsidRPr="009B6A73">
        <w:t xml:space="preserve">-s gjatë vlefshmërisë së një vendimi për gjendjen e emergjencës </w:t>
      </w:r>
      <w:r w:rsidR="00E01257">
        <w:t xml:space="preserve">ose </w:t>
      </w:r>
      <w:r w:rsidR="00056594">
        <w:t>t</w:t>
      </w:r>
      <w:r w:rsidR="00056594" w:rsidRPr="009B6A73">
        <w:t>ë</w:t>
      </w:r>
      <w:r w:rsidR="00056594">
        <w:t xml:space="preserve"> fatkeq</w:t>
      </w:r>
      <w:r w:rsidR="00056594" w:rsidRPr="009B6A73">
        <w:t>ë</w:t>
      </w:r>
      <w:r w:rsidR="00056594">
        <w:t>sis</w:t>
      </w:r>
      <w:r w:rsidR="00056594" w:rsidRPr="009B6A73">
        <w:t>ë</w:t>
      </w:r>
      <w:r w:rsidR="00E01257">
        <w:t xml:space="preserve"> natyrore </w:t>
      </w:r>
      <w:r w:rsidRPr="009B6A73">
        <w:t xml:space="preserve">në territorin e Republikës së Shqipërisë, ose njësisë qeverisëse vendore ku ndodhet </w:t>
      </w:r>
      <w:r w:rsidR="00556E5D">
        <w:t>SIA</w:t>
      </w:r>
      <w:r w:rsidR="00DB54A5">
        <w:t>;</w:t>
      </w:r>
    </w:p>
    <w:p w14:paraId="037B3904" w14:textId="77777777" w:rsidR="00A966EF" w:rsidRDefault="00DB54A5" w:rsidP="00DB54A5">
      <w:pPr>
        <w:pStyle w:val="Heading4"/>
      </w:pPr>
      <w:r w:rsidRPr="00056594">
        <w:t xml:space="preserve">cdo akt i detyrueshem i autoriteteve </w:t>
      </w:r>
      <w:r>
        <w:t>shtet</w:t>
      </w:r>
      <w:r w:rsidRPr="009B6A73">
        <w:t>ë</w:t>
      </w:r>
      <w:r>
        <w:t xml:space="preserve">rore </w:t>
      </w:r>
      <w:r w:rsidRPr="00056594">
        <w:t>i leshuar si rrjedhoje e sa m</w:t>
      </w:r>
      <w:r w:rsidRPr="009B6A73">
        <w:t>ë</w:t>
      </w:r>
      <w:r w:rsidRPr="00056594">
        <w:t xml:space="preserve"> sip</w:t>
      </w:r>
      <w:r w:rsidRPr="009B6A73">
        <w:t>ë</w:t>
      </w:r>
      <w:r w:rsidRPr="00056594">
        <w:t>r</w:t>
      </w:r>
      <w:r w:rsidR="00195849">
        <w:t>;</w:t>
      </w:r>
    </w:p>
    <w:p w14:paraId="294710C4" w14:textId="77777777" w:rsidR="00DD75D0" w:rsidRPr="002E09F8" w:rsidRDefault="00A966EF" w:rsidP="004F2181">
      <w:pPr>
        <w:pStyle w:val="Heading4"/>
      </w:pPr>
      <w:r w:rsidRPr="002E09F8">
        <w:rPr>
          <w14:scene3d>
            <w14:camera w14:prst="orthographicFront"/>
            <w14:lightRig w14:rig="threePt" w14:dir="t">
              <w14:rot w14:lat="0" w14:lon="0" w14:rev="0"/>
            </w14:lightRig>
          </w14:scene3d>
        </w:rPr>
        <w:t>ngjarja e një fenomeni gjeoteknik të paparashikuar, i cili mund të ndikojë negativisht në Punimet për ndërtimin, operimin e Aeroportit;</w:t>
      </w:r>
    </w:p>
    <w:p w14:paraId="265AFF87" w14:textId="77777777" w:rsidR="00DD75D0" w:rsidRPr="009B6A73" w:rsidRDefault="00DD75D0" w:rsidP="00DD75D0">
      <w:pPr>
        <w:pStyle w:val="Heading4"/>
        <w:numPr>
          <w:ilvl w:val="0"/>
          <w:numId w:val="0"/>
        </w:numPr>
        <w:ind w:left="2160" w:hanging="720"/>
      </w:pPr>
      <w:r w:rsidRPr="009B6A73">
        <w:t>me kusht që një Ngjarje e Forcës Madhore nuk përfshin:</w:t>
      </w:r>
    </w:p>
    <w:p w14:paraId="0C09AD19" w14:textId="77777777" w:rsidR="00DD75D0" w:rsidRPr="009B6A73" w:rsidRDefault="00DD75D0" w:rsidP="001C4162">
      <w:pPr>
        <w:pStyle w:val="Heading4"/>
        <w:numPr>
          <w:ilvl w:val="3"/>
          <w:numId w:val="18"/>
        </w:numPr>
      </w:pPr>
      <w:r w:rsidRPr="009B6A73">
        <w:t>padisponueshmërinë e forcës punëtore, pajisjeve, materialeve, shërbimeve komunale ose burimeve të tjera (me përjashtim të rastit kur padisponueshmëria vjen si pasojë e Ngjarjes së Forcës Madhore);</w:t>
      </w:r>
    </w:p>
    <w:p w14:paraId="6A423D65" w14:textId="77777777" w:rsidR="00DD75D0" w:rsidRPr="009B6A73" w:rsidRDefault="00DD75D0" w:rsidP="00DD75D0">
      <w:pPr>
        <w:pStyle w:val="Heading4"/>
      </w:pPr>
      <w:r w:rsidRPr="009B6A73">
        <w:t>vështirësi ekonomike ose financiare apo mungesë fondesh ose pamundësi për të përmbushur detyrimin për të paguar para në afat apo pamundësi për të përftuar financim</w:t>
      </w:r>
      <w:r w:rsidR="00E01257" w:rsidRPr="009B6A73">
        <w:t>(me përjashtim të rastit kur mungesa e materialeve vjen si pasojë e Ngjarjes së Forcës Madhore);</w:t>
      </w:r>
      <w:r w:rsidRPr="009B6A73">
        <w:t>;</w:t>
      </w:r>
    </w:p>
    <w:p w14:paraId="0A3A3711" w14:textId="77777777" w:rsidR="00DD75D0" w:rsidRPr="009B6A73" w:rsidRDefault="00DD75D0" w:rsidP="00DD75D0">
      <w:pPr>
        <w:pStyle w:val="Heading4"/>
      </w:pPr>
      <w:r w:rsidRPr="009B6A73">
        <w:t>mungesë materialesh që nevojiten për zhvillimin, ndërtimin ose mirëmbajtjen e Projektit (me përjashtim të rastit kur mungesa e materialeve vjen si pasojë e Ngjarjes së Forcës Madhore)</w:t>
      </w:r>
      <w:r w:rsidR="00DB54A5">
        <w:t>.</w:t>
      </w:r>
    </w:p>
    <w:p w14:paraId="765F45D0" w14:textId="77777777" w:rsidR="005C5C31" w:rsidRPr="009B6A73" w:rsidRDefault="0062252E" w:rsidP="00CB09B0">
      <w:pPr>
        <w:pStyle w:val="alban"/>
      </w:pPr>
      <w:bookmarkStart w:id="1097" w:name="_Toc68783539"/>
      <w:bookmarkStart w:id="1098" w:name="_Toc68790098"/>
      <w:bookmarkStart w:id="1099" w:name="_Ref68595538"/>
      <w:bookmarkStart w:id="1100" w:name="_Toc69476308"/>
      <w:r w:rsidRPr="009B6A73">
        <w:t xml:space="preserve">Pervecse është parashikuar në nenin </w:t>
      </w:r>
      <w:r>
        <w:t>15.1 dhe 15.2</w:t>
      </w:r>
      <w:r w:rsidRPr="009B6A73">
        <w:t xml:space="preserve">, </w:t>
      </w:r>
      <w:r>
        <w:t>n</w:t>
      </w:r>
      <w:r w:rsidRPr="009B6A73">
        <w:t xml:space="preserve">jë </w:t>
      </w:r>
      <w:r w:rsidR="005C5C31" w:rsidRPr="009B6A73">
        <w:t>Ngjarje e Forcës Madhore nuk i jep asnjërës prej Palëve të drejtën që të zgjidhë këtë Kontrat</w:t>
      </w:r>
      <w:r w:rsidR="00C94372" w:rsidRPr="009B6A73">
        <w:t>ë</w:t>
      </w:r>
      <w:r w:rsidR="005C5C31" w:rsidRPr="009B6A73">
        <w:t xml:space="preserve"> dhe asnjë nga Palët nuk do të jetë në shkelje t</w:t>
      </w:r>
      <w:r w:rsidR="00C94372" w:rsidRPr="009B6A73">
        <w:t>ë</w:t>
      </w:r>
      <w:r w:rsidR="005C5C31" w:rsidRPr="009B6A73">
        <w:t xml:space="preserve"> Kontrat</w:t>
      </w:r>
      <w:r w:rsidR="00C94372" w:rsidRPr="009B6A73">
        <w:t>ë</w:t>
      </w:r>
      <w:r w:rsidR="005C5C31" w:rsidRPr="009B6A73">
        <w:t>s apo përgjegjëse, në rast dështimi për përmbushjen të detyrimeve të tyre respektive apo vonese, për sa kohë që ky dështim apo vonesë në përmbushjen e detyrimeve ka ndodhur për shkak të një Ngjarjeje të Forcës Madhore.</w:t>
      </w:r>
      <w:bookmarkEnd w:id="1097"/>
      <w:bookmarkEnd w:id="1098"/>
      <w:bookmarkEnd w:id="1099"/>
      <w:bookmarkEnd w:id="1100"/>
    </w:p>
    <w:p w14:paraId="40063712" w14:textId="77777777" w:rsidR="00A7080C" w:rsidRPr="009B6A73" w:rsidRDefault="00A7080C" w:rsidP="00CB09B0">
      <w:pPr>
        <w:pStyle w:val="alban"/>
      </w:pPr>
      <w:bookmarkStart w:id="1101" w:name="_Toc68783540"/>
      <w:bookmarkStart w:id="1102" w:name="_Toc68790099"/>
      <w:bookmarkStart w:id="1103" w:name="_Toc69476309"/>
      <w:r w:rsidRPr="009B6A73">
        <w:t xml:space="preserve">Pervecse </w:t>
      </w:r>
      <w:r w:rsidR="00D54B45" w:rsidRPr="009B6A73">
        <w:t>ë</w:t>
      </w:r>
      <w:r w:rsidRPr="009B6A73">
        <w:t>sht</w:t>
      </w:r>
      <w:r w:rsidR="00D54B45" w:rsidRPr="009B6A73">
        <w:t>ë</w:t>
      </w:r>
      <w:r w:rsidRPr="009B6A73">
        <w:t xml:space="preserve"> parashikuar n</w:t>
      </w:r>
      <w:r w:rsidR="00D54B45" w:rsidRPr="009B6A73">
        <w:t>ë</w:t>
      </w:r>
      <w:r w:rsidRPr="009B6A73">
        <w:t xml:space="preserve"> nenin 12.2, </w:t>
      </w:r>
      <w:r w:rsidR="0062252E">
        <w:t>a</w:t>
      </w:r>
      <w:r w:rsidR="0062252E" w:rsidRPr="009B6A73">
        <w:t xml:space="preserve">fatet </w:t>
      </w:r>
      <w:r w:rsidRPr="009B6A73">
        <w:t>e parashikuara ne kete Kontrat</w:t>
      </w:r>
      <w:r w:rsidR="00D54B45" w:rsidRPr="009B6A73">
        <w:t>ë</w:t>
      </w:r>
      <w:r w:rsidRPr="009B6A73">
        <w:t>, do të zgjaten ditë pas dite kur njëra nga Palët pezullon detyrimet e veta nën këtë Kontratë për shkak të një ngjarjeje të Forcës Madhore sipas nenit 12.1.</w:t>
      </w:r>
      <w:bookmarkEnd w:id="1101"/>
      <w:bookmarkEnd w:id="1102"/>
      <w:bookmarkEnd w:id="1103"/>
    </w:p>
    <w:p w14:paraId="497B86C7" w14:textId="77777777" w:rsidR="005C5C31" w:rsidRPr="009B6A73" w:rsidRDefault="005C5C31" w:rsidP="006275FA">
      <w:pPr>
        <w:pStyle w:val="alban"/>
      </w:pPr>
      <w:bookmarkStart w:id="1104" w:name="_Ref68595819"/>
      <w:bookmarkStart w:id="1105" w:name="_Toc68783541"/>
      <w:bookmarkStart w:id="1106" w:name="_Toc68790100"/>
      <w:bookmarkStart w:id="1107" w:name="_Toc69476310"/>
      <w:r w:rsidRPr="009B6A73">
        <w:t>Pala e c</w:t>
      </w:r>
      <w:r w:rsidR="00C94372" w:rsidRPr="009B6A73">
        <w:t>ë</w:t>
      </w:r>
      <w:r w:rsidRPr="009B6A73">
        <w:t xml:space="preserve">nuar nga Forca Madhore do të përfitojë lehtësimin në bazë të nenit </w:t>
      </w:r>
      <w:r w:rsidRPr="009B6A73">
        <w:fldChar w:fldCharType="begin"/>
      </w:r>
      <w:r w:rsidRPr="009B6A73">
        <w:instrText xml:space="preserve"> REF _Ref68595538 \r \h </w:instrText>
      </w:r>
      <w:r w:rsidR="009B6A73">
        <w:instrText xml:space="preserve"> \* MERGEFORMAT </w:instrText>
      </w:r>
      <w:r w:rsidRPr="009B6A73">
        <w:fldChar w:fldCharType="separate"/>
      </w:r>
      <w:r w:rsidR="000A5A9E">
        <w:t>12.2</w:t>
      </w:r>
      <w:r w:rsidRPr="009B6A73">
        <w:fldChar w:fldCharType="end"/>
      </w:r>
      <w:r w:rsidR="00A7080C" w:rsidRPr="009B6A73">
        <w:t xml:space="preserve"> dhe 12.3</w:t>
      </w:r>
      <w:r w:rsidR="00C94372" w:rsidRPr="009B6A73">
        <w:t xml:space="preserve"> </w:t>
      </w:r>
      <w:r w:rsidRPr="009B6A73">
        <w:t>vetëm nëse:</w:t>
      </w:r>
      <w:bookmarkEnd w:id="1104"/>
      <w:bookmarkEnd w:id="1105"/>
      <w:bookmarkEnd w:id="1106"/>
      <w:bookmarkEnd w:id="1107"/>
    </w:p>
    <w:p w14:paraId="22EE66F2" w14:textId="77777777" w:rsidR="005C5C31" w:rsidRPr="009B6A73" w:rsidRDefault="005C5C31" w:rsidP="00C94372">
      <w:pPr>
        <w:pStyle w:val="Heading3"/>
      </w:pPr>
      <w:bookmarkStart w:id="1108" w:name="_Toc68783542"/>
      <w:bookmarkStart w:id="1109" w:name="_Toc68790101"/>
      <w:bookmarkStart w:id="1110" w:name="_Toc69476311"/>
      <w:r w:rsidRPr="009B6A73">
        <w:t xml:space="preserve">ka njoftuar menjëherë me shkrim Palën tjetër, për </w:t>
      </w:r>
      <w:r w:rsidR="00C94372" w:rsidRPr="009B6A73">
        <w:t>N</w:t>
      </w:r>
      <w:r w:rsidRPr="009B6A73">
        <w:t xml:space="preserve">gjarjen e Forcës Madhore, duke treguar se Forca Madhore në fjalë ka penguar apo vonuar në mënyrë të arsyeshme përmbushjen e detyrimeve të Palës së prekur dhe duke deklaruar masën e parashikuar dhe kohëzgjatjen e mundshme të </w:t>
      </w:r>
      <w:r w:rsidR="00C94372" w:rsidRPr="009B6A73">
        <w:t xml:space="preserve">Ngjarjes së </w:t>
      </w:r>
      <w:r w:rsidRPr="009B6A73">
        <w:t>Forcës Madhore në fjalë</w:t>
      </w:r>
      <w:r w:rsidR="0047280E">
        <w:t xml:space="preserve"> (n</w:t>
      </w:r>
      <w:r w:rsidR="0047280E" w:rsidRPr="009B6A73">
        <w:t>ë</w:t>
      </w:r>
      <w:r w:rsidR="0047280E">
        <w:t>se nj</w:t>
      </w:r>
      <w:r w:rsidR="0047280E" w:rsidRPr="009B6A73">
        <w:t>ë</w:t>
      </w:r>
      <w:r w:rsidR="0047280E">
        <w:t xml:space="preserve"> gj</w:t>
      </w:r>
      <w:r w:rsidR="0047280E" w:rsidRPr="009B6A73">
        <w:t>ë</w:t>
      </w:r>
      <w:r w:rsidR="0047280E">
        <w:t xml:space="preserve"> e till</w:t>
      </w:r>
      <w:r w:rsidR="0047280E" w:rsidRPr="009B6A73">
        <w:t>ë</w:t>
      </w:r>
      <w:r w:rsidR="0047280E">
        <w:t xml:space="preserve"> </w:t>
      </w:r>
      <w:r w:rsidR="0047280E" w:rsidRPr="009B6A73">
        <w:t>ë</w:t>
      </w:r>
      <w:r w:rsidR="0047280E">
        <w:t>sht</w:t>
      </w:r>
      <w:r w:rsidR="0047280E" w:rsidRPr="009B6A73">
        <w:t>ë</w:t>
      </w:r>
      <w:r w:rsidR="0047280E">
        <w:t xml:space="preserve"> e mundur)</w:t>
      </w:r>
      <w:r w:rsidRPr="009B6A73">
        <w:t>;</w:t>
      </w:r>
      <w:bookmarkEnd w:id="1108"/>
      <w:bookmarkEnd w:id="1109"/>
      <w:bookmarkEnd w:id="1110"/>
    </w:p>
    <w:p w14:paraId="2EF025E9" w14:textId="77777777" w:rsidR="005C5C31" w:rsidRPr="009B6A73" w:rsidRDefault="005C5C31" w:rsidP="00C94372">
      <w:pPr>
        <w:pStyle w:val="Heading3"/>
      </w:pPr>
      <w:bookmarkStart w:id="1111" w:name="_Ref68595804"/>
      <w:bookmarkStart w:id="1112" w:name="_Toc68783543"/>
      <w:bookmarkStart w:id="1113" w:name="_Toc68790102"/>
      <w:bookmarkStart w:id="1114" w:name="_Toc69476312"/>
      <w:r w:rsidRPr="009B6A73">
        <w:t>ka ndërmarrë të gjitha masat e arsyeshme për të zvogëluar ndikimin dhe zbutur pasojat e Forcës Madhore sa më shpejt të jetë e mundur</w:t>
      </w:r>
      <w:r w:rsidR="0062252E">
        <w:t>;</w:t>
      </w:r>
      <w:r w:rsidR="0062252E" w:rsidRPr="009B6A73">
        <w:t xml:space="preserve"> </w:t>
      </w:r>
      <w:r w:rsidRPr="009B6A73">
        <w:t>dhe</w:t>
      </w:r>
      <w:bookmarkEnd w:id="1111"/>
      <w:bookmarkEnd w:id="1112"/>
      <w:bookmarkEnd w:id="1113"/>
      <w:bookmarkEnd w:id="1114"/>
      <w:r w:rsidRPr="009B6A73">
        <w:t xml:space="preserve"> </w:t>
      </w:r>
    </w:p>
    <w:p w14:paraId="4DEB26DF" w14:textId="77777777" w:rsidR="005C5C31" w:rsidRPr="009B6A73" w:rsidRDefault="005C5C31" w:rsidP="00C94372">
      <w:pPr>
        <w:pStyle w:val="Heading3"/>
      </w:pPr>
      <w:bookmarkStart w:id="1115" w:name="_Toc68783544"/>
      <w:bookmarkStart w:id="1116" w:name="_Toc68790103"/>
      <w:bookmarkStart w:id="1117" w:name="_Toc69476313"/>
      <w:r w:rsidRPr="009B6A73">
        <w:t xml:space="preserve">përveçse kur pengohet nga një Ngjarje e Forcës Madhore, i paraqet Palës tjetër një raport (apo një plan  rekuperimi dhe rehabilitimi në rast epidemie apo karantinimi që afekton Vendndodhjen apo </w:t>
      </w:r>
      <w:r w:rsidR="00C94372" w:rsidRPr="009B6A73">
        <w:t>Projektin</w:t>
      </w:r>
      <w:r w:rsidRPr="009B6A73">
        <w:t xml:space="preserve">), në lidhje me masat e marra në përputhje me </w:t>
      </w:r>
      <w:r w:rsidRPr="009B6A73">
        <w:lastRenderedPageBreak/>
        <w:t xml:space="preserve">nenin </w:t>
      </w:r>
      <w:r w:rsidR="00C94372" w:rsidRPr="009B6A73">
        <w:fldChar w:fldCharType="begin"/>
      </w:r>
      <w:r w:rsidR="00C94372" w:rsidRPr="009B6A73">
        <w:instrText xml:space="preserve"> REF _Ref68595819 \r \h </w:instrText>
      </w:r>
      <w:r w:rsidR="009B6A73">
        <w:instrText xml:space="preserve"> \* MERGEFORMAT </w:instrText>
      </w:r>
      <w:r w:rsidR="00C94372" w:rsidRPr="009B6A73">
        <w:fldChar w:fldCharType="separate"/>
      </w:r>
      <w:r w:rsidR="000A5A9E">
        <w:t>12.4</w:t>
      </w:r>
      <w:r w:rsidR="00C94372" w:rsidRPr="009B6A73">
        <w:fldChar w:fldCharType="end"/>
      </w:r>
      <w:r w:rsidR="00C94372" w:rsidRPr="009B6A73">
        <w:t xml:space="preserve"> </w:t>
      </w:r>
      <w:r w:rsidR="00C94372" w:rsidRPr="009B6A73">
        <w:fldChar w:fldCharType="begin"/>
      </w:r>
      <w:r w:rsidR="00C94372" w:rsidRPr="009B6A73">
        <w:instrText xml:space="preserve"> REF _Ref68595804 \r \h </w:instrText>
      </w:r>
      <w:r w:rsidR="009B6A73">
        <w:instrText xml:space="preserve"> \* MERGEFORMAT </w:instrText>
      </w:r>
      <w:r w:rsidR="00C94372" w:rsidRPr="009B6A73">
        <w:fldChar w:fldCharType="separate"/>
      </w:r>
      <w:r w:rsidR="000A5A9E">
        <w:t>(b)</w:t>
      </w:r>
      <w:r w:rsidR="00C94372" w:rsidRPr="009B6A73">
        <w:fldChar w:fldCharType="end"/>
      </w:r>
      <w:r w:rsidR="00C94372" w:rsidRPr="009B6A73">
        <w:t xml:space="preserve"> </w:t>
      </w:r>
      <w:r w:rsidRPr="009B6A73">
        <w:t>dhe një përditësim  të këtyre raporteve rregullisht sa është e nevojshme në lidhje me zgjatjen parashikuar dhe kohëzgjatjen e mundshme të Ngjarjes së Forcës Madhore dhe në rast epidemie apo karantinimi një raport për masat zbutëse dhe të rekuperimit që janë marrë për kalimin e efekteve negative.</w:t>
      </w:r>
      <w:bookmarkEnd w:id="1115"/>
      <w:bookmarkEnd w:id="1116"/>
      <w:bookmarkEnd w:id="1117"/>
      <w:r w:rsidRPr="009B6A73">
        <w:t xml:space="preserve"> </w:t>
      </w:r>
    </w:p>
    <w:p w14:paraId="513F20F0" w14:textId="77777777" w:rsidR="00C94372" w:rsidRPr="009B6A73" w:rsidRDefault="00C94372" w:rsidP="000166AE">
      <w:pPr>
        <w:pStyle w:val="alban"/>
      </w:pPr>
      <w:bookmarkStart w:id="1118" w:name="_Toc68783545"/>
      <w:bookmarkStart w:id="1119" w:name="_Toc68790104"/>
      <w:bookmarkStart w:id="1120" w:name="_Toc69476314"/>
      <w:r w:rsidRPr="009B6A73">
        <w:t xml:space="preserve">Neni 12.2 </w:t>
      </w:r>
      <w:r w:rsidR="00A7080C" w:rsidRPr="009B6A73">
        <w:t xml:space="preserve">dhe 12.3 </w:t>
      </w:r>
      <w:r w:rsidRPr="009B6A73">
        <w:t>nuk e zhvesh Palën e prekur nga Ngjarja e Forcës Madhore nga kryerja e detyrimeve sipas Kontratës ose nga përgjegjësia për moskryerjen e tyre nëse mos kryerja e tyre ka ndodhur përpara Ngjarjes së Forcës Madhore, ose nuk lidhet me Ngjarjen e Forcës Madhore.</w:t>
      </w:r>
      <w:bookmarkEnd w:id="1118"/>
      <w:bookmarkEnd w:id="1119"/>
      <w:bookmarkEnd w:id="1120"/>
      <w:r w:rsidRPr="009B6A73">
        <w:t xml:space="preserve"> </w:t>
      </w:r>
    </w:p>
    <w:p w14:paraId="7DDF6E8D" w14:textId="77777777" w:rsidR="00C14AB9" w:rsidRPr="00FE3E49" w:rsidRDefault="00C268FE" w:rsidP="004806B8">
      <w:pPr>
        <w:pStyle w:val="Heading1"/>
      </w:pPr>
      <w:bookmarkStart w:id="1121" w:name="_Ref68652661"/>
      <w:bookmarkStart w:id="1122" w:name="_Toc68783546"/>
      <w:bookmarkStart w:id="1123" w:name="_Toc68790105"/>
      <w:bookmarkStart w:id="1124" w:name="_Toc69476320"/>
      <w:bookmarkStart w:id="1125" w:name="_Toc69916560"/>
      <w:r w:rsidRPr="00FE3E49">
        <w:rPr>
          <w:caps w:val="0"/>
        </w:rPr>
        <w:t xml:space="preserve">VEPRIMI MATERIAL </w:t>
      </w:r>
      <w:r w:rsidR="00BD7D92" w:rsidRPr="00FE3E49">
        <w:rPr>
          <w:caps w:val="0"/>
        </w:rPr>
        <w:t>I</w:t>
      </w:r>
      <w:r w:rsidRPr="00FE3E49">
        <w:rPr>
          <w:caps w:val="0"/>
        </w:rPr>
        <w:t xml:space="preserve"> PAFAVORSHËM QEVERITAR</w:t>
      </w:r>
      <w:bookmarkEnd w:id="1121"/>
      <w:bookmarkEnd w:id="1122"/>
      <w:bookmarkEnd w:id="1123"/>
      <w:bookmarkEnd w:id="1124"/>
      <w:bookmarkEnd w:id="1125"/>
    </w:p>
    <w:p w14:paraId="7FA10F7B" w14:textId="77777777" w:rsidR="00C268FE" w:rsidRPr="009B6A73" w:rsidRDefault="005609D4" w:rsidP="00CB09B0">
      <w:pPr>
        <w:pStyle w:val="Heading2"/>
        <w:numPr>
          <w:ilvl w:val="1"/>
          <w:numId w:val="2"/>
        </w:numPr>
      </w:pPr>
      <w:bookmarkStart w:id="1126" w:name="_Ref68625661"/>
      <w:bookmarkStart w:id="1127" w:name="_Toc68783547"/>
      <w:bookmarkStart w:id="1128" w:name="_Toc68790106"/>
      <w:bookmarkStart w:id="1129" w:name="_Toc69476321"/>
      <w:r w:rsidRPr="009B6A73">
        <w:t>"</w:t>
      </w:r>
      <w:r w:rsidRPr="009B6A73">
        <w:rPr>
          <w:b/>
          <w:bCs/>
        </w:rPr>
        <w:t>Veprim  Material i Pafavorshëm Qeveritar</w:t>
      </w:r>
      <w:r w:rsidRPr="009B6A73">
        <w:t>" nënkupton</w:t>
      </w:r>
      <w:r>
        <w:t xml:space="preserve"> </w:t>
      </w:r>
      <w:r w:rsidRPr="001F1A56">
        <w:t xml:space="preserve">rastet kur, Autoriteti </w:t>
      </w:r>
      <w:r w:rsidR="000C3B87" w:rsidRPr="00CB09B0">
        <w:rPr>
          <w:szCs w:val="22"/>
        </w:rPr>
        <w:t>Kontrakt</w:t>
      </w:r>
      <w:r w:rsidR="000C3B87">
        <w:rPr>
          <w:szCs w:val="22"/>
        </w:rPr>
        <w:t>ues</w:t>
      </w:r>
      <w:r w:rsidRPr="001F1A56">
        <w:t xml:space="preserve">ose ndonjë Autoritet </w:t>
      </w:r>
      <w:r w:rsidR="000C3B87">
        <w:t>Kompetent</w:t>
      </w:r>
      <w:r w:rsidR="000C3B87" w:rsidRPr="001F1A56">
        <w:t xml:space="preserve"> </w:t>
      </w:r>
      <w:r w:rsidRPr="001F1A56">
        <w:t xml:space="preserve">vendor apo qendror, pas </w:t>
      </w:r>
      <w:r w:rsidR="00606E48">
        <w:t>D</w:t>
      </w:r>
      <w:r w:rsidRPr="001F1A56">
        <w:t xml:space="preserve">atës </w:t>
      </w:r>
      <w:r w:rsidR="00606E48">
        <w:t>Efektive</w:t>
      </w:r>
      <w:r w:rsidRPr="001F1A56">
        <w:t xml:space="preserve"> të kësaj Kontrate merr apo dështon të ndërmarrë një veprim, efekti i të cil</w:t>
      </w:r>
      <w:r w:rsidR="000166AE">
        <w:t>it</w:t>
      </w:r>
      <w:r w:rsidRPr="001F1A56">
        <w:t xml:space="preserve"> ndikon</w:t>
      </w:r>
      <w:r w:rsidR="00606E48">
        <w:t xml:space="preserve"> n</w:t>
      </w:r>
      <w:r w:rsidR="006E5B95">
        <w:t>ë</w:t>
      </w:r>
      <w:r w:rsidR="00606E48">
        <w:t xml:space="preserve"> m</w:t>
      </w:r>
      <w:r w:rsidR="00405DBB">
        <w:t>ë</w:t>
      </w:r>
      <w:r w:rsidR="00606E48">
        <w:t>nyr</w:t>
      </w:r>
      <w:r w:rsidR="006E5B95">
        <w:t>ë</w:t>
      </w:r>
      <w:r w:rsidR="00606E48">
        <w:t xml:space="preserve"> materiale dhe negativisht</w:t>
      </w:r>
      <w:r w:rsidRPr="001F1A56">
        <w:t xml:space="preserve"> mbi Koncesionar</w:t>
      </w:r>
      <w:r>
        <w:t>in</w:t>
      </w:r>
      <w:r w:rsidRPr="001F1A56">
        <w:t xml:space="preserve"> </w:t>
      </w:r>
      <w:r w:rsidR="000166AE">
        <w:t xml:space="preserve">per sa i perket te drejtave, aseteve, </w:t>
      </w:r>
      <w:r w:rsidRPr="001F1A56">
        <w:t>shpenzime</w:t>
      </w:r>
      <w:r w:rsidR="000166AE">
        <w:t>ve</w:t>
      </w:r>
      <w:r w:rsidRPr="001F1A56">
        <w:t xml:space="preserve"> apo të ardhura</w:t>
      </w:r>
      <w:r w:rsidR="000166AE">
        <w:t>ve</w:t>
      </w:r>
      <w:r w:rsidRPr="001F1A56">
        <w:t xml:space="preserve"> (përfshirë por pa u kufizuar në to, Tatimet apo Taksat), apo pozicionin ekonomik dhe financiar të saj, duke përfshirë, por pa u kufizuar në to</w:t>
      </w:r>
      <w:r w:rsidRPr="009B6A73">
        <w:t>:</w:t>
      </w:r>
      <w:bookmarkStart w:id="1130" w:name="_Toc69476322"/>
      <w:bookmarkEnd w:id="1126"/>
      <w:bookmarkEnd w:id="1127"/>
      <w:bookmarkEnd w:id="1128"/>
      <w:bookmarkEnd w:id="1129"/>
      <w:r w:rsidR="00C268FE" w:rsidRPr="009B6A73">
        <w:t xml:space="preserve">  </w:t>
      </w:r>
      <w:bookmarkEnd w:id="1130"/>
    </w:p>
    <w:p w14:paraId="60DBD00D" w14:textId="1CC73256" w:rsidR="00C268FE" w:rsidRPr="009B6A73" w:rsidRDefault="00C268FE" w:rsidP="00C268FE">
      <w:pPr>
        <w:pStyle w:val="Heading3"/>
      </w:pPr>
      <w:bookmarkStart w:id="1131" w:name="_Toc68783548"/>
      <w:bookmarkStart w:id="1132" w:name="_Toc68790107"/>
      <w:bookmarkStart w:id="1133" w:name="_Toc69476323"/>
      <w:r w:rsidRPr="009B6A73">
        <w:t xml:space="preserve">shpronësimin, konfiskimin ose shtetëzimin e </w:t>
      </w:r>
      <w:r w:rsidR="007F6CE3">
        <w:t>SIA</w:t>
      </w:r>
      <w:r w:rsidR="002B5303" w:rsidRPr="009B6A73">
        <w:t>-s</w:t>
      </w:r>
      <w:r w:rsidRPr="009B6A73">
        <w:t xml:space="preserve"> dhe/ose të </w:t>
      </w:r>
      <w:r w:rsidR="002B5303" w:rsidRPr="009B6A73">
        <w:t xml:space="preserve"> t</w:t>
      </w:r>
      <w:r w:rsidR="006513EA" w:rsidRPr="009B6A73">
        <w:t>ë</w:t>
      </w:r>
      <w:r w:rsidR="002B5303" w:rsidRPr="009B6A73">
        <w:t xml:space="preserve"> d</w:t>
      </w:r>
      <w:r w:rsidRPr="009B6A73">
        <w:t xml:space="preserve">rejtave të </w:t>
      </w:r>
      <w:r w:rsidR="002B5303" w:rsidRPr="009B6A73">
        <w:t>Koncesionarit t</w:t>
      </w:r>
      <w:r w:rsidR="006513EA" w:rsidRPr="009B6A73">
        <w:t>ë</w:t>
      </w:r>
      <w:r w:rsidR="002B5303" w:rsidRPr="009B6A73">
        <w:t xml:space="preserve"> parashikuara n</w:t>
      </w:r>
      <w:r w:rsidR="006513EA" w:rsidRPr="009B6A73">
        <w:t>ë</w:t>
      </w:r>
      <w:r w:rsidR="002B5303" w:rsidRPr="009B6A73">
        <w:t xml:space="preserve"> nenin </w:t>
      </w:r>
      <w:r w:rsidR="002B5303" w:rsidRPr="009B6A73">
        <w:fldChar w:fldCharType="begin"/>
      </w:r>
      <w:r w:rsidR="002B5303" w:rsidRPr="009B6A73">
        <w:instrText xml:space="preserve"> REF _Ref68599034 \r \h </w:instrText>
      </w:r>
      <w:r w:rsidR="00961FA9" w:rsidRPr="009B6A73">
        <w:instrText xml:space="preserve"> \* MERGEFORMAT </w:instrText>
      </w:r>
      <w:r w:rsidR="002B5303" w:rsidRPr="009B6A73">
        <w:fldChar w:fldCharType="separate"/>
      </w:r>
      <w:r w:rsidR="000A5A9E">
        <w:t>4</w:t>
      </w:r>
      <w:r w:rsidR="002B5303" w:rsidRPr="009B6A73">
        <w:fldChar w:fldCharType="end"/>
      </w:r>
      <w:r w:rsidRPr="009B6A73">
        <w:t>;</w:t>
      </w:r>
      <w:bookmarkEnd w:id="1131"/>
      <w:bookmarkEnd w:id="1132"/>
      <w:bookmarkEnd w:id="1133"/>
      <w:r w:rsidRPr="009B6A73">
        <w:t xml:space="preserve"> </w:t>
      </w:r>
    </w:p>
    <w:p w14:paraId="6BC971FD" w14:textId="77777777" w:rsidR="00C268FE" w:rsidRPr="009B6A73" w:rsidRDefault="00C268FE" w:rsidP="00C268FE">
      <w:pPr>
        <w:pStyle w:val="Heading3"/>
      </w:pPr>
      <w:bookmarkStart w:id="1134" w:name="_Toc68783549"/>
      <w:bookmarkStart w:id="1135" w:name="_Toc68790108"/>
      <w:bookmarkStart w:id="1136" w:name="_Toc69476326"/>
      <w:r w:rsidRPr="009B6A73">
        <w:t xml:space="preserve">ndalimin ose kufizimin mbi transferimin e fitimeve të </w:t>
      </w:r>
      <w:r w:rsidR="002B5303" w:rsidRPr="009B6A73">
        <w:t xml:space="preserve">Koncesionarit </w:t>
      </w:r>
      <w:r w:rsidRPr="009B6A73">
        <w:t xml:space="preserve">dhe shërbimet e </w:t>
      </w:r>
      <w:r w:rsidR="002B5303" w:rsidRPr="009B6A73">
        <w:t>huas</w:t>
      </w:r>
      <w:r w:rsidR="006513EA" w:rsidRPr="009B6A73">
        <w:t>ë</w:t>
      </w:r>
      <w:r w:rsidRPr="009B6A73">
        <w:t xml:space="preserve"> nga Republika e Shqipërisë (duke përfshirë ndalimin dhe kufizimet e shkëmbimit valutor);</w:t>
      </w:r>
      <w:bookmarkEnd w:id="1134"/>
      <w:bookmarkEnd w:id="1135"/>
      <w:r w:rsidRPr="009B6A73">
        <w:t xml:space="preserve"> </w:t>
      </w:r>
      <w:bookmarkEnd w:id="1136"/>
    </w:p>
    <w:p w14:paraId="2A26ED00" w14:textId="77777777" w:rsidR="00C268FE" w:rsidRPr="009B6A73" w:rsidRDefault="00C268FE" w:rsidP="00C268FE">
      <w:pPr>
        <w:pStyle w:val="Heading3"/>
      </w:pPr>
      <w:bookmarkStart w:id="1137" w:name="_Toc68783550"/>
      <w:bookmarkStart w:id="1138" w:name="_Toc68790109"/>
      <w:bookmarkStart w:id="1139" w:name="_Toc69476327"/>
      <w:r w:rsidRPr="009B6A73">
        <w:t>çdo detyrim</w:t>
      </w:r>
      <w:r w:rsidR="003875BD">
        <w:t>, akt,</w:t>
      </w:r>
      <w:r w:rsidRPr="009B6A73">
        <w:t xml:space="preserve"> apo Ndryshim në Ligj që do të </w:t>
      </w:r>
      <w:r w:rsidR="002B5303" w:rsidRPr="009B6A73">
        <w:t>prekte n</w:t>
      </w:r>
      <w:r w:rsidR="006513EA" w:rsidRPr="009B6A73">
        <w:t>ë</w:t>
      </w:r>
      <w:r w:rsidR="002B5303" w:rsidRPr="009B6A73">
        <w:t xml:space="preserve"> m</w:t>
      </w:r>
      <w:r w:rsidR="006513EA" w:rsidRPr="009B6A73">
        <w:t>ë</w:t>
      </w:r>
      <w:r w:rsidR="002B5303" w:rsidRPr="009B6A73">
        <w:t>nyr</w:t>
      </w:r>
      <w:r w:rsidR="006513EA" w:rsidRPr="009B6A73">
        <w:t>ë</w:t>
      </w:r>
      <w:r w:rsidR="002B5303" w:rsidRPr="009B6A73">
        <w:t xml:space="preserve"> ekskluzive dhe</w:t>
      </w:r>
      <w:r w:rsidR="00606E48">
        <w:t xml:space="preserve"> q</w:t>
      </w:r>
      <w:r w:rsidR="006E5B95">
        <w:t>ë</w:t>
      </w:r>
      <w:r w:rsidR="00606E48">
        <w:t xml:space="preserve"> ndikon negativisht dhe n</w:t>
      </w:r>
      <w:r w:rsidR="006E5B95">
        <w:t>ë</w:t>
      </w:r>
      <w:r w:rsidR="00606E48">
        <w:t xml:space="preserve"> m</w:t>
      </w:r>
      <w:r w:rsidR="00405DBB">
        <w:t>ë</w:t>
      </w:r>
      <w:r w:rsidR="00606E48">
        <w:t>nyr</w:t>
      </w:r>
      <w:r w:rsidR="00405DBB">
        <w:t>ë</w:t>
      </w:r>
      <w:r w:rsidR="002B5303" w:rsidRPr="009B6A73">
        <w:t xml:space="preserve"> materiale Koncesionarin dhe do t</w:t>
      </w:r>
      <w:r w:rsidR="006513EA" w:rsidRPr="009B6A73">
        <w:t>ë</w:t>
      </w:r>
      <w:r w:rsidR="002B5303" w:rsidRPr="009B6A73">
        <w:t xml:space="preserve"> </w:t>
      </w:r>
      <w:r w:rsidRPr="009B6A73">
        <w:t xml:space="preserve">bënte </w:t>
      </w:r>
      <w:r w:rsidR="00771A6F" w:rsidRPr="009B6A73">
        <w:t>t</w:t>
      </w:r>
      <w:r w:rsidR="00D54B45" w:rsidRPr="009B6A73">
        <w:t>ë</w:t>
      </w:r>
      <w:r w:rsidR="00771A6F" w:rsidRPr="009B6A73">
        <w:t xml:space="preserve"> pamundur</w:t>
      </w:r>
      <w:r w:rsidR="002B5303" w:rsidRPr="009B6A73">
        <w:t xml:space="preserve"> zbatimin e detyrimeve t</w:t>
      </w:r>
      <w:r w:rsidR="006513EA" w:rsidRPr="009B6A73">
        <w:t>ë</w:t>
      </w:r>
      <w:r w:rsidR="002B5303" w:rsidRPr="009B6A73">
        <w:t xml:space="preserve"> Koncesionar</w:t>
      </w:r>
      <w:r w:rsidR="00954C54">
        <w:t>i</w:t>
      </w:r>
      <w:r w:rsidR="002B5303" w:rsidRPr="009B6A73">
        <w:t>t sipas Kontrat</w:t>
      </w:r>
      <w:r w:rsidR="006513EA" w:rsidRPr="009B6A73">
        <w:t>ë</w:t>
      </w:r>
      <w:r w:rsidR="002B5303" w:rsidRPr="009B6A73">
        <w:t>s</w:t>
      </w:r>
      <w:bookmarkEnd w:id="1137"/>
      <w:bookmarkEnd w:id="1138"/>
      <w:bookmarkEnd w:id="1139"/>
      <w:r w:rsidR="001832A6">
        <w:t>. Për të evituar çdo dyshim, Ndryshim në Ligj, lidhur me Tatimet apo Taksat, nuk do të konsiderohet si Veprim Material i Pafavorshëm Qeveritar në rast se është i aplikueshëm për të gjithë tatimpaguesit apo subjektet e taksave në Shqipëri, pa asnjë dallim ose diskriminim;</w:t>
      </w:r>
      <w:r w:rsidRPr="009B6A73">
        <w:t xml:space="preserve"> </w:t>
      </w:r>
    </w:p>
    <w:p w14:paraId="325ED6AB" w14:textId="77777777" w:rsidR="00BD7D92" w:rsidRPr="009B6A73" w:rsidRDefault="00BD7D92" w:rsidP="003875BD">
      <w:pPr>
        <w:pStyle w:val="alban"/>
      </w:pPr>
      <w:bookmarkStart w:id="1140" w:name="_Toc68783551"/>
      <w:bookmarkStart w:id="1141" w:name="_Toc68790110"/>
      <w:bookmarkStart w:id="1142" w:name="_Toc69476328"/>
      <w:r w:rsidRPr="009B6A73">
        <w:t>Nëse Koncesionari mendon në mënyrë të arsyeshme se ka ndodhur ose pritet të ndodhë një Veprim Material i Pafavorshëm Qeveritar, Koncesionari duhet të njoftojë Autoritetin Kontraktues dhe të sigurojë informacion të detajuar në lidhje me Veprimin Material të Pafavorshëm Qeveritar dhe mënyrën si ndikon materialisht dhe është i pafavorshëm për Koncesionarin për të drejtat e tij ose për përmbushjen e detyrimeve të tij sipas kësaj Kontrate.</w:t>
      </w:r>
      <w:bookmarkEnd w:id="1140"/>
      <w:bookmarkEnd w:id="1141"/>
      <w:bookmarkEnd w:id="1142"/>
      <w:r w:rsidRPr="009B6A73">
        <w:t xml:space="preserve">   </w:t>
      </w:r>
    </w:p>
    <w:p w14:paraId="7B5E2467" w14:textId="77777777" w:rsidR="00167199" w:rsidRDefault="00BD7D92" w:rsidP="003875BD">
      <w:pPr>
        <w:pStyle w:val="alban"/>
      </w:pPr>
      <w:bookmarkStart w:id="1143" w:name="_Toc69476329"/>
      <w:bookmarkStart w:id="1144" w:name="_Toc68783552"/>
      <w:bookmarkStart w:id="1145" w:name="_Toc68790111"/>
      <w:r w:rsidRPr="009B6A73">
        <w:t>Brenda tridhjetë (30) Ditë Pune nga njoftimi drejtuar Autoritetit Kontraktues, Palët do të takohen, diskutojnë dhe vendosin në mirëbesim një zgjidhje të kënaqshme reciproke, me qëllim që të rivendosin Koncesionarin në pozicionin tregtar që do të kishte nëse ky Veprim Material i Pafavorshëm Qeveritar nuk do të kishte ndodhur ose në një pozitë tregtare të barasvlershme. Nëse Palët vendosin se nuk mund të gjendet një zgjidhje e kënaqshme  për të adresuar ndikimin e Veprimit Material të Pafavorshëm Qeveritar në përmbushjen e detyrimeve sipas kësaj Kontrate</w:t>
      </w:r>
      <w:r w:rsidR="005609D4">
        <w:t xml:space="preserve"> </w:t>
      </w:r>
      <w:r w:rsidR="00961FA9" w:rsidRPr="009B6A73">
        <w:t xml:space="preserve">dhe nëse Veprimi Material i Pafavorshëm Qeveritar ndodh gjatë Afatit dhe zgjat më shumë se </w:t>
      </w:r>
      <w:r w:rsidR="003875BD">
        <w:t>tre</w:t>
      </w:r>
      <w:r w:rsidR="00961FA9" w:rsidRPr="009B6A73">
        <w:t xml:space="preserve"> (</w:t>
      </w:r>
      <w:r w:rsidR="003875BD">
        <w:t>3</w:t>
      </w:r>
      <w:r w:rsidR="00961FA9" w:rsidRPr="009B6A73">
        <w:t>)</w:t>
      </w:r>
      <w:r w:rsidR="003875BD">
        <w:t xml:space="preserve"> muaj</w:t>
      </w:r>
      <w:r w:rsidR="00961FA9" w:rsidRPr="009B6A73">
        <w:t>, Koncesionari ka të drejtën</w:t>
      </w:r>
      <w:r w:rsidR="00167199">
        <w:t>:</w:t>
      </w:r>
    </w:p>
    <w:p w14:paraId="65A76BCB" w14:textId="77777777" w:rsidR="00606E48" w:rsidRPr="00606E48" w:rsidRDefault="00167199" w:rsidP="00606E48">
      <w:pPr>
        <w:pStyle w:val="Heading3"/>
      </w:pPr>
      <w:r w:rsidRPr="00167199">
        <w:t xml:space="preserve">të vazhdojë zbatimin e detyrimeve të tij në bazë të Kontratës </w:t>
      </w:r>
      <w:r w:rsidR="00606E48">
        <w:t>duke</w:t>
      </w:r>
      <w:r w:rsidR="00D93F90">
        <w:t xml:space="preserve"> p</w:t>
      </w:r>
      <w:r w:rsidR="006E5B95">
        <w:t>ë</w:t>
      </w:r>
      <w:r w:rsidR="00D93F90">
        <w:t>rfit</w:t>
      </w:r>
      <w:r w:rsidR="00606E48">
        <w:t>uar</w:t>
      </w:r>
      <w:r w:rsidR="00D93F90">
        <w:t xml:space="preserve"> shtyrje te afateve te përmbushjeve te detyrimeve te tij (nëse </w:t>
      </w:r>
      <w:r w:rsidR="00B44BD9">
        <w:t>eshte rasti)</w:t>
      </w:r>
      <w:r w:rsidR="00D93F90">
        <w:t>,</w:t>
      </w:r>
      <w:r w:rsidRPr="00167199">
        <w:t xml:space="preserve"> ose</w:t>
      </w:r>
      <w:r w:rsidR="00606E48">
        <w:t xml:space="preserve"> </w:t>
      </w:r>
    </w:p>
    <w:p w14:paraId="62DF25A2" w14:textId="77777777" w:rsidR="00BD7D92" w:rsidRPr="009B6A73" w:rsidRDefault="00961FA9" w:rsidP="00606E48">
      <w:pPr>
        <w:pStyle w:val="Heading3"/>
      </w:pPr>
      <w:r w:rsidRPr="009B6A73">
        <w:t xml:space="preserve">të zgjidhë këtë Kontratë në përputhje me nenin </w:t>
      </w:r>
      <w:r w:rsidR="0062252E">
        <w:t>15.6</w:t>
      </w:r>
      <w:r w:rsidRPr="009B6A73">
        <w:t>.</w:t>
      </w:r>
      <w:bookmarkEnd w:id="1143"/>
      <w:r w:rsidR="003875BD">
        <w:t xml:space="preserve"> </w:t>
      </w:r>
    </w:p>
    <w:bookmarkEnd w:id="1144"/>
    <w:bookmarkEnd w:id="1145"/>
    <w:p w14:paraId="25B39E5B" w14:textId="77777777" w:rsidR="00C671ED" w:rsidRPr="009B6A73" w:rsidRDefault="003875BD" w:rsidP="00DC6A0D">
      <w:pPr>
        <w:pStyle w:val="Heading2"/>
        <w:numPr>
          <w:ilvl w:val="1"/>
          <w:numId w:val="2"/>
        </w:numPr>
      </w:pPr>
      <w:r w:rsidRPr="00C671ED">
        <w:lastRenderedPageBreak/>
        <w:t xml:space="preserve">Çdo Veprim Material i Pafavorshëm Qeveritar do të konsiderohet si </w:t>
      </w:r>
      <w:r>
        <w:t>m</w:t>
      </w:r>
      <w:r w:rsidRPr="00C671ED">
        <w:t xml:space="preserve">ospërmbushje e Kontratës nga </w:t>
      </w:r>
      <w:r>
        <w:t xml:space="preserve">ana e </w:t>
      </w:r>
      <w:r w:rsidRPr="00C671ED">
        <w:t>Autoriteti</w:t>
      </w:r>
      <w:r>
        <w:t>t</w:t>
      </w:r>
      <w:r w:rsidRPr="00C671ED">
        <w:t xml:space="preserve"> Kontrakt</w:t>
      </w:r>
      <w:r w:rsidR="00606E48">
        <w:t>ues</w:t>
      </w:r>
      <w:r w:rsidRPr="00C671ED">
        <w:t xml:space="preserve"> dhe Koncesionari ka të drejtë të marrë të gjitha </w:t>
      </w:r>
      <w:r w:rsidR="00606E48">
        <w:t>d</w:t>
      </w:r>
      <w:r w:rsidR="00405DBB">
        <w:t>ë</w:t>
      </w:r>
      <w:r w:rsidR="00606E48">
        <w:t>m</w:t>
      </w:r>
      <w:r w:rsidRPr="00C671ED">
        <w:t xml:space="preserve">shpërblimet </w:t>
      </w:r>
      <w:bookmarkStart w:id="1146" w:name="_Toc69476332"/>
      <w:r w:rsidR="00606E48">
        <w:t>sipas nenit 16</w:t>
      </w:r>
      <w:r w:rsidR="00C671ED" w:rsidRPr="00C671ED">
        <w:t>.</w:t>
      </w:r>
      <w:bookmarkEnd w:id="1146"/>
    </w:p>
    <w:p w14:paraId="76CECF1D" w14:textId="77777777" w:rsidR="00712CA0" w:rsidRPr="009B6A73" w:rsidRDefault="00954B5A" w:rsidP="004806B8">
      <w:pPr>
        <w:pStyle w:val="Heading1"/>
      </w:pPr>
      <w:bookmarkStart w:id="1147" w:name="_Toc68783553"/>
      <w:bookmarkStart w:id="1148" w:name="_Toc68790112"/>
      <w:bookmarkStart w:id="1149" w:name="_Toc69476333"/>
      <w:bookmarkStart w:id="1150" w:name="_Toc69916561"/>
      <w:r w:rsidRPr="009B6A73">
        <w:t>SIGUR</w:t>
      </w:r>
      <w:r w:rsidR="006E78FD" w:rsidRPr="009B6A73">
        <w:t>IMI</w:t>
      </w:r>
      <w:bookmarkEnd w:id="1147"/>
      <w:bookmarkEnd w:id="1148"/>
      <w:bookmarkEnd w:id="1149"/>
      <w:bookmarkEnd w:id="1150"/>
    </w:p>
    <w:p w14:paraId="76EC855E" w14:textId="77777777" w:rsidR="002045C5" w:rsidRPr="009B6A73" w:rsidRDefault="00954B5A" w:rsidP="00CB09B0">
      <w:pPr>
        <w:pStyle w:val="alban"/>
      </w:pPr>
      <w:bookmarkStart w:id="1151" w:name="_Toc68783554"/>
      <w:bookmarkStart w:id="1152" w:name="_Toc68790113"/>
      <w:bookmarkStart w:id="1153" w:name="_Toc69476334"/>
      <w:r w:rsidRPr="009B6A73">
        <w:t>Koncesionari</w:t>
      </w:r>
      <w:r w:rsidR="00CB603F" w:rsidRPr="009B6A73">
        <w:t>,</w:t>
      </w:r>
      <w:r w:rsidRPr="009B6A73">
        <w:t xml:space="preserve"> me kosto</w:t>
      </w:r>
      <w:r w:rsidR="00CB603F" w:rsidRPr="009B6A73">
        <w:t>t</w:t>
      </w:r>
      <w:r w:rsidRPr="009B6A73">
        <w:t xml:space="preserve"> dhe shpenzim</w:t>
      </w:r>
      <w:r w:rsidR="002045C5" w:rsidRPr="009B6A73">
        <w:t xml:space="preserve">et </w:t>
      </w:r>
      <w:r w:rsidRPr="009B6A73">
        <w:t>e tij</w:t>
      </w:r>
      <w:r w:rsidR="002045C5" w:rsidRPr="009B6A73">
        <w:t xml:space="preserve">, </w:t>
      </w:r>
      <w:r w:rsidRPr="009B6A73">
        <w:t>do të marrë ose do t</w:t>
      </w:r>
      <w:r w:rsidR="00945F42" w:rsidRPr="009B6A73">
        <w:t>ë</w:t>
      </w:r>
      <w:r w:rsidRPr="009B6A73">
        <w:t xml:space="preserve"> b</w:t>
      </w:r>
      <w:r w:rsidR="000C1ABE" w:rsidRPr="009B6A73">
        <w:t>ë</w:t>
      </w:r>
      <w:r w:rsidRPr="009B6A73">
        <w:t>j</w:t>
      </w:r>
      <w:r w:rsidR="00945F42" w:rsidRPr="009B6A73">
        <w:t>ë</w:t>
      </w:r>
      <w:r w:rsidRPr="009B6A73">
        <w:t xml:space="preserve"> t</w:t>
      </w:r>
      <w:r w:rsidR="00945F42" w:rsidRPr="009B6A73">
        <w:t>ë</w:t>
      </w:r>
      <w:r w:rsidRPr="009B6A73">
        <w:t xml:space="preserve"> mundur që të merret, dhe do të mbajë në fuqi gjat</w:t>
      </w:r>
      <w:r w:rsidR="00945F42" w:rsidRPr="009B6A73">
        <w:t>ë</w:t>
      </w:r>
      <w:r w:rsidRPr="009B6A73">
        <w:t xml:space="preserve"> gjith</w:t>
      </w:r>
      <w:r w:rsidR="00945F42" w:rsidRPr="009B6A73">
        <w:t>ë</w:t>
      </w:r>
      <w:r w:rsidRPr="009B6A73">
        <w:t xml:space="preserve"> Afatit të kësaj Kontrate, polica </w:t>
      </w:r>
      <w:r w:rsidR="001D3C67" w:rsidRPr="009B6A73">
        <w:t>t</w:t>
      </w:r>
      <w:r w:rsidR="00945F42" w:rsidRPr="009B6A73">
        <w:t>ë</w:t>
      </w:r>
      <w:r w:rsidRPr="009B6A73">
        <w:t xml:space="preserve"> sigurimit të lëshuara nga</w:t>
      </w:r>
      <w:r w:rsidR="002045C5" w:rsidRPr="009B6A73">
        <w:t>:</w:t>
      </w:r>
      <w:bookmarkEnd w:id="1151"/>
      <w:bookmarkEnd w:id="1152"/>
      <w:bookmarkEnd w:id="1153"/>
    </w:p>
    <w:p w14:paraId="6AC54E79" w14:textId="77777777" w:rsidR="00925EA5" w:rsidRPr="009B6A73" w:rsidRDefault="002045C5" w:rsidP="002045C5">
      <w:pPr>
        <w:pStyle w:val="Heading3"/>
      </w:pPr>
      <w:bookmarkStart w:id="1154" w:name="_Toc68783555"/>
      <w:bookmarkStart w:id="1155" w:name="_Toc68790114"/>
      <w:bookmarkStart w:id="1156" w:name="_Toc69476335"/>
      <w:r w:rsidRPr="009B6A73">
        <w:t>S</w:t>
      </w:r>
      <w:r w:rsidR="00954B5A" w:rsidRPr="009B6A73">
        <w:t xml:space="preserve">igurues ndërkombëtarë me </w:t>
      </w:r>
      <w:r w:rsidR="00925EA5" w:rsidRPr="009B6A73">
        <w:t>reputacion t</w:t>
      </w:r>
      <w:r w:rsidR="00945F42" w:rsidRPr="009B6A73">
        <w:t>ë</w:t>
      </w:r>
      <w:r w:rsidR="00925EA5" w:rsidRPr="009B6A73">
        <w:t xml:space="preserve"> mir</w:t>
      </w:r>
      <w:r w:rsidR="00945F42" w:rsidRPr="009B6A73">
        <w:t>ë</w:t>
      </w:r>
      <w:r w:rsidR="00925EA5" w:rsidRPr="009B6A73">
        <w:t xml:space="preserve"> dhe </w:t>
      </w:r>
      <w:r w:rsidR="00954B5A" w:rsidRPr="009B6A73">
        <w:t>një vlerësim afatgjatë të paktën "A" sipas një ose më shumë agjencive kryesore të vlerësimit</w:t>
      </w:r>
      <w:r w:rsidR="00925EA5" w:rsidRPr="009B6A73">
        <w:t>;</w:t>
      </w:r>
      <w:r w:rsidR="00954B5A" w:rsidRPr="009B6A73">
        <w:t xml:space="preserve"> ose</w:t>
      </w:r>
      <w:bookmarkEnd w:id="1154"/>
      <w:bookmarkEnd w:id="1155"/>
      <w:bookmarkEnd w:id="1156"/>
    </w:p>
    <w:p w14:paraId="2E606461" w14:textId="77777777" w:rsidR="001D3C67" w:rsidRPr="009B6A73" w:rsidRDefault="00925EA5" w:rsidP="002045C5">
      <w:pPr>
        <w:pStyle w:val="Heading3"/>
      </w:pPr>
      <w:bookmarkStart w:id="1157" w:name="_Toc68783556"/>
      <w:bookmarkStart w:id="1158" w:name="_Toc68790115"/>
      <w:bookmarkStart w:id="1159" w:name="_Toc69476336"/>
      <w:r w:rsidRPr="009B6A73">
        <w:t>N</w:t>
      </w:r>
      <w:r w:rsidR="00954B5A" w:rsidRPr="009B6A73">
        <w:t xml:space="preserve">ë rastin e një kompanie sigurimesh </w:t>
      </w:r>
      <w:r w:rsidR="002045C5" w:rsidRPr="009B6A73">
        <w:t>t</w:t>
      </w:r>
      <w:r w:rsidR="00945F42" w:rsidRPr="009B6A73">
        <w:t>ë</w:t>
      </w:r>
      <w:r w:rsidR="002045C5" w:rsidRPr="009B6A73">
        <w:t xml:space="preserve"> licencuar </w:t>
      </w:r>
      <w:r w:rsidR="00954B5A" w:rsidRPr="009B6A73">
        <w:t>në Shqipëri</w:t>
      </w:r>
      <w:r w:rsidR="00771A6F" w:rsidRPr="009B6A73">
        <w:t>, n</w:t>
      </w:r>
      <w:r w:rsidR="00D54B45" w:rsidRPr="009B6A73">
        <w:t>ë</w:t>
      </w:r>
      <w:r w:rsidR="00771A6F" w:rsidRPr="009B6A73">
        <w:t>se nuk ka vler</w:t>
      </w:r>
      <w:r w:rsidR="00D54B45" w:rsidRPr="009B6A73">
        <w:t>ë</w:t>
      </w:r>
      <w:r w:rsidR="00771A6F" w:rsidRPr="009B6A73">
        <w:t>sim afatgjate “A”, sigurues me reputacion t</w:t>
      </w:r>
      <w:r w:rsidR="00D54B45" w:rsidRPr="009B6A73">
        <w:t>ë</w:t>
      </w:r>
      <w:r w:rsidR="00771A6F" w:rsidRPr="009B6A73">
        <w:t xml:space="preserve"> mir</w:t>
      </w:r>
      <w:r w:rsidR="00D54B45" w:rsidRPr="009B6A73">
        <w:t>ë</w:t>
      </w:r>
      <w:r w:rsidR="00771A6F" w:rsidRPr="009B6A73">
        <w:t xml:space="preserve">, i </w:t>
      </w:r>
      <w:r w:rsidR="006F5FC3" w:rsidRPr="009B6A73">
        <w:t>,</w:t>
      </w:r>
      <w:bookmarkEnd w:id="1157"/>
      <w:bookmarkEnd w:id="1158"/>
      <w:bookmarkEnd w:id="1159"/>
    </w:p>
    <w:p w14:paraId="42F7B0C9" w14:textId="77777777" w:rsidR="00954B5A" w:rsidRPr="00876E78" w:rsidRDefault="001D3C67" w:rsidP="00771A6F">
      <w:pPr>
        <w:pStyle w:val="Heading3"/>
        <w:numPr>
          <w:ilvl w:val="0"/>
          <w:numId w:val="0"/>
        </w:numPr>
        <w:ind w:left="720"/>
      </w:pPr>
      <w:bookmarkStart w:id="1160" w:name="_Toc68783557"/>
      <w:bookmarkStart w:id="1161" w:name="_Toc68790116"/>
      <w:bookmarkStart w:id="1162" w:name="_Toc69476337"/>
      <w:r w:rsidRPr="009B6A73">
        <w:t>t</w:t>
      </w:r>
      <w:r w:rsidR="00945F42" w:rsidRPr="009B6A73">
        <w:t>ë</w:t>
      </w:r>
      <w:r w:rsidRPr="009B6A73">
        <w:t xml:space="preserve"> cilat </w:t>
      </w:r>
      <w:r w:rsidR="00925EA5" w:rsidRPr="009B6A73">
        <w:t>duhet t</w:t>
      </w:r>
      <w:r w:rsidR="00945F42" w:rsidRPr="009B6A73">
        <w:t>ë</w:t>
      </w:r>
      <w:r w:rsidR="00925EA5" w:rsidRPr="009B6A73">
        <w:t xml:space="preserve"> jen</w:t>
      </w:r>
      <w:r w:rsidR="00945F42" w:rsidRPr="009B6A73">
        <w:t>ë</w:t>
      </w:r>
      <w:r w:rsidR="00925EA5" w:rsidRPr="009B6A73">
        <w:t xml:space="preserve"> n</w:t>
      </w:r>
      <w:r w:rsidR="00945F42" w:rsidRPr="009B6A73">
        <w:t>ë</w:t>
      </w:r>
      <w:r w:rsidR="00925EA5" w:rsidRPr="009B6A73">
        <w:t xml:space="preserve"> p</w:t>
      </w:r>
      <w:r w:rsidR="00945F42" w:rsidRPr="009B6A73">
        <w:t>ë</w:t>
      </w:r>
      <w:r w:rsidR="00925EA5" w:rsidRPr="009B6A73">
        <w:t>rputhje me Praktik</w:t>
      </w:r>
      <w:r w:rsidR="00945F42" w:rsidRPr="009B6A73">
        <w:t>ë</w:t>
      </w:r>
      <w:r w:rsidR="00925EA5" w:rsidRPr="009B6A73">
        <w:t>n e Mir</w:t>
      </w:r>
      <w:r w:rsidR="00945F42" w:rsidRPr="009B6A73">
        <w:t>ë</w:t>
      </w:r>
      <w:r w:rsidR="00925EA5" w:rsidRPr="009B6A73">
        <w:t xml:space="preserve"> t</w:t>
      </w:r>
      <w:r w:rsidR="00945F42" w:rsidRPr="009B6A73">
        <w:t>ë</w:t>
      </w:r>
      <w:r w:rsidR="00925EA5" w:rsidRPr="009B6A73">
        <w:t xml:space="preserve"> Industris</w:t>
      </w:r>
      <w:r w:rsidR="00945F42" w:rsidRPr="009B6A73">
        <w:t>ë</w:t>
      </w:r>
      <w:r w:rsidR="00925EA5" w:rsidRPr="009B6A73">
        <w:t xml:space="preserve"> dhe</w:t>
      </w:r>
      <w:r w:rsidR="002045C5" w:rsidRPr="009B6A73">
        <w:t xml:space="preserve"> </w:t>
      </w:r>
      <w:r w:rsidR="00925EA5" w:rsidRPr="009B6A73">
        <w:t>n</w:t>
      </w:r>
      <w:r w:rsidR="00945F42" w:rsidRPr="009B6A73">
        <w:t>ë</w:t>
      </w:r>
      <w:r w:rsidR="00925EA5" w:rsidRPr="009B6A73">
        <w:t xml:space="preserve"> p</w:t>
      </w:r>
      <w:r w:rsidR="00945F42" w:rsidRPr="009B6A73">
        <w:t>ë</w:t>
      </w:r>
      <w:r w:rsidR="00925EA5" w:rsidRPr="009B6A73">
        <w:t>rputhje me</w:t>
      </w:r>
      <w:r w:rsidR="00852A1F" w:rsidRPr="003875BD">
        <w:t xml:space="preserve"> </w:t>
      </w:r>
      <w:bookmarkEnd w:id="1160"/>
      <w:bookmarkEnd w:id="1161"/>
      <w:r w:rsidR="00852A1F" w:rsidRPr="00876E78">
        <w:t>Shtojc</w:t>
      </w:r>
      <w:r w:rsidR="00F92950" w:rsidRPr="00876E78">
        <w:t>ë</w:t>
      </w:r>
      <w:r w:rsidR="00852A1F" w:rsidRPr="00876E78">
        <w:t>n 33</w:t>
      </w:r>
      <w:r w:rsidR="006E78FD" w:rsidRPr="00530465">
        <w:t>.</w:t>
      </w:r>
      <w:bookmarkEnd w:id="1162"/>
    </w:p>
    <w:p w14:paraId="3345D6CD" w14:textId="77777777" w:rsidR="00954B5A" w:rsidRPr="009B6A73" w:rsidRDefault="00954B5A" w:rsidP="003875BD">
      <w:pPr>
        <w:pStyle w:val="alban"/>
      </w:pPr>
      <w:bookmarkStart w:id="1163" w:name="_Toc68783558"/>
      <w:bookmarkStart w:id="1164" w:name="_Toc68790117"/>
      <w:bookmarkStart w:id="1165" w:name="_Toc69476338"/>
      <w:r w:rsidRPr="00876E78">
        <w:t>Autoriteti Kontraktues do të</w:t>
      </w:r>
      <w:r w:rsidR="00644842" w:rsidRPr="00876E78">
        <w:t xml:space="preserve"> caktohet</w:t>
      </w:r>
      <w:r w:rsidRPr="00876E78">
        <w:t xml:space="preserve"> si një </w:t>
      </w:r>
      <w:r w:rsidR="00644842" w:rsidRPr="00876E78">
        <w:t xml:space="preserve">person i </w:t>
      </w:r>
      <w:r w:rsidRPr="00876E78">
        <w:t xml:space="preserve">siguruar shtesë </w:t>
      </w:r>
      <w:r w:rsidR="00644842" w:rsidRPr="00876E78">
        <w:t xml:space="preserve">në të gjitha policat e sigurimit </w:t>
      </w:r>
      <w:r w:rsidR="00644842" w:rsidRPr="00530465">
        <w:t>sipas</w:t>
      </w:r>
      <w:r w:rsidRPr="00530465">
        <w:t xml:space="preserve"> </w:t>
      </w:r>
      <w:r w:rsidR="00771A6F" w:rsidRPr="00530465">
        <w:t>Shtojces</w:t>
      </w:r>
      <w:r w:rsidR="00852A1F" w:rsidRPr="00530465">
        <w:t xml:space="preserve"> 33 d</w:t>
      </w:r>
      <w:r w:rsidR="00644842" w:rsidRPr="00530465">
        <w:t>he n</w:t>
      </w:r>
      <w:r w:rsidR="00945F42" w:rsidRPr="00530465">
        <w:t>ë</w:t>
      </w:r>
      <w:r w:rsidR="00644842" w:rsidRPr="00530465">
        <w:t xml:space="preserve"> rast t</w:t>
      </w:r>
      <w:r w:rsidR="00945F42" w:rsidRPr="00530465">
        <w:t>ë</w:t>
      </w:r>
      <w:r w:rsidR="00644842" w:rsidRPr="00530465">
        <w:t xml:space="preserve"> zgjidhjes</w:t>
      </w:r>
      <w:r w:rsidR="00644842" w:rsidRPr="00852A1F">
        <w:t xml:space="preserve"> s</w:t>
      </w:r>
      <w:r w:rsidR="00945F42" w:rsidRPr="00852A1F">
        <w:t>ë</w:t>
      </w:r>
      <w:r w:rsidR="00644842" w:rsidRPr="00852A1F">
        <w:t xml:space="preserve"> Kontrat</w:t>
      </w:r>
      <w:r w:rsidR="00945F42" w:rsidRPr="00852A1F">
        <w:t>ë</w:t>
      </w:r>
      <w:r w:rsidR="00644842" w:rsidRPr="00852A1F">
        <w:t>s do t</w:t>
      </w:r>
      <w:r w:rsidR="00945F42" w:rsidRPr="00852A1F">
        <w:t>ë</w:t>
      </w:r>
      <w:r w:rsidR="00644842" w:rsidRPr="00852A1F">
        <w:t xml:space="preserve"> p</w:t>
      </w:r>
      <w:r w:rsidR="00945F42" w:rsidRPr="00852A1F">
        <w:t>ë</w:t>
      </w:r>
      <w:r w:rsidR="00644842" w:rsidRPr="00852A1F">
        <w:t>rfitoj</w:t>
      </w:r>
      <w:r w:rsidR="00945F42" w:rsidRPr="00852A1F">
        <w:t>ë</w:t>
      </w:r>
      <w:r w:rsidR="00644842" w:rsidRPr="00852A1F">
        <w:t xml:space="preserve"> nga t</w:t>
      </w:r>
      <w:r w:rsidR="00945F42" w:rsidRPr="00852A1F">
        <w:t>ë</w:t>
      </w:r>
      <w:r w:rsidR="00644842" w:rsidRPr="00852A1F">
        <w:t xml:space="preserve"> drejtat e parashikuara n</w:t>
      </w:r>
      <w:r w:rsidR="00945F42" w:rsidRPr="00852A1F">
        <w:t>ë</w:t>
      </w:r>
      <w:r w:rsidR="00644842" w:rsidRPr="00852A1F">
        <w:t xml:space="preserve"> t</w:t>
      </w:r>
      <w:r w:rsidR="00945F42" w:rsidRPr="00852A1F">
        <w:t>ë</w:t>
      </w:r>
      <w:r w:rsidR="00644842" w:rsidRPr="00852A1F">
        <w:t xml:space="preserve"> nj</w:t>
      </w:r>
      <w:r w:rsidR="00945F42" w:rsidRPr="00852A1F">
        <w:t>ë</w:t>
      </w:r>
      <w:r w:rsidR="00644842" w:rsidRPr="00852A1F">
        <w:t>jt</w:t>
      </w:r>
      <w:r w:rsidR="00945F42" w:rsidRPr="00852A1F">
        <w:t>ë</w:t>
      </w:r>
      <w:r w:rsidR="00644842" w:rsidRPr="00852A1F">
        <w:t>n shtojc</w:t>
      </w:r>
      <w:r w:rsidR="00945F42" w:rsidRPr="00852A1F">
        <w:t>ë</w:t>
      </w:r>
      <w:r w:rsidR="00644842" w:rsidRPr="00852A1F">
        <w:t>.</w:t>
      </w:r>
      <w:bookmarkEnd w:id="1163"/>
      <w:bookmarkEnd w:id="1164"/>
      <w:bookmarkEnd w:id="1165"/>
    </w:p>
    <w:p w14:paraId="194E50C4" w14:textId="77777777" w:rsidR="00954B5A" w:rsidRPr="00876E78" w:rsidRDefault="00954B5A" w:rsidP="003875BD">
      <w:pPr>
        <w:pStyle w:val="alban"/>
      </w:pPr>
      <w:bookmarkStart w:id="1166" w:name="_Toc68783559"/>
      <w:bookmarkStart w:id="1167" w:name="_Toc68790118"/>
      <w:bookmarkStart w:id="1168" w:name="_Toc69476339"/>
      <w:r w:rsidRPr="009B6A73">
        <w:t>Autoriteti Kontraktues nuk do të mbajë asnjë rrezik ose përgjegjësi për dështimin e Koncesionarit për të marrjen ose mbajtjen e t</w:t>
      </w:r>
      <w:r w:rsidR="00945F42" w:rsidRPr="009B6A73">
        <w:t>ë</w:t>
      </w:r>
      <w:r w:rsidRPr="009B6A73">
        <w:t xml:space="preserve"> gjitha policave t</w:t>
      </w:r>
      <w:r w:rsidR="00945F42" w:rsidRPr="009B6A73">
        <w:t>ë</w:t>
      </w:r>
      <w:r w:rsidRPr="009B6A73">
        <w:t xml:space="preserve"> sigurimit t</w:t>
      </w:r>
      <w:r w:rsidR="00945F42" w:rsidRPr="009B6A73">
        <w:t>ë</w:t>
      </w:r>
      <w:r w:rsidRPr="009B6A73">
        <w:t xml:space="preserve"> k</w:t>
      </w:r>
      <w:r w:rsidR="00945F42" w:rsidRPr="009B6A73">
        <w:t>ë</w:t>
      </w:r>
      <w:r w:rsidRPr="009B6A73">
        <w:t>rkuara p</w:t>
      </w:r>
      <w:r w:rsidR="00945F42" w:rsidRPr="009B6A73">
        <w:t>ë</w:t>
      </w:r>
      <w:r w:rsidRPr="009B6A73">
        <w:t>r tu marr</w:t>
      </w:r>
      <w:r w:rsidR="00945F42" w:rsidRPr="009B6A73">
        <w:t>ë</w:t>
      </w:r>
      <w:r w:rsidRPr="009B6A73">
        <w:t xml:space="preserve"> </w:t>
      </w:r>
      <w:r w:rsidRPr="00530465">
        <w:t xml:space="preserve">sipas </w:t>
      </w:r>
      <w:r w:rsidR="00771A6F" w:rsidRPr="00530465">
        <w:t xml:space="preserve">Shtojces </w:t>
      </w:r>
      <w:r w:rsidR="00852A1F" w:rsidRPr="00530465">
        <w:t xml:space="preserve">33 </w:t>
      </w:r>
      <w:r w:rsidRPr="00530465">
        <w:t>dhe</w:t>
      </w:r>
      <w:r w:rsidRPr="00876E78">
        <w:t xml:space="preserve"> nuk do të jetë përgjegjës ndaj Koncesionarit për humbje të </w:t>
      </w:r>
      <w:r w:rsidR="009B7421" w:rsidRPr="00876E78">
        <w:t xml:space="preserve"> cilat nuk jan</w:t>
      </w:r>
      <w:r w:rsidR="00945F42" w:rsidRPr="00876E78">
        <w:t>ë</w:t>
      </w:r>
      <w:r w:rsidR="009B7421" w:rsidRPr="00876E78">
        <w:t xml:space="preserve"> s</w:t>
      </w:r>
      <w:r w:rsidRPr="00876E78">
        <w:t>iguruar.</w:t>
      </w:r>
      <w:bookmarkEnd w:id="1166"/>
      <w:bookmarkEnd w:id="1167"/>
      <w:bookmarkEnd w:id="1168"/>
    </w:p>
    <w:p w14:paraId="6C7D1DF5" w14:textId="77777777" w:rsidR="00954B5A" w:rsidRPr="00530465" w:rsidRDefault="00954B5A" w:rsidP="003875BD">
      <w:pPr>
        <w:pStyle w:val="alban"/>
      </w:pPr>
      <w:bookmarkStart w:id="1169" w:name="_Toc68783560"/>
      <w:bookmarkStart w:id="1170" w:name="_Toc68790119"/>
      <w:bookmarkStart w:id="1171" w:name="_Toc69476340"/>
      <w:r w:rsidRPr="00876E78">
        <w:t xml:space="preserve">Koncesionari do të njoftojë Autoritetin </w:t>
      </w:r>
      <w:r w:rsidRPr="00530465">
        <w:t>Kontraktues me shkrim për çdo ndryshim në</w:t>
      </w:r>
      <w:r w:rsidR="009B7421" w:rsidRPr="00530465">
        <w:t xml:space="preserve"> secil</w:t>
      </w:r>
      <w:r w:rsidR="00945F42" w:rsidRPr="00530465">
        <w:t>ë</w:t>
      </w:r>
      <w:r w:rsidR="009B7421" w:rsidRPr="00530465">
        <w:t>n prej</w:t>
      </w:r>
      <w:r w:rsidRPr="00530465">
        <w:t xml:space="preserve"> polica</w:t>
      </w:r>
      <w:r w:rsidR="009B7421" w:rsidRPr="00530465">
        <w:t>ve t</w:t>
      </w:r>
      <w:r w:rsidR="00945F42" w:rsidRPr="00530465">
        <w:t>ë</w:t>
      </w:r>
      <w:r w:rsidRPr="00530465">
        <w:t xml:space="preserve"> sigurimit </w:t>
      </w:r>
      <w:r w:rsidR="009B7421" w:rsidRPr="00530465">
        <w:t>q</w:t>
      </w:r>
      <w:r w:rsidR="00945F42" w:rsidRPr="00530465">
        <w:t>ë</w:t>
      </w:r>
      <w:r w:rsidR="009B7421" w:rsidRPr="00530465">
        <w:t xml:space="preserve"> parashikohen n</w:t>
      </w:r>
      <w:r w:rsidRPr="00530465">
        <w:t xml:space="preserve">ë </w:t>
      </w:r>
      <w:r w:rsidR="00771A6F" w:rsidRPr="00530465">
        <w:t xml:space="preserve">Shtojcen </w:t>
      </w:r>
      <w:r w:rsidR="00606E48" w:rsidRPr="00530465">
        <w:t>33</w:t>
      </w:r>
      <w:r w:rsidRPr="00530465">
        <w:t xml:space="preserve">, brenda </w:t>
      </w:r>
      <w:r w:rsidR="009B7421" w:rsidRPr="00530465">
        <w:t>15</w:t>
      </w:r>
      <w:r w:rsidRPr="00530465">
        <w:t xml:space="preserve"> </w:t>
      </w:r>
      <w:r w:rsidR="009B7421" w:rsidRPr="00530465">
        <w:t>D</w:t>
      </w:r>
      <w:r w:rsidRPr="00530465">
        <w:t>itë</w:t>
      </w:r>
      <w:r w:rsidR="009B7421" w:rsidRPr="00530465">
        <w:t xml:space="preserve"> Pune</w:t>
      </w:r>
      <w:r w:rsidRPr="00530465">
        <w:t xml:space="preserve"> nga</w:t>
      </w:r>
      <w:r w:rsidR="009B7421" w:rsidRPr="00530465">
        <w:t xml:space="preserve"> ky</w:t>
      </w:r>
      <w:r w:rsidRPr="00530465">
        <w:t xml:space="preserve"> ndryshim.</w:t>
      </w:r>
      <w:bookmarkEnd w:id="1169"/>
      <w:bookmarkEnd w:id="1170"/>
      <w:bookmarkEnd w:id="1171"/>
    </w:p>
    <w:p w14:paraId="16F32708" w14:textId="77777777" w:rsidR="00954B5A" w:rsidRPr="00530465" w:rsidRDefault="00945F42" w:rsidP="003875BD">
      <w:pPr>
        <w:pStyle w:val="alban"/>
      </w:pPr>
      <w:bookmarkStart w:id="1172" w:name="_Toc68783561"/>
      <w:bookmarkStart w:id="1173" w:name="_Toc68790120"/>
      <w:bookmarkStart w:id="1174" w:name="_Toc69476341"/>
      <w:r w:rsidRPr="00530465">
        <w:t>Dështimi nga ana</w:t>
      </w:r>
      <w:r w:rsidR="00954B5A" w:rsidRPr="00530465">
        <w:t xml:space="preserve"> e Koncesionarit për të marrë</w:t>
      </w:r>
      <w:r w:rsidRPr="00530465">
        <w:t xml:space="preserve"> dhe/ose </w:t>
      </w:r>
      <w:r w:rsidR="00954B5A" w:rsidRPr="00530465">
        <w:t xml:space="preserve">mbajtur në fuqi </w:t>
      </w:r>
      <w:r w:rsidRPr="00530465">
        <w:t>përgjatë</w:t>
      </w:r>
      <w:r w:rsidR="00954B5A" w:rsidRPr="00530465">
        <w:t xml:space="preserve"> Afatit, </w:t>
      </w:r>
      <w:r w:rsidRPr="00530465">
        <w:t xml:space="preserve">njërën </w:t>
      </w:r>
      <w:r w:rsidR="00954B5A" w:rsidRPr="00530465">
        <w:t xml:space="preserve">prej policave të kërkuara të sigurimit </w:t>
      </w:r>
      <w:r w:rsidRPr="00530465">
        <w:t xml:space="preserve">të parashikuara në </w:t>
      </w:r>
      <w:r w:rsidR="00771A6F" w:rsidRPr="00530465">
        <w:t xml:space="preserve">Shtojcen </w:t>
      </w:r>
      <w:r w:rsidR="00606E48" w:rsidRPr="00530465">
        <w:t>33</w:t>
      </w:r>
      <w:r w:rsidR="00852A1F" w:rsidRPr="00530465">
        <w:t xml:space="preserve"> do</w:t>
      </w:r>
      <w:r w:rsidR="00954B5A" w:rsidRPr="00530465">
        <w:t xml:space="preserve"> të përbëjë një shkelje materiale të </w:t>
      </w:r>
      <w:r w:rsidRPr="00530465">
        <w:t>K</w:t>
      </w:r>
      <w:r w:rsidR="00954B5A" w:rsidRPr="00530465">
        <w:t>ontratës nga ana e Koncesionarit</w:t>
      </w:r>
      <w:r w:rsidRPr="00530465">
        <w:t>.</w:t>
      </w:r>
      <w:bookmarkEnd w:id="1172"/>
      <w:bookmarkEnd w:id="1173"/>
      <w:bookmarkEnd w:id="1174"/>
    </w:p>
    <w:p w14:paraId="092D2E75" w14:textId="77777777" w:rsidR="00E7683B" w:rsidRPr="00CB09B0" w:rsidRDefault="00445961" w:rsidP="004806B8">
      <w:pPr>
        <w:pStyle w:val="Heading1"/>
      </w:pPr>
      <w:bookmarkStart w:id="1175" w:name="_Ref68772435"/>
      <w:bookmarkStart w:id="1176" w:name="_Toc68783562"/>
      <w:bookmarkStart w:id="1177" w:name="_Toc68790121"/>
      <w:bookmarkStart w:id="1178" w:name="_Toc69476342"/>
      <w:bookmarkStart w:id="1179" w:name="_Toc69916562"/>
      <w:r w:rsidRPr="00CB09B0">
        <w:t>ZGJIDHJA E KONTRAT</w:t>
      </w:r>
      <w:r w:rsidR="003212CE" w:rsidRPr="00CB09B0">
        <w:t>Ë</w:t>
      </w:r>
      <w:r w:rsidRPr="00CB09B0">
        <w:t>S</w:t>
      </w:r>
      <w:bookmarkEnd w:id="1175"/>
      <w:bookmarkEnd w:id="1176"/>
      <w:bookmarkEnd w:id="1177"/>
      <w:bookmarkEnd w:id="1178"/>
      <w:bookmarkEnd w:id="1179"/>
    </w:p>
    <w:p w14:paraId="255BFC19" w14:textId="77777777" w:rsidR="001E1CF6" w:rsidRPr="009B6A73" w:rsidRDefault="000705E3" w:rsidP="001E1CF6">
      <w:pPr>
        <w:pStyle w:val="Heading2"/>
        <w:ind w:left="720"/>
        <w:rPr>
          <w:b/>
          <w:bCs/>
        </w:rPr>
      </w:pPr>
      <w:bookmarkStart w:id="1180" w:name="_Toc69476343"/>
      <w:r>
        <w:rPr>
          <w:b/>
          <w:bCs/>
        </w:rPr>
        <w:t>Zgjidhja e Parakohshme</w:t>
      </w:r>
      <w:bookmarkEnd w:id="1180"/>
    </w:p>
    <w:p w14:paraId="54E30A65" w14:textId="77777777" w:rsidR="00211B8B" w:rsidRDefault="009B6A73" w:rsidP="00253EFA">
      <w:pPr>
        <w:pStyle w:val="Heading2"/>
        <w:ind w:left="720"/>
      </w:pPr>
      <w:bookmarkStart w:id="1181" w:name="_Toc69476344"/>
      <w:bookmarkStart w:id="1182" w:name="_Toc68783564"/>
      <w:bookmarkStart w:id="1183" w:name="_Toc68790123"/>
      <w:r w:rsidRPr="009B6A73">
        <w:rPr>
          <w:b/>
          <w:bCs/>
        </w:rPr>
        <w:t>Ngjarja e Forcës Madhore</w:t>
      </w:r>
      <w:r w:rsidRPr="009B6A73">
        <w:t>.</w:t>
      </w:r>
      <w:bookmarkEnd w:id="1181"/>
    </w:p>
    <w:p w14:paraId="2512B131" w14:textId="77777777" w:rsidR="009B6A73" w:rsidRPr="009B6A73" w:rsidRDefault="009B6A73" w:rsidP="00CB09B0">
      <w:pPr>
        <w:pStyle w:val="alban"/>
      </w:pPr>
      <w:bookmarkStart w:id="1184" w:name="_Toc69476345"/>
      <w:r w:rsidRPr="009B6A73">
        <w:t xml:space="preserve">Nëse ndonjë Ngjarje e Forcës Madhore do të ndodhë dhe do të vazhdojë për një periudhë prej të paktën 180 ditë në total brenda një periudhe të pandërprerë prej </w:t>
      </w:r>
      <w:r w:rsidR="003875BD">
        <w:t>12</w:t>
      </w:r>
      <w:r w:rsidRPr="009B6A73">
        <w:t xml:space="preserve"> muajsh atëherë secila Palë do të ketë të drejtën të zgjidhë këtë Kontratë.</w:t>
      </w:r>
      <w:bookmarkEnd w:id="1182"/>
      <w:bookmarkEnd w:id="1183"/>
      <w:bookmarkEnd w:id="1184"/>
    </w:p>
    <w:p w14:paraId="592458E0" w14:textId="77777777" w:rsidR="009B6A73" w:rsidRPr="009B6A73" w:rsidRDefault="009B6A73" w:rsidP="00CB09B0">
      <w:pPr>
        <w:pStyle w:val="alban"/>
      </w:pPr>
      <w:bookmarkStart w:id="1185" w:name="_Toc68783565"/>
      <w:bookmarkStart w:id="1186" w:name="_Toc68790124"/>
      <w:bookmarkStart w:id="1187" w:name="_Toc69476346"/>
      <w:r w:rsidRPr="009B6A73">
        <w:t>Nëse një Ngjarje e Forcës Madhore do të ndodhë dhe pasojat e saj do të ndikojnë materialisht dhe do te përkeqësojnë pozicionin ekonomik ose tregtar të Koncesionarit nga ajo që ishte në Datën Efektive ose nga ajo që është ose çfarë do të kishte qenë po të mos kishte ndodhur Ngjarja e Forcës Madhore dhe kjo ngjarje ose pasojat e saj vazhdojnë për një periudhë prej të paktën 180 ditë nga data në të cilën Koncesionari do t'i japë njoftim me shkrim Autoritetit Kontraktues, atëherë Koncesionarit, pavarësisht nga çdo sigurim i pagueshëm në lidhje me Ngjarjen e Forcës Madhore, do të ketë të drejtë të zgjidhë këtë Kontratë.</w:t>
      </w:r>
      <w:bookmarkEnd w:id="1185"/>
      <w:bookmarkEnd w:id="1186"/>
      <w:bookmarkEnd w:id="1187"/>
    </w:p>
    <w:p w14:paraId="62726C6E" w14:textId="77777777" w:rsidR="009B6A73" w:rsidRPr="00CB09B0" w:rsidRDefault="009B6A73" w:rsidP="004139D1">
      <w:pPr>
        <w:pStyle w:val="Heading2"/>
        <w:ind w:left="720"/>
        <w:rPr>
          <w:b/>
        </w:rPr>
      </w:pPr>
      <w:bookmarkStart w:id="1188" w:name="_Toc68783566"/>
      <w:bookmarkStart w:id="1189" w:name="_Toc68790125"/>
      <w:bookmarkStart w:id="1190" w:name="_Toc69476347"/>
      <w:r w:rsidRPr="00CB09B0">
        <w:rPr>
          <w:b/>
        </w:rPr>
        <w:t xml:space="preserve">Njoftimi i </w:t>
      </w:r>
      <w:bookmarkEnd w:id="1188"/>
      <w:bookmarkEnd w:id="1189"/>
      <w:r w:rsidR="000705E3" w:rsidRPr="00253EFA">
        <w:rPr>
          <w:b/>
          <w:bCs/>
        </w:rPr>
        <w:t>Zgjidhjes s</w:t>
      </w:r>
      <w:r w:rsidR="006E76FF" w:rsidRPr="00253EFA">
        <w:rPr>
          <w:b/>
          <w:bCs/>
        </w:rPr>
        <w:t>ë</w:t>
      </w:r>
      <w:r w:rsidR="000705E3" w:rsidRPr="00253EFA">
        <w:rPr>
          <w:b/>
          <w:bCs/>
        </w:rPr>
        <w:t xml:space="preserve"> Parakohshme</w:t>
      </w:r>
      <w:bookmarkEnd w:id="1190"/>
    </w:p>
    <w:p w14:paraId="5AB696BE" w14:textId="77777777" w:rsidR="009B6A73" w:rsidRPr="009B6A73" w:rsidRDefault="009B6A73" w:rsidP="00CB09B0">
      <w:pPr>
        <w:pStyle w:val="alban"/>
      </w:pPr>
      <w:bookmarkStart w:id="1191" w:name="_Toc68783567"/>
      <w:bookmarkStart w:id="1192" w:name="_Toc68790126"/>
      <w:bookmarkStart w:id="1193" w:name="_Toc69476348"/>
      <w:r w:rsidRPr="009B6A73">
        <w:lastRenderedPageBreak/>
        <w:t xml:space="preserve">Nëse Autoriteti Kontraktues ose Koncesionari, sipas rastit, </w:t>
      </w:r>
      <w:r w:rsidR="000705E3">
        <w:t>vendos</w:t>
      </w:r>
      <w:r w:rsidRPr="009B6A73">
        <w:t xml:space="preserve"> të </w:t>
      </w:r>
      <w:r w:rsidR="000705E3">
        <w:t>zgjidh</w:t>
      </w:r>
      <w:r w:rsidR="006E76FF">
        <w:t>ë</w:t>
      </w:r>
      <w:r w:rsidR="000705E3" w:rsidRPr="000705E3">
        <w:t xml:space="preserve"> </w:t>
      </w:r>
      <w:r w:rsidRPr="009B6A73">
        <w:t xml:space="preserve">këtë Kontratë atëherë Autoriteti Kontraktues ose Koncesionari, sipas rastit, do të njoftojë Palën tjetër me shkrim për vendimin e saj për të </w:t>
      </w:r>
      <w:r w:rsidR="000705E3">
        <w:t>zgjidhur</w:t>
      </w:r>
      <w:r w:rsidRPr="009B6A73">
        <w:t xml:space="preserve"> këtë Kontratë, e cila do të jetë efektive 30 Ditë  Pune pas dorëzimit të njoftimit nga Pala njoftuese, dhe do t'u dërgojë një kopje të këtij njoftimi me shkrim Institucioneve Financiare.</w:t>
      </w:r>
      <w:bookmarkEnd w:id="1191"/>
      <w:bookmarkEnd w:id="1192"/>
      <w:bookmarkEnd w:id="1193"/>
    </w:p>
    <w:p w14:paraId="29C1EE9C" w14:textId="77777777" w:rsidR="009B6A73" w:rsidRPr="009B6A73" w:rsidRDefault="000705E3" w:rsidP="004139D1">
      <w:pPr>
        <w:pStyle w:val="Heading2"/>
        <w:ind w:left="720"/>
        <w:rPr>
          <w:b/>
          <w:bCs/>
        </w:rPr>
      </w:pPr>
      <w:bookmarkStart w:id="1194" w:name="_Toc68783568"/>
      <w:bookmarkStart w:id="1195" w:name="_Toc68790127"/>
      <w:bookmarkStart w:id="1196" w:name="_Toc69476349"/>
      <w:r w:rsidRPr="000705E3">
        <w:rPr>
          <w:b/>
          <w:bCs/>
        </w:rPr>
        <w:t>Zgjidhja e Parakohshme</w:t>
      </w:r>
      <w:r>
        <w:rPr>
          <w:b/>
          <w:bCs/>
        </w:rPr>
        <w:t xml:space="preserve"> </w:t>
      </w:r>
      <w:r w:rsidR="009B6A73" w:rsidRPr="009B6A73">
        <w:rPr>
          <w:b/>
          <w:bCs/>
        </w:rPr>
        <w:t>nga Autoriteti Kontratues</w:t>
      </w:r>
      <w:bookmarkEnd w:id="1194"/>
      <w:bookmarkEnd w:id="1195"/>
      <w:bookmarkEnd w:id="1196"/>
    </w:p>
    <w:p w14:paraId="0FEBAC9E" w14:textId="77777777" w:rsidR="009B6A73" w:rsidRPr="009B6A73" w:rsidRDefault="009B6A73" w:rsidP="004139D1">
      <w:pPr>
        <w:pStyle w:val="Heading2"/>
        <w:ind w:left="720"/>
        <w:rPr>
          <w:b/>
          <w:bCs/>
        </w:rPr>
      </w:pPr>
      <w:bookmarkStart w:id="1197" w:name="_Toc68783569"/>
      <w:bookmarkStart w:id="1198" w:name="_Toc68790128"/>
      <w:bookmarkStart w:id="1199" w:name="_Toc69476350"/>
      <w:r w:rsidRPr="009B6A73">
        <w:rPr>
          <w:b/>
          <w:bCs/>
        </w:rPr>
        <w:t xml:space="preserve">E drejta për të </w:t>
      </w:r>
      <w:bookmarkEnd w:id="1197"/>
      <w:bookmarkEnd w:id="1198"/>
      <w:r w:rsidR="000705E3">
        <w:rPr>
          <w:b/>
          <w:bCs/>
        </w:rPr>
        <w:t>zgjidhur</w:t>
      </w:r>
      <w:bookmarkEnd w:id="1199"/>
      <w:r w:rsidR="000705E3">
        <w:rPr>
          <w:b/>
          <w:bCs/>
        </w:rPr>
        <w:t xml:space="preserve"> </w:t>
      </w:r>
    </w:p>
    <w:p w14:paraId="5F49E9FC" w14:textId="77777777" w:rsidR="009B6A73" w:rsidRPr="009B6A73" w:rsidRDefault="009B6A73" w:rsidP="00CB09B0">
      <w:pPr>
        <w:pStyle w:val="alban"/>
      </w:pPr>
      <w:bookmarkStart w:id="1200" w:name="_Toc68783570"/>
      <w:bookmarkStart w:id="1201" w:name="_Toc68790129"/>
      <w:bookmarkStart w:id="1202" w:name="_Toc69476351"/>
      <w:r w:rsidRPr="009B6A73">
        <w:t xml:space="preserve">Autoriteti Kontraktues do të ketë të drejtë të </w:t>
      </w:r>
      <w:r w:rsidR="000705E3">
        <w:t>zgjidh</w:t>
      </w:r>
      <w:r w:rsidR="006E76FF">
        <w:t>ë</w:t>
      </w:r>
      <w:r w:rsidR="000705E3">
        <w:t xml:space="preserve"> parakohe</w:t>
      </w:r>
      <w:r w:rsidRPr="009B6A73">
        <w:t xml:space="preserve"> këtë Kontratë në rast se do të ndodhet në ndonjë prej rrethanave të mëposhtme</w:t>
      </w:r>
      <w:r w:rsidR="000408E2">
        <w:t>,</w:t>
      </w:r>
      <w:r w:rsidR="00B64144" w:rsidRPr="00B64144">
        <w:t xml:space="preserve"> </w:t>
      </w:r>
      <w:r w:rsidR="00B64144">
        <w:t xml:space="preserve">e cila nuk eshte rrjedhoje e </w:t>
      </w:r>
      <w:r w:rsidR="00876E78">
        <w:t>nj</w:t>
      </w:r>
      <w:r w:rsidR="00405DBB">
        <w:t>ë</w:t>
      </w:r>
      <w:r w:rsidR="00B64144">
        <w:t xml:space="preserve"> veprimi ose mosveprimi te Autoritetit Kontraktues</w:t>
      </w:r>
      <w:r w:rsidRPr="009B6A73">
        <w:t>:</w:t>
      </w:r>
      <w:bookmarkEnd w:id="1200"/>
      <w:bookmarkEnd w:id="1201"/>
      <w:bookmarkEnd w:id="1202"/>
    </w:p>
    <w:p w14:paraId="31A2586A" w14:textId="77777777" w:rsidR="009B6A73" w:rsidRPr="009B6A73" w:rsidRDefault="009B6A73" w:rsidP="009B6A73">
      <w:pPr>
        <w:pStyle w:val="Heading3"/>
      </w:pPr>
      <w:bookmarkStart w:id="1203" w:name="_Ref68764820"/>
      <w:bookmarkStart w:id="1204" w:name="_Toc68783571"/>
      <w:bookmarkStart w:id="1205" w:name="_Toc68790130"/>
      <w:bookmarkStart w:id="1206" w:name="_Toc69476352"/>
      <w:r w:rsidRPr="009B6A73">
        <w:t xml:space="preserve">Koncesionari nuk arrin të bëjë asnjë pagesë në lidhje me Tarifën Koncesionare, dhe </w:t>
      </w:r>
      <w:r w:rsidR="000705E3">
        <w:t>t</w:t>
      </w:r>
      <w:r w:rsidRPr="009B6A73">
        <w:t xml:space="preserve">arifat shtetërore të përcaktuara në </w:t>
      </w:r>
      <w:r w:rsidRPr="00530465">
        <w:rPr>
          <w:iCs/>
        </w:rPr>
        <w:t>nenin 6.6,</w:t>
      </w:r>
      <w:r w:rsidRPr="009B6A73">
        <w:t xml:space="preserve"> mospërmbushje që ka vazhduar e pandrequr për </w:t>
      </w:r>
      <w:r w:rsidR="007C2D43">
        <w:t>9</w:t>
      </w:r>
      <w:r w:rsidR="007C2D43" w:rsidRPr="009B6A73">
        <w:t xml:space="preserve">0 </w:t>
      </w:r>
      <w:r w:rsidRPr="009B6A73">
        <w:t>ditë ose më shumë pas datës në të cilën duhet të ishtë kryer si pagesë;</w:t>
      </w:r>
      <w:bookmarkEnd w:id="1203"/>
      <w:bookmarkEnd w:id="1204"/>
      <w:bookmarkEnd w:id="1205"/>
      <w:bookmarkEnd w:id="1206"/>
    </w:p>
    <w:p w14:paraId="3C26BB9E" w14:textId="77777777" w:rsidR="009B6A73" w:rsidRPr="009B6A73" w:rsidRDefault="009B6A73" w:rsidP="009B6A73">
      <w:pPr>
        <w:pStyle w:val="Heading3"/>
      </w:pPr>
      <w:bookmarkStart w:id="1207" w:name="_Toc68783572"/>
      <w:bookmarkStart w:id="1208" w:name="_Toc68790131"/>
      <w:bookmarkStart w:id="1209" w:name="_Toc69476353"/>
      <w:r w:rsidRPr="009B6A73">
        <w:t xml:space="preserve">Koncesionari nuk kryen ndonjë ose të gjitha Shërbimet Aeroportuale të përcaktuara në </w:t>
      </w:r>
      <w:r w:rsidRPr="00530465">
        <w:t xml:space="preserve">Shtojcën </w:t>
      </w:r>
      <w:r w:rsidR="00863099" w:rsidRPr="00530465">
        <w:t>2</w:t>
      </w:r>
      <w:r w:rsidRPr="00530465">
        <w:t>,</w:t>
      </w:r>
      <w:r w:rsidRPr="009B6A73">
        <w:t xml:space="preserve"> gjatë çdo periudhe të vazhdueshme prej të paktën </w:t>
      </w:r>
      <w:r w:rsidR="007C2D43">
        <w:t xml:space="preserve">48 </w:t>
      </w:r>
      <w:r w:rsidRPr="009B6A73">
        <w:t>orësh ose ndonjë Shërbimi tjetër Aeroportual gjatë ndonjë periudhe të vazhdueshme prej të paktën 72 orësh;</w:t>
      </w:r>
      <w:bookmarkEnd w:id="1207"/>
      <w:bookmarkEnd w:id="1208"/>
      <w:bookmarkEnd w:id="1209"/>
    </w:p>
    <w:p w14:paraId="34F85F76" w14:textId="77777777" w:rsidR="009B6A73" w:rsidRPr="009B6A73" w:rsidRDefault="009B6A73" w:rsidP="009B6A73">
      <w:pPr>
        <w:pStyle w:val="Heading3"/>
      </w:pPr>
      <w:bookmarkStart w:id="1210" w:name="_Toc68783573"/>
      <w:bookmarkStart w:id="1211" w:name="_Toc68790132"/>
      <w:bookmarkStart w:id="1212" w:name="_Toc69476354"/>
      <w:r w:rsidRPr="009B6A73">
        <w:t>Koncesionari nuk kryen ndonjë aktivitet në Vendndodhje duke ngadalësuar në mënyrë të konsiderueshme përparimin e Pun</w:t>
      </w:r>
      <w:r w:rsidR="000705E3">
        <w:t>imeve</w:t>
      </w:r>
      <w:r w:rsidRPr="009B6A73">
        <w:t xml:space="preserve"> (në përputhje me Planin e Punimeve) për 20 Ditë Pune radhazi pas fillimit të tyre;</w:t>
      </w:r>
      <w:bookmarkEnd w:id="1210"/>
      <w:bookmarkEnd w:id="1211"/>
      <w:bookmarkEnd w:id="1212"/>
      <w:r w:rsidRPr="009B6A73">
        <w:t xml:space="preserve"> </w:t>
      </w:r>
    </w:p>
    <w:p w14:paraId="3772FB26" w14:textId="77777777" w:rsidR="009B6A73" w:rsidRPr="009B6A73" w:rsidRDefault="009B6A73" w:rsidP="009B6A73">
      <w:pPr>
        <w:pStyle w:val="Heading3"/>
      </w:pPr>
      <w:bookmarkStart w:id="1213" w:name="_Toc68783574"/>
      <w:bookmarkStart w:id="1214" w:name="_Toc68790133"/>
      <w:bookmarkStart w:id="1215" w:name="_Toc69476355"/>
      <w:r w:rsidRPr="009B6A73">
        <w:t xml:space="preserve">Nëse Data e </w:t>
      </w:r>
      <w:r w:rsidR="00876E78">
        <w:t>Operimit</w:t>
      </w:r>
      <w:r w:rsidRPr="009B6A73">
        <w:t xml:space="preserve"> nuk ka ndodhur në një datë e cila do të jetë 90 ditë pas Datës së Synuar të </w:t>
      </w:r>
      <w:r w:rsidR="00876E78">
        <w:t>Operimit</w:t>
      </w:r>
      <w:r w:rsidRPr="009B6A73">
        <w:t xml:space="preserve">, periudhë e cila nuk mund të zgjatet </w:t>
      </w:r>
      <w:r w:rsidR="002B524C">
        <w:t>p</w:t>
      </w:r>
      <w:r w:rsidR="00382D71">
        <w:t>ë</w:t>
      </w:r>
      <w:r w:rsidR="002B524C">
        <w:t>rveçse</w:t>
      </w:r>
      <w:r w:rsidR="002B524C" w:rsidRPr="009B6A73">
        <w:t xml:space="preserve"> </w:t>
      </w:r>
      <w:r w:rsidRPr="009B6A73">
        <w:t>në përputhje me dispozitat e kësaj Kontrate;</w:t>
      </w:r>
      <w:bookmarkEnd w:id="1213"/>
      <w:bookmarkEnd w:id="1214"/>
      <w:bookmarkEnd w:id="1215"/>
    </w:p>
    <w:p w14:paraId="5119AD02" w14:textId="77777777" w:rsidR="002B524C" w:rsidRPr="009B6A73" w:rsidRDefault="002B524C" w:rsidP="002B524C">
      <w:pPr>
        <w:pStyle w:val="Heading3"/>
      </w:pPr>
      <w:bookmarkStart w:id="1216" w:name="_Toc68783575"/>
      <w:bookmarkStart w:id="1217" w:name="_Toc68790134"/>
      <w:bookmarkStart w:id="1218" w:name="_Toc69476356"/>
      <w:r w:rsidRPr="009B6A73">
        <w:t xml:space="preserve">Nëse Data e </w:t>
      </w:r>
      <w:r>
        <w:t>Fillimit</w:t>
      </w:r>
      <w:r w:rsidRPr="009B6A73">
        <w:t xml:space="preserve"> të Punimeve nuk ka ndodhur në një datë e cila do të jetë 90 ditë pas Datës së Synuar të </w:t>
      </w:r>
      <w:r>
        <w:t>Fillimit</w:t>
      </w:r>
      <w:r w:rsidRPr="009B6A73">
        <w:t xml:space="preserve"> të Punimeve, periudhë e cila nuk mund të zgjatet</w:t>
      </w:r>
      <w:r>
        <w:t xml:space="preserve"> p</w:t>
      </w:r>
      <w:r w:rsidR="00382D71">
        <w:t>ë</w:t>
      </w:r>
      <w:r>
        <w:t>rveçse</w:t>
      </w:r>
      <w:r w:rsidRPr="009B6A73">
        <w:t xml:space="preserve"> në përputhje me dispozitat e kësaj Kontrate;</w:t>
      </w:r>
    </w:p>
    <w:p w14:paraId="610EF526" w14:textId="77777777" w:rsidR="009B6A73" w:rsidRPr="009B6A73" w:rsidRDefault="009B6A73" w:rsidP="009B6A73">
      <w:pPr>
        <w:pStyle w:val="Heading3"/>
      </w:pPr>
      <w:r w:rsidRPr="009B6A73">
        <w:t xml:space="preserve">dështimi i Koncesionarit për të zgjidhur në favor të tij çdo veprim </w:t>
      </w:r>
      <w:r w:rsidR="00820D5A">
        <w:t>qe con ne</w:t>
      </w:r>
      <w:r w:rsidR="00820D5A" w:rsidRPr="009B6A73">
        <w:t xml:space="preserve"> </w:t>
      </w:r>
      <w:r w:rsidRPr="009B6A73">
        <w:t>falimentim, shpërbërje dhe / ose likuidim të Koncesionarit;</w:t>
      </w:r>
      <w:bookmarkEnd w:id="1216"/>
      <w:bookmarkEnd w:id="1217"/>
      <w:bookmarkEnd w:id="1218"/>
    </w:p>
    <w:p w14:paraId="15DFA154" w14:textId="77777777" w:rsidR="009B6A73" w:rsidRPr="009B6A73" w:rsidRDefault="009B6A73" w:rsidP="009B6A73">
      <w:pPr>
        <w:pStyle w:val="Heading3"/>
      </w:pPr>
      <w:bookmarkStart w:id="1219" w:name="_Toc68783576"/>
      <w:bookmarkStart w:id="1220" w:name="_Toc68790135"/>
      <w:bookmarkStart w:id="1221" w:name="_Toc69476357"/>
      <w:r w:rsidRPr="009B6A73">
        <w:t xml:space="preserve">Koncesionari merr një </w:t>
      </w:r>
      <w:r w:rsidR="00820D5A">
        <w:t>vendim te formes se prere te nje</w:t>
      </w:r>
      <w:r w:rsidR="00820D5A" w:rsidRPr="009B6A73">
        <w:t xml:space="preserve"> </w:t>
      </w:r>
      <w:r w:rsidRPr="009B6A73">
        <w:t>gjykate për t'u vendosur në falimentim ose për të filluar procedurat e likuidimit;</w:t>
      </w:r>
      <w:bookmarkEnd w:id="1219"/>
      <w:bookmarkEnd w:id="1220"/>
      <w:bookmarkEnd w:id="1221"/>
    </w:p>
    <w:p w14:paraId="3F3CC3EB" w14:textId="77777777" w:rsidR="009B6A73" w:rsidRPr="009B6A73" w:rsidRDefault="009B6A73" w:rsidP="009B6A73">
      <w:pPr>
        <w:pStyle w:val="Heading3"/>
      </w:pPr>
      <w:bookmarkStart w:id="1222" w:name="_Ref69303291"/>
      <w:bookmarkStart w:id="1223" w:name="_Toc68783577"/>
      <w:bookmarkStart w:id="1224" w:name="_Toc68790136"/>
      <w:bookmarkStart w:id="1225" w:name="_Toc69476358"/>
      <w:r w:rsidRPr="009B6A73">
        <w:t>Koncesionari kryen ndonjë shkelje tjetër materiale ose mospërmbushje në lidhje me kryerjen e ndonjë prej detyrimeve të tij sipas kësaj Kontrate, shkelje (përveç në rastin e ndonjë shkelje të referuar në nenin 15.4</w:t>
      </w:r>
      <w:r w:rsidRPr="009B6A73">
        <w:fldChar w:fldCharType="begin"/>
      </w:r>
      <w:r w:rsidRPr="009B6A73">
        <w:instrText xml:space="preserve"> REF _Ref68764820 \r \h  \* MERGEFORMAT </w:instrText>
      </w:r>
      <w:r w:rsidRPr="009B6A73">
        <w:fldChar w:fldCharType="separate"/>
      </w:r>
      <w:r w:rsidR="000A5A9E">
        <w:t>(a)</w:t>
      </w:r>
      <w:r w:rsidRPr="009B6A73">
        <w:fldChar w:fldCharType="end"/>
      </w:r>
      <w:r w:rsidRPr="009B6A73">
        <w:t xml:space="preserve"> e cila </w:t>
      </w:r>
      <w:r w:rsidR="00820D5A">
        <w:t xml:space="preserve">rregullohet </w:t>
      </w:r>
      <w:r w:rsidRPr="009B6A73">
        <w:t xml:space="preserve">nga </w:t>
      </w:r>
      <w:r w:rsidR="00820D5A">
        <w:t>afatet e percaktuara ne kete dispozite</w:t>
      </w:r>
      <w:r w:rsidRPr="009B6A73">
        <w:t xml:space="preserve">) ka vazhduar e pandrequr për </w:t>
      </w:r>
      <w:r w:rsidR="00820D5A">
        <w:t>6</w:t>
      </w:r>
      <w:r w:rsidR="00820D5A" w:rsidRPr="009B6A73">
        <w:t xml:space="preserve">0 </w:t>
      </w:r>
      <w:r w:rsidRPr="009B6A73">
        <w:t>ditë ose më shumë pas dorëzimit të njoftimit nga Autoriteti Kontraktues ndaj Koncesionarit</w:t>
      </w:r>
      <w:r w:rsidRPr="009B6A73" w:rsidDel="00432002">
        <w:t xml:space="preserve"> </w:t>
      </w:r>
      <w:r w:rsidRPr="009B6A73">
        <w:t>për shkeljeje ose mospërmbushje, sipas rastit.</w:t>
      </w:r>
      <w:bookmarkEnd w:id="1222"/>
      <w:bookmarkEnd w:id="1223"/>
      <w:bookmarkEnd w:id="1224"/>
      <w:bookmarkEnd w:id="1225"/>
      <w:r w:rsidRPr="009B6A73">
        <w:t xml:space="preserve"> </w:t>
      </w:r>
    </w:p>
    <w:p w14:paraId="1934F540" w14:textId="77777777" w:rsidR="009B6A73" w:rsidRPr="00253EFA" w:rsidRDefault="009B6A73" w:rsidP="004139D1">
      <w:pPr>
        <w:pStyle w:val="Heading2"/>
        <w:ind w:left="720"/>
        <w:rPr>
          <w:b/>
        </w:rPr>
      </w:pPr>
      <w:bookmarkStart w:id="1226" w:name="_Toc68783578"/>
      <w:bookmarkStart w:id="1227" w:name="_Toc68790137"/>
      <w:bookmarkStart w:id="1228" w:name="_Toc69476359"/>
      <w:r w:rsidRPr="00253EFA">
        <w:rPr>
          <w:b/>
        </w:rPr>
        <w:t>Njoftimi i zgjidhjes</w:t>
      </w:r>
      <w:bookmarkEnd w:id="1226"/>
      <w:bookmarkEnd w:id="1227"/>
      <w:r w:rsidRPr="00CB09B0">
        <w:rPr>
          <w:b/>
        </w:rPr>
        <w:t xml:space="preserve"> </w:t>
      </w:r>
      <w:r w:rsidR="000705E3" w:rsidRPr="00253EFA">
        <w:rPr>
          <w:b/>
        </w:rPr>
        <w:t>s</w:t>
      </w:r>
      <w:r w:rsidR="006E76FF" w:rsidRPr="00253EFA">
        <w:rPr>
          <w:b/>
        </w:rPr>
        <w:t>ë</w:t>
      </w:r>
      <w:r w:rsidR="000705E3" w:rsidRPr="00253EFA">
        <w:rPr>
          <w:b/>
        </w:rPr>
        <w:t xml:space="preserve"> parakohshme</w:t>
      </w:r>
      <w:bookmarkEnd w:id="1228"/>
    </w:p>
    <w:p w14:paraId="1FB15ACA" w14:textId="77777777" w:rsidR="009B6A73" w:rsidRPr="009B6A73" w:rsidRDefault="009B6A73" w:rsidP="00B64144">
      <w:pPr>
        <w:pStyle w:val="alban"/>
      </w:pPr>
      <w:bookmarkStart w:id="1229" w:name="_Toc68783579"/>
      <w:bookmarkStart w:id="1230" w:name="_Toc68790138"/>
      <w:bookmarkStart w:id="1231" w:name="_Toc69476360"/>
      <w:r w:rsidRPr="009B6A73">
        <w:t xml:space="preserve">Nëse ndonjë ose më shumë nga ngjarjet e përcaktuara në Nenin 15.4 do të ndodhin, Autoriteti Kontraktues mund të </w:t>
      </w:r>
      <w:r w:rsidR="000705E3">
        <w:t>zgjidh</w:t>
      </w:r>
      <w:r w:rsidR="006E76FF">
        <w:t>ë</w:t>
      </w:r>
      <w:r w:rsidRPr="009B6A73">
        <w:t xml:space="preserve"> këtë Kontratë me anë të një njoftimi me shkrim drejtuar Koncesionarit, një kopje e të cilit do t’i dërgohet gjithashtu edhe Institucioneve Financiare.</w:t>
      </w:r>
      <w:bookmarkEnd w:id="1229"/>
      <w:bookmarkEnd w:id="1230"/>
      <w:bookmarkEnd w:id="1231"/>
    </w:p>
    <w:p w14:paraId="71F4B63F" w14:textId="77777777" w:rsidR="009B6A73" w:rsidRPr="009B6A73" w:rsidRDefault="009B6A73" w:rsidP="004139D1">
      <w:pPr>
        <w:pStyle w:val="Heading2"/>
        <w:ind w:left="720"/>
        <w:rPr>
          <w:b/>
          <w:bCs/>
        </w:rPr>
      </w:pPr>
      <w:bookmarkStart w:id="1232" w:name="_Toc68783580"/>
      <w:bookmarkStart w:id="1233" w:name="_Toc68790139"/>
      <w:bookmarkStart w:id="1234" w:name="_Toc69476361"/>
      <w:r w:rsidRPr="009B6A73">
        <w:rPr>
          <w:b/>
          <w:bCs/>
        </w:rPr>
        <w:lastRenderedPageBreak/>
        <w:t>Përfundimi nga Koncesionari</w:t>
      </w:r>
      <w:bookmarkEnd w:id="1232"/>
      <w:bookmarkEnd w:id="1233"/>
      <w:bookmarkEnd w:id="1234"/>
    </w:p>
    <w:p w14:paraId="540077EF" w14:textId="77777777" w:rsidR="009B6A73" w:rsidRPr="009B6A73" w:rsidRDefault="009B6A73" w:rsidP="004139D1">
      <w:pPr>
        <w:pStyle w:val="Heading2"/>
        <w:ind w:left="720"/>
        <w:rPr>
          <w:b/>
          <w:bCs/>
        </w:rPr>
      </w:pPr>
      <w:bookmarkStart w:id="1235" w:name="_Toc68783581"/>
      <w:bookmarkStart w:id="1236" w:name="_Toc68790140"/>
      <w:bookmarkStart w:id="1237" w:name="_Toc69476362"/>
      <w:r w:rsidRPr="009B6A73">
        <w:rPr>
          <w:b/>
          <w:bCs/>
        </w:rPr>
        <w:t xml:space="preserve">E drejta për të </w:t>
      </w:r>
      <w:bookmarkEnd w:id="1235"/>
      <w:bookmarkEnd w:id="1236"/>
      <w:r w:rsidR="000705E3">
        <w:rPr>
          <w:b/>
          <w:bCs/>
        </w:rPr>
        <w:t>zgjidhur</w:t>
      </w:r>
      <w:bookmarkEnd w:id="1237"/>
    </w:p>
    <w:p w14:paraId="3105FF24" w14:textId="77777777" w:rsidR="009B6A73" w:rsidRPr="009B6A73" w:rsidRDefault="009B6A73" w:rsidP="00553AEE">
      <w:pPr>
        <w:pStyle w:val="alban"/>
      </w:pPr>
      <w:bookmarkStart w:id="1238" w:name="_Toc68783582"/>
      <w:bookmarkStart w:id="1239" w:name="_Toc68790141"/>
      <w:bookmarkStart w:id="1240" w:name="_Toc69476363"/>
      <w:r w:rsidRPr="009B6A73">
        <w:t xml:space="preserve">Koncesionari do të ketë të drejtë të </w:t>
      </w:r>
      <w:r w:rsidR="000705E3">
        <w:t>zgjidh</w:t>
      </w:r>
      <w:r w:rsidR="006E76FF">
        <w:t>ë</w:t>
      </w:r>
      <w:r w:rsidRPr="009B6A73">
        <w:t xml:space="preserve"> këtë Kontrat</w:t>
      </w:r>
      <w:r w:rsidR="006E76FF">
        <w:t>ë</w:t>
      </w:r>
      <w:r w:rsidRPr="009B6A73">
        <w:t xml:space="preserve"> në rast se do të ndodhet në  ndonjë prej rrethanave të mëposhtme:</w:t>
      </w:r>
      <w:bookmarkEnd w:id="1238"/>
      <w:bookmarkEnd w:id="1239"/>
      <w:bookmarkEnd w:id="1240"/>
    </w:p>
    <w:p w14:paraId="4E19D075" w14:textId="77777777" w:rsidR="009B6A73" w:rsidRDefault="009B6A73" w:rsidP="009B6A73">
      <w:pPr>
        <w:pStyle w:val="Heading3"/>
      </w:pPr>
      <w:bookmarkStart w:id="1241" w:name="_Toc68783583"/>
      <w:bookmarkStart w:id="1242" w:name="_Toc68790142"/>
      <w:bookmarkStart w:id="1243" w:name="_Toc69476364"/>
      <w:r w:rsidRPr="009B6A73">
        <w:t xml:space="preserve">Autoriteti Kontraktues kryen një shkelje materiale ose mospërmbushje në lidhje </w:t>
      </w:r>
      <w:r w:rsidR="00581325">
        <w:t xml:space="preserve">me </w:t>
      </w:r>
      <w:r w:rsidRPr="009B6A73">
        <w:t xml:space="preserve">ndonjë prej detyrimeve të tij sipas kësaj Kontrate (dhe shkelja ose mospermbushja ka vazhduar e pandrequr për </w:t>
      </w:r>
      <w:r w:rsidR="00820D5A">
        <w:t>6</w:t>
      </w:r>
      <w:r w:rsidR="00820D5A" w:rsidRPr="009B6A73">
        <w:t xml:space="preserve">0 </w:t>
      </w:r>
      <w:r w:rsidRPr="009B6A73">
        <w:t>ditë ose më shumë pas dorëzimi</w:t>
      </w:r>
      <w:r w:rsidR="00820D5A">
        <w:t>t</w:t>
      </w:r>
      <w:r w:rsidRPr="009B6A73">
        <w:t xml:space="preserve"> </w:t>
      </w:r>
      <w:r w:rsidR="00581325">
        <w:t>t</w:t>
      </w:r>
      <w:r w:rsidR="00581325" w:rsidRPr="009B6A73">
        <w:t>ë</w:t>
      </w:r>
      <w:r w:rsidR="00820D5A" w:rsidRPr="009B6A73">
        <w:t xml:space="preserve"> </w:t>
      </w:r>
      <w:r w:rsidRPr="009B6A73">
        <w:t>njoftimit me shkrim për shkeljen ose mospërmbushje</w:t>
      </w:r>
      <w:r w:rsidR="00581325">
        <w:t>n</w:t>
      </w:r>
      <w:r w:rsidRPr="009B6A73">
        <w:t xml:space="preserve"> nga Koncesionari tek Autoriteti Kontraktues.</w:t>
      </w:r>
      <w:bookmarkEnd w:id="1241"/>
      <w:bookmarkEnd w:id="1242"/>
      <w:bookmarkEnd w:id="1243"/>
    </w:p>
    <w:p w14:paraId="4F5F042D" w14:textId="77777777" w:rsidR="00820D5A" w:rsidRDefault="00820D5A" w:rsidP="009B6A73">
      <w:pPr>
        <w:pStyle w:val="Heading3"/>
      </w:pPr>
      <w:bookmarkStart w:id="1244" w:name="_Toc69476365"/>
      <w:r>
        <w:t>Ne rast te</w:t>
      </w:r>
      <w:r w:rsidRPr="009B6A73">
        <w:t xml:space="preserve"> një Veprim</w:t>
      </w:r>
      <w:r w:rsidR="00144BF4">
        <w:t>i</w:t>
      </w:r>
      <w:r w:rsidRPr="009B6A73">
        <w:t xml:space="preserve"> Material të Pafavorshëm Qeveritar</w:t>
      </w:r>
      <w:r>
        <w:t>, sipas nenit</w:t>
      </w:r>
      <w:r w:rsidR="00C10AC3">
        <w:t xml:space="preserve"> 13.3.</w:t>
      </w:r>
      <w:bookmarkEnd w:id="1244"/>
    </w:p>
    <w:p w14:paraId="0B300CDD" w14:textId="77777777" w:rsidR="00C10AC3" w:rsidRPr="009B6A73" w:rsidRDefault="00C10AC3" w:rsidP="009B6A73">
      <w:pPr>
        <w:pStyle w:val="Heading3"/>
      </w:pPr>
      <w:bookmarkStart w:id="1245" w:name="_Toc69476366"/>
      <w:r>
        <w:t>Autoriteti Kontratktues deshton t’i siguroj</w:t>
      </w:r>
      <w:r w:rsidR="006E5B95">
        <w:t>ë</w:t>
      </w:r>
      <w:r>
        <w:t xml:space="preserve"> Koncesionarit Gezimin e </w:t>
      </w:r>
      <w:r w:rsidR="003875BD">
        <w:t xml:space="preserve">Plote dhe te </w:t>
      </w:r>
      <w:r>
        <w:t xml:space="preserve">Qete te Vendndodhjes </w:t>
      </w:r>
      <w:r w:rsidRPr="009B6A73">
        <w:t xml:space="preserve">për </w:t>
      </w:r>
      <w:r w:rsidR="00DB5473">
        <w:t>90</w:t>
      </w:r>
      <w:r w:rsidRPr="009B6A73">
        <w:t xml:space="preserve"> ditë ose më shumë pas dorëzimi</w:t>
      </w:r>
      <w:r>
        <w:t>t</w:t>
      </w:r>
      <w:r w:rsidRPr="009B6A73">
        <w:t xml:space="preserve"> </w:t>
      </w:r>
      <w:r>
        <w:t>te</w:t>
      </w:r>
      <w:r w:rsidRPr="009B6A73">
        <w:t xml:space="preserve"> njoftimit me shkrim për shkeljen ose mospërmbushje nga Koncesionari tek Autoriteti Kontraktues</w:t>
      </w:r>
      <w:r>
        <w:t>.</w:t>
      </w:r>
      <w:bookmarkEnd w:id="1245"/>
    </w:p>
    <w:p w14:paraId="4D6A3DF2" w14:textId="77777777" w:rsidR="009B6A73" w:rsidRPr="009B6A73" w:rsidRDefault="009B6A73" w:rsidP="004139D1">
      <w:pPr>
        <w:pStyle w:val="Heading2"/>
        <w:ind w:left="720"/>
        <w:rPr>
          <w:b/>
          <w:bCs/>
        </w:rPr>
      </w:pPr>
      <w:bookmarkStart w:id="1246" w:name="_Toc68783584"/>
      <w:bookmarkStart w:id="1247" w:name="_Toc68790143"/>
      <w:bookmarkStart w:id="1248" w:name="_Toc69476367"/>
      <w:r w:rsidRPr="009B6A73">
        <w:rPr>
          <w:b/>
          <w:bCs/>
        </w:rPr>
        <w:t>Njoftimi</w:t>
      </w:r>
      <w:bookmarkEnd w:id="1246"/>
      <w:bookmarkEnd w:id="1247"/>
      <w:bookmarkEnd w:id="1248"/>
    </w:p>
    <w:p w14:paraId="7FD74793" w14:textId="77777777" w:rsidR="009B6A73" w:rsidRPr="009B6A73" w:rsidRDefault="009B6A73" w:rsidP="004B0346">
      <w:pPr>
        <w:pStyle w:val="alban"/>
      </w:pPr>
      <w:bookmarkStart w:id="1249" w:name="_Toc68783585"/>
      <w:bookmarkStart w:id="1250" w:name="_Toc68790144"/>
      <w:bookmarkStart w:id="1251" w:name="_Toc69476368"/>
      <w:r w:rsidRPr="009B6A73">
        <w:t xml:space="preserve">Nëse ndonjë ose më shumë nga ngjarjet e përcaktuara në Nenin 15.6 do të ndodhin, Koncesionari mund të </w:t>
      </w:r>
      <w:r w:rsidR="000705E3">
        <w:t>zgjidh</w:t>
      </w:r>
      <w:r w:rsidR="006E76FF">
        <w:t>ë</w:t>
      </w:r>
      <w:r w:rsidRPr="009B6A73">
        <w:t xml:space="preserve"> këtë Kontratë me anë të një njoftimi me shkrim drejtuar Autoritetit Kontraktues,  një kopje e të cilit do t’i dërgohet gjithashtu edhe Institucioneve Financiare.</w:t>
      </w:r>
      <w:bookmarkEnd w:id="1249"/>
      <w:bookmarkEnd w:id="1250"/>
      <w:bookmarkEnd w:id="1251"/>
    </w:p>
    <w:p w14:paraId="00E1CA5E" w14:textId="77777777" w:rsidR="009B6A73" w:rsidRPr="009B6A73" w:rsidRDefault="009B6A73" w:rsidP="004139D1">
      <w:pPr>
        <w:pStyle w:val="Heading2"/>
        <w:ind w:left="720"/>
        <w:rPr>
          <w:b/>
          <w:bCs/>
        </w:rPr>
      </w:pPr>
      <w:bookmarkStart w:id="1252" w:name="_Toc68783586"/>
      <w:bookmarkStart w:id="1253" w:name="_Toc68790145"/>
      <w:bookmarkStart w:id="1254" w:name="_Toc69476369"/>
      <w:r w:rsidRPr="009B6A73">
        <w:rPr>
          <w:b/>
          <w:bCs/>
        </w:rPr>
        <w:t xml:space="preserve">Efektet e </w:t>
      </w:r>
      <w:bookmarkEnd w:id="1252"/>
      <w:bookmarkEnd w:id="1253"/>
      <w:r w:rsidR="000705E3">
        <w:rPr>
          <w:b/>
          <w:bCs/>
        </w:rPr>
        <w:t>Zgjidhjes s</w:t>
      </w:r>
      <w:r w:rsidR="006E76FF">
        <w:rPr>
          <w:b/>
          <w:bCs/>
        </w:rPr>
        <w:t>ë</w:t>
      </w:r>
      <w:r w:rsidR="000705E3">
        <w:rPr>
          <w:b/>
          <w:bCs/>
        </w:rPr>
        <w:t xml:space="preserve"> Parakohshme</w:t>
      </w:r>
      <w:bookmarkEnd w:id="1254"/>
    </w:p>
    <w:p w14:paraId="711D2447" w14:textId="77777777" w:rsidR="009B6A73" w:rsidRPr="009B6A73" w:rsidRDefault="009B6A73" w:rsidP="004139D1">
      <w:pPr>
        <w:pStyle w:val="Heading2"/>
        <w:ind w:left="720"/>
        <w:rPr>
          <w:b/>
          <w:bCs/>
        </w:rPr>
      </w:pPr>
      <w:bookmarkStart w:id="1255" w:name="_Toc68783587"/>
      <w:bookmarkStart w:id="1256" w:name="_Toc68790146"/>
      <w:bookmarkStart w:id="1257" w:name="_Toc69476370"/>
      <w:r w:rsidRPr="009B6A73">
        <w:rPr>
          <w:b/>
          <w:bCs/>
        </w:rPr>
        <w:t>Të Përgjithshme</w:t>
      </w:r>
      <w:bookmarkEnd w:id="1255"/>
      <w:bookmarkEnd w:id="1256"/>
      <w:bookmarkEnd w:id="1257"/>
    </w:p>
    <w:p w14:paraId="0605B77A" w14:textId="77777777" w:rsidR="009B6A73" w:rsidRPr="009B6A73" w:rsidRDefault="009B6A73" w:rsidP="00553AEE">
      <w:pPr>
        <w:pStyle w:val="alban"/>
      </w:pPr>
      <w:bookmarkStart w:id="1258" w:name="_Toc68783588"/>
      <w:bookmarkStart w:id="1259" w:name="_Toc68790147"/>
      <w:bookmarkStart w:id="1260" w:name="_Toc69476371"/>
      <w:r w:rsidRPr="00553AEE">
        <w:rPr>
          <w:rStyle w:val="albanChar"/>
        </w:rPr>
        <w:t xml:space="preserve">Pas Datës së </w:t>
      </w:r>
      <w:r w:rsidR="000705E3" w:rsidRPr="00C10AC3">
        <w:rPr>
          <w:rStyle w:val="albanChar"/>
        </w:rPr>
        <w:t>Zgjidhjes s</w:t>
      </w:r>
      <w:r w:rsidR="006E76FF" w:rsidRPr="00C10AC3">
        <w:rPr>
          <w:rStyle w:val="albanChar"/>
        </w:rPr>
        <w:t>ë</w:t>
      </w:r>
      <w:r w:rsidR="000705E3" w:rsidRPr="00C10AC3">
        <w:rPr>
          <w:rStyle w:val="albanChar"/>
        </w:rPr>
        <w:t xml:space="preserve"> Parakohshme</w:t>
      </w:r>
      <w:r w:rsidRPr="004B0346">
        <w:rPr>
          <w:rStyle w:val="albanChar"/>
        </w:rPr>
        <w:t>, në përputhje dhe pa paragjykuar ndonjë të drejtë të Palëve, më poshtë</w:t>
      </w:r>
      <w:r w:rsidRPr="009B6A73">
        <w:t>:</w:t>
      </w:r>
      <w:bookmarkEnd w:id="1258"/>
      <w:bookmarkEnd w:id="1259"/>
      <w:bookmarkEnd w:id="1260"/>
    </w:p>
    <w:p w14:paraId="245C6FC1" w14:textId="77777777" w:rsidR="009B6A73" w:rsidRPr="009B6A73" w:rsidRDefault="009B6A73" w:rsidP="009B6A73">
      <w:pPr>
        <w:pStyle w:val="Heading3"/>
      </w:pPr>
      <w:bookmarkStart w:id="1261" w:name="_Toc68783589"/>
      <w:bookmarkStart w:id="1262" w:name="_Toc68790148"/>
      <w:bookmarkStart w:id="1263" w:name="_Toc69476372"/>
      <w:r w:rsidRPr="009B6A73">
        <w:t>kjo Kontratë do të pushojë së qënuri në fuqi (përvec neneve të Kontratës që parashikojn</w:t>
      </w:r>
      <w:r w:rsidR="000705E3">
        <w:t>ë vazhdimësinë e detyrimeve pas Dat</w:t>
      </w:r>
      <w:r w:rsidR="006E76FF">
        <w:t>ë</w:t>
      </w:r>
      <w:r w:rsidR="000705E3">
        <w:t>s s</w:t>
      </w:r>
      <w:r w:rsidR="006E76FF">
        <w:t>ë</w:t>
      </w:r>
      <w:r w:rsidR="000705E3">
        <w:t xml:space="preserve"> Zgjidhjes s</w:t>
      </w:r>
      <w:r w:rsidR="006E76FF">
        <w:t>ë</w:t>
      </w:r>
      <w:r w:rsidR="000705E3">
        <w:t xml:space="preserve"> Parakohshme</w:t>
      </w:r>
      <w:r w:rsidR="00C10AC3">
        <w:t>)</w:t>
      </w:r>
      <w:r w:rsidRPr="009B6A73">
        <w:t xml:space="preserve">, </w:t>
      </w:r>
      <w:r w:rsidR="00C10AC3">
        <w:t xml:space="preserve"> dhe me perjashtim</w:t>
      </w:r>
      <w:r w:rsidRPr="009B6A73">
        <w:t xml:space="preserve"> të </w:t>
      </w:r>
      <w:r w:rsidR="00876E78">
        <w:t>t</w:t>
      </w:r>
      <w:r w:rsidR="00405DBB">
        <w:t>ë</w:t>
      </w:r>
      <w:r w:rsidR="00876E78">
        <w:t xml:space="preserve"> </w:t>
      </w:r>
      <w:r w:rsidR="00C10AC3" w:rsidRPr="009B6A73">
        <w:t>drejta</w:t>
      </w:r>
      <w:r w:rsidR="00C10AC3">
        <w:t xml:space="preserve">ve </w:t>
      </w:r>
      <w:r w:rsidRPr="009B6A73">
        <w:t xml:space="preserve">dhe </w:t>
      </w:r>
      <w:r w:rsidR="00C10AC3" w:rsidRPr="009B6A73">
        <w:t>detyrim</w:t>
      </w:r>
      <w:r w:rsidR="00C10AC3">
        <w:t xml:space="preserve">eve </w:t>
      </w:r>
      <w:r w:rsidR="000705E3">
        <w:t xml:space="preserve">të Palëve </w:t>
      </w:r>
      <w:r w:rsidR="00C10AC3">
        <w:t>t</w:t>
      </w:r>
      <w:r w:rsidR="00405DBB">
        <w:t>ë</w:t>
      </w:r>
      <w:r w:rsidR="00C10AC3">
        <w:t xml:space="preserve"> lindura</w:t>
      </w:r>
      <w:r w:rsidR="000705E3">
        <w:t xml:space="preserve"> përpara </w:t>
      </w:r>
      <w:bookmarkEnd w:id="1261"/>
      <w:bookmarkEnd w:id="1262"/>
      <w:r w:rsidR="000705E3">
        <w:t>D</w:t>
      </w:r>
      <w:r w:rsidRPr="009B6A73">
        <w:t xml:space="preserve">atës </w:t>
      </w:r>
      <w:r w:rsidR="000705E3">
        <w:t>s</w:t>
      </w:r>
      <w:r w:rsidR="006E76FF">
        <w:t>ë</w:t>
      </w:r>
      <w:r w:rsidR="000705E3">
        <w:t xml:space="preserve"> Zgjidhjes s</w:t>
      </w:r>
      <w:r w:rsidR="006E76FF">
        <w:t>ë</w:t>
      </w:r>
      <w:r w:rsidR="000705E3">
        <w:t xml:space="preserve"> Parakohshme;</w:t>
      </w:r>
      <w:bookmarkEnd w:id="1263"/>
    </w:p>
    <w:p w14:paraId="09380DF1" w14:textId="77777777" w:rsidR="009B6A73" w:rsidRPr="009B6A73" w:rsidRDefault="009B6A73" w:rsidP="009B6A73">
      <w:pPr>
        <w:pStyle w:val="Heading3"/>
      </w:pPr>
      <w:bookmarkStart w:id="1264" w:name="_Toc68783590"/>
      <w:bookmarkStart w:id="1265" w:name="_Toc68790149"/>
      <w:bookmarkStart w:id="1266" w:name="_Toc69476373"/>
      <w:r w:rsidRPr="009B6A73">
        <w:t>Të Drejtat e Koncesionit të Koncesionarit do të përfundojnë;</w:t>
      </w:r>
      <w:bookmarkEnd w:id="1264"/>
      <w:bookmarkEnd w:id="1265"/>
      <w:bookmarkEnd w:id="1266"/>
    </w:p>
    <w:p w14:paraId="467B8D53" w14:textId="77777777" w:rsidR="009B6A73" w:rsidRPr="009B6A73" w:rsidRDefault="009B6A73" w:rsidP="009B6A73">
      <w:pPr>
        <w:pStyle w:val="Heading3"/>
      </w:pPr>
      <w:bookmarkStart w:id="1267" w:name="_Toc68783591"/>
      <w:bookmarkStart w:id="1268" w:name="_Toc68790150"/>
      <w:bookmarkStart w:id="1269" w:name="_Toc69476374"/>
      <w:r w:rsidRPr="009B6A73">
        <w:t xml:space="preserve">pa paragjykuar ushtrimin e ndonjë të drejte zëvendësimi </w:t>
      </w:r>
      <w:r w:rsidR="00932113">
        <w:t>t</w:t>
      </w:r>
      <w:r w:rsidR="00932113" w:rsidRPr="009B6A73">
        <w:t>ë</w:t>
      </w:r>
      <w:r w:rsidRPr="009B6A73">
        <w:t xml:space="preserve"> Institucioneve Financiare sipas nenit 19.4, Koncesionari do t'i dorëzojë Autoritetit Kontraktues, pa asnjë kosto ose shpenzim posedimi</w:t>
      </w:r>
      <w:r w:rsidR="00C10AC3">
        <w:t>n</w:t>
      </w:r>
      <w:r w:rsidR="00890242">
        <w:t xml:space="preserve"> e S</w:t>
      </w:r>
      <w:r w:rsidRPr="009B6A73">
        <w:t>IA-s (i cili do të jetë një aeroport i plotë dhe operacional)</w:t>
      </w:r>
      <w:r w:rsidR="000B5903">
        <w:t>,</w:t>
      </w:r>
      <w:r w:rsidRPr="009B6A73">
        <w:t xml:space="preserve"> përveç në rastin e përfundimit sipas nenit 15.</w:t>
      </w:r>
      <w:r w:rsidR="000B5903">
        <w:t>1</w:t>
      </w:r>
      <w:r w:rsidRPr="009B6A73">
        <w:t xml:space="preserve">, në </w:t>
      </w:r>
      <w:r w:rsidR="000B5903">
        <w:t>rastin dhe p</w:t>
      </w:r>
      <w:r w:rsidR="006E76FF">
        <w:t>ë</w:t>
      </w:r>
      <w:r w:rsidR="00890242">
        <w:t>r aq sa S</w:t>
      </w:r>
      <w:r w:rsidR="000B5903">
        <w:t>IA ka p</w:t>
      </w:r>
      <w:r w:rsidR="006E76FF">
        <w:t>ë</w:t>
      </w:r>
      <w:r w:rsidR="000B5903">
        <w:t>suar ndonjë dëm</w:t>
      </w:r>
      <w:r w:rsidRPr="009B6A73">
        <w:t xml:space="preserve"> fizik që rezulton nga </w:t>
      </w:r>
      <w:r w:rsidR="000B5903">
        <w:t>N</w:t>
      </w:r>
      <w:r w:rsidRPr="009B6A73">
        <w:t xml:space="preserve">gjarja e Forcës Madhore), e operuar dhe mirëmbajtur në përputhje me </w:t>
      </w:r>
      <w:r w:rsidR="000B5903">
        <w:t>Termat e Referenc</w:t>
      </w:r>
      <w:r w:rsidR="006E76FF">
        <w:t>ë</w:t>
      </w:r>
      <w:r w:rsidR="000B5903">
        <w:t>s</w:t>
      </w:r>
      <w:r w:rsidRPr="009B6A73">
        <w:t>, Manualin e Operimit dhe Mirëmbajtjes, Planin e Emergjencës së Aeroportit, Masterplanin, Planin e Menaxhimit të Mjedisit</w:t>
      </w:r>
      <w:r w:rsidR="00863099">
        <w:t xml:space="preserve"> </w:t>
      </w:r>
      <w:r w:rsidRPr="009B6A73">
        <w:t>dhe të gjithë Legjislacionin e Zbatueshëm</w:t>
      </w:r>
      <w:r w:rsidR="000B5903">
        <w:t>,</w:t>
      </w:r>
      <w:r w:rsidRPr="009B6A73">
        <w:t xml:space="preserve"> Vendndodhjen, Pronën e Paluajtshme, te gjithë Pronat e Luajtshme në pronësi ose të dhënë me qira nga Koncesionari dhe si dhe të gjitha  Skicat </w:t>
      </w:r>
      <w:r w:rsidRPr="009B6A73">
        <w:rPr>
          <w:i/>
        </w:rPr>
        <w:t xml:space="preserve">as </w:t>
      </w:r>
      <w:r w:rsidR="00C10AC3">
        <w:rPr>
          <w:i/>
        </w:rPr>
        <w:t xml:space="preserve">it </w:t>
      </w:r>
      <w:r w:rsidRPr="009B6A73">
        <w:rPr>
          <w:i/>
        </w:rPr>
        <w:t>is</w:t>
      </w:r>
      <w:r w:rsidRPr="009B6A73">
        <w:t xml:space="preserve"> dhe dokumente ose të dhëna të tjera që lidhen posaçërisht me Punimet të cilat janë në zotërim ose kontroll të Koncesionarit, dhe Autoriteti Kontraktues</w:t>
      </w:r>
      <w:r w:rsidR="000B5903">
        <w:t xml:space="preserve"> </w:t>
      </w:r>
      <w:r w:rsidRPr="009B6A73">
        <w:t>do të ketë të drejtën të:</w:t>
      </w:r>
      <w:bookmarkEnd w:id="1267"/>
      <w:bookmarkEnd w:id="1268"/>
      <w:bookmarkEnd w:id="1269"/>
    </w:p>
    <w:p w14:paraId="0CE97A87" w14:textId="77777777" w:rsidR="009B6A73" w:rsidRPr="009B6A73" w:rsidRDefault="009B6A73" w:rsidP="009B6A73">
      <w:pPr>
        <w:pStyle w:val="Heading4"/>
      </w:pPr>
      <w:r w:rsidRPr="009B6A73">
        <w:t>hyjë dhe marrë kontrollin</w:t>
      </w:r>
      <w:r w:rsidR="00890242">
        <w:t xml:space="preserve"> e menjëhershëm operacional të S</w:t>
      </w:r>
      <w:r w:rsidRPr="009B6A73">
        <w:t xml:space="preserve">IA-s, </w:t>
      </w:r>
      <w:r w:rsidR="00F2500B">
        <w:t>V</w:t>
      </w:r>
      <w:r w:rsidRPr="009B6A73">
        <w:t>end</w:t>
      </w:r>
      <w:r w:rsidR="00F2500B">
        <w:t>nd</w:t>
      </w:r>
      <w:r w:rsidRPr="009B6A73">
        <w:t>ondhjes dhe cdo  pronë të tillë të luajtshme</w:t>
      </w:r>
      <w:r w:rsidR="000B5903">
        <w:t>;</w:t>
      </w:r>
    </w:p>
    <w:p w14:paraId="740E4A8E" w14:textId="77777777" w:rsidR="009B6A73" w:rsidRPr="009B6A73" w:rsidRDefault="009B6A73" w:rsidP="000B5903">
      <w:pPr>
        <w:pStyle w:val="Heading4"/>
      </w:pPr>
      <w:r w:rsidRPr="009B6A73">
        <w:lastRenderedPageBreak/>
        <w:t xml:space="preserve">kërkojë që e gjithë </w:t>
      </w:r>
      <w:r w:rsidR="00C10AC3">
        <w:t xml:space="preserve">Vendndodhja dhe </w:t>
      </w:r>
      <w:r w:rsidRPr="009B6A73">
        <w:t xml:space="preserve">Prona e </w:t>
      </w:r>
      <w:r w:rsidR="00C10AC3">
        <w:t>Paluajtshme</w:t>
      </w:r>
      <w:r w:rsidR="003D3398">
        <w:t>, Asetet</w:t>
      </w:r>
      <w:r w:rsidR="00C10AC3" w:rsidRPr="009B6A73">
        <w:t xml:space="preserve"> </w:t>
      </w:r>
      <w:r w:rsidRPr="009B6A73">
        <w:t>t'i dorëzohe</w:t>
      </w:r>
      <w:r w:rsidR="006E7460">
        <w:t>n</w:t>
      </w:r>
      <w:r w:rsidRPr="009B6A73">
        <w:t xml:space="preserve"> menjëherë </w:t>
      </w:r>
      <w:r w:rsidR="000B5903" w:rsidRPr="009B6A73">
        <w:t>Autoriteti Kontraktues</w:t>
      </w:r>
      <w:r w:rsidR="000B5903">
        <w:t>;</w:t>
      </w:r>
    </w:p>
    <w:p w14:paraId="634F2EA8" w14:textId="77777777" w:rsidR="009B6A73" w:rsidRPr="009B6A73" w:rsidRDefault="009B6A73" w:rsidP="009B6A73">
      <w:pPr>
        <w:pStyle w:val="Heading4"/>
      </w:pPr>
      <w:r w:rsidRPr="009B6A73">
        <w:t xml:space="preserve">zgjedhë dhe zëvendësojë Koncesionarin me një Operator Pasardhës; </w:t>
      </w:r>
    </w:p>
    <w:p w14:paraId="6FBDD3A5" w14:textId="77777777" w:rsidR="009B6A73" w:rsidRDefault="009B6A73" w:rsidP="009B6A73">
      <w:pPr>
        <w:pStyle w:val="Heading4"/>
      </w:pPr>
      <w:r w:rsidRPr="009B6A73">
        <w:t xml:space="preserve">marrë posedimin e të gjithë Pasurisë së Luajtshme </w:t>
      </w:r>
      <w:r w:rsidR="003D3398">
        <w:t xml:space="preserve">dhe Pasurise se Paluajtshme </w:t>
      </w:r>
      <w:r w:rsidRPr="009B6A73">
        <w:t>në pronësi ose dhënë me qira nga Koncesionari;</w:t>
      </w:r>
      <w:r w:rsidR="003D3398">
        <w:t xml:space="preserve"> dhe</w:t>
      </w:r>
    </w:p>
    <w:p w14:paraId="606D615E" w14:textId="77777777" w:rsidR="003D3398" w:rsidRPr="009B6A73" w:rsidRDefault="003D3398" w:rsidP="009B6A73">
      <w:pPr>
        <w:pStyle w:val="Heading4"/>
      </w:pPr>
      <w:r>
        <w:t>t</w:t>
      </w:r>
      <w:r w:rsidR="00382D71">
        <w:t>ë</w:t>
      </w:r>
      <w:r w:rsidR="00A557D3">
        <w:t xml:space="preserve"> </w:t>
      </w:r>
      <w:r>
        <w:t>transferoj</w:t>
      </w:r>
      <w:r w:rsidR="004B0346" w:rsidRPr="009B6A73">
        <w:t>ë</w:t>
      </w:r>
      <w:r>
        <w:t xml:space="preserve"> pron</w:t>
      </w:r>
      <w:r w:rsidR="006E5B95">
        <w:t>ë</w:t>
      </w:r>
      <w:r>
        <w:t>sin</w:t>
      </w:r>
      <w:r w:rsidR="004B0346" w:rsidRPr="009B6A73">
        <w:t>ë</w:t>
      </w:r>
      <w:r>
        <w:t xml:space="preserve"> e Pasuris</w:t>
      </w:r>
      <w:r w:rsidR="00405DBB">
        <w:t>ë</w:t>
      </w:r>
      <w:r>
        <w:t xml:space="preserve"> s</w:t>
      </w:r>
      <w:r w:rsidR="00405DBB">
        <w:t>ë</w:t>
      </w:r>
      <w:r>
        <w:t xml:space="preserve"> Paluajtshme nga Koncesionari te Autoriteti </w:t>
      </w:r>
      <w:r w:rsidR="000C3B87" w:rsidRPr="00CB09B0">
        <w:rPr>
          <w:szCs w:val="22"/>
        </w:rPr>
        <w:t>Kontrakt</w:t>
      </w:r>
      <w:r w:rsidR="000C3B87">
        <w:rPr>
          <w:szCs w:val="22"/>
        </w:rPr>
        <w:t>ues</w:t>
      </w:r>
      <w:r>
        <w:t xml:space="preserve">. </w:t>
      </w:r>
    </w:p>
    <w:p w14:paraId="5F3D39E0" w14:textId="0E4D96AE" w:rsidR="009B6A73" w:rsidRPr="009B6A73" w:rsidRDefault="009B6A73" w:rsidP="009B6A73">
      <w:pPr>
        <w:pStyle w:val="Heading3"/>
      </w:pPr>
      <w:bookmarkStart w:id="1270" w:name="_Toc68783592"/>
      <w:bookmarkStart w:id="1271" w:name="_Toc68790151"/>
      <w:bookmarkStart w:id="1272" w:name="_Toc69476375"/>
      <w:r w:rsidRPr="009B6A73">
        <w:t>Koncesionari do të leht</w:t>
      </w:r>
      <w:r w:rsidR="00890242">
        <w:t>ësojë vazhdimin e punësimit në S</w:t>
      </w:r>
      <w:r w:rsidRPr="009B6A73">
        <w:t xml:space="preserve">IA të secilit dhe të gjithë punonjësve të përfshirë në funksionimin dhe mirëmbajtjen e </w:t>
      </w:r>
      <w:r w:rsidR="007F6CE3">
        <w:t>SIA</w:t>
      </w:r>
      <w:r w:rsidRPr="009B6A73">
        <w:t>-s në Datën e Zgjidhjes;</w:t>
      </w:r>
      <w:bookmarkEnd w:id="1270"/>
      <w:bookmarkEnd w:id="1271"/>
      <w:bookmarkEnd w:id="1272"/>
    </w:p>
    <w:p w14:paraId="4AE22156" w14:textId="77777777" w:rsidR="009B6A73" w:rsidRPr="009B6A73" w:rsidRDefault="009B6A73" w:rsidP="009B6A73">
      <w:pPr>
        <w:pStyle w:val="Heading3"/>
      </w:pPr>
      <w:bookmarkStart w:id="1273" w:name="_Toc68783593"/>
      <w:bookmarkStart w:id="1274" w:name="_Toc68790152"/>
      <w:bookmarkStart w:id="1275" w:name="_Toc69476376"/>
      <w:r w:rsidRPr="009B6A73">
        <w:t>nëse Koncesionari nuk</w:t>
      </w:r>
      <w:r w:rsidR="00890242">
        <w:t xml:space="preserve"> arrin të dorëzojë posedimin e S</w:t>
      </w:r>
      <w:r w:rsidRPr="009B6A73">
        <w:t xml:space="preserve">IA-s në përputhje me Nenin 15.8 (c) Koncesionari do t'i paguajë Autoritetit Kontraktues çdo dhe të gjitha dëmet që mund të përcaktohen nga një gjykatë arbitrazhi e caktuar në përputhje me nenin </w:t>
      </w:r>
      <w:r w:rsidRPr="009B6A73">
        <w:fldChar w:fldCharType="begin"/>
      </w:r>
      <w:r w:rsidRPr="009B6A73">
        <w:instrText xml:space="preserve"> REF _Ref68610575 \r \h  \* MERGEFORMAT </w:instrText>
      </w:r>
      <w:r w:rsidRPr="009B6A73">
        <w:fldChar w:fldCharType="separate"/>
      </w:r>
      <w:r w:rsidR="000A5A9E">
        <w:t>21</w:t>
      </w:r>
      <w:r w:rsidRPr="009B6A73">
        <w:fldChar w:fldCharType="end"/>
      </w:r>
      <w:r w:rsidRPr="009B6A73">
        <w:t>.</w:t>
      </w:r>
      <w:bookmarkEnd w:id="1273"/>
      <w:bookmarkEnd w:id="1274"/>
      <w:bookmarkEnd w:id="1275"/>
    </w:p>
    <w:p w14:paraId="6025CDB6" w14:textId="77777777" w:rsidR="009B6A73" w:rsidRDefault="009B6A73" w:rsidP="009B6A73">
      <w:pPr>
        <w:pStyle w:val="Heading3"/>
      </w:pPr>
      <w:bookmarkStart w:id="1276" w:name="_Toc68783594"/>
      <w:bookmarkStart w:id="1277" w:name="_Toc68790153"/>
      <w:bookmarkStart w:id="1278" w:name="_Toc69476377"/>
      <w:r w:rsidRPr="009B6A73">
        <w:t xml:space="preserve">përveç nëse afati </w:t>
      </w:r>
      <w:r w:rsidR="00932113">
        <w:t xml:space="preserve">i </w:t>
      </w:r>
      <w:r w:rsidRPr="009B6A73">
        <w:t>Sigurimi</w:t>
      </w:r>
      <w:r w:rsidR="00932113">
        <w:t>t</w:t>
      </w:r>
      <w:r w:rsidRPr="009B6A73">
        <w:t xml:space="preserve"> </w:t>
      </w:r>
      <w:r w:rsidR="00932113">
        <w:t>t</w:t>
      </w:r>
      <w:r w:rsidR="00932113" w:rsidRPr="009B6A73">
        <w:t>ë</w:t>
      </w:r>
      <w:r w:rsidRPr="009B6A73">
        <w:t xml:space="preserve"> Kontratës do të ketë mbaruar në përputhje me këtë Kontratë, ose </w:t>
      </w:r>
      <w:r w:rsidR="00817E42">
        <w:t>n</w:t>
      </w:r>
      <w:r w:rsidR="00405DBB">
        <w:t>ë</w:t>
      </w:r>
      <w:r w:rsidR="00817E42">
        <w:t xml:space="preserve">se </w:t>
      </w:r>
      <w:r w:rsidRPr="009B6A73">
        <w:t xml:space="preserve">Autoriteti Kontraktues do të ketë një kërkesë të papaguar, pas përmbushjes së kësaj kërkese </w:t>
      </w:r>
      <w:r w:rsidR="00932113">
        <w:t xml:space="preserve">ndaj </w:t>
      </w:r>
      <w:r w:rsidRPr="009B6A73">
        <w:t>Koncesionari</w:t>
      </w:r>
      <w:r w:rsidR="00932113">
        <w:t>t</w:t>
      </w:r>
      <w:r w:rsidRPr="009B6A73">
        <w:t xml:space="preserve">, Autoriteti Kontraktues do të dorëzojë menjëherë çdo kopje origjinale </w:t>
      </w:r>
      <w:r w:rsidR="00932113">
        <w:t>t</w:t>
      </w:r>
      <w:r w:rsidR="00932113" w:rsidRPr="009B6A73">
        <w:t>ë</w:t>
      </w:r>
      <w:r w:rsidRPr="009B6A73">
        <w:t xml:space="preserve"> Sigurimit të Kontratës në zotërimin e tij Koncesionarit.</w:t>
      </w:r>
      <w:bookmarkEnd w:id="1276"/>
      <w:bookmarkEnd w:id="1277"/>
      <w:bookmarkEnd w:id="1278"/>
    </w:p>
    <w:p w14:paraId="2551A76B" w14:textId="77777777" w:rsidR="009F7106" w:rsidRPr="009F7106" w:rsidRDefault="009F7106" w:rsidP="009F7106">
      <w:pPr>
        <w:pStyle w:val="Heading3"/>
        <w:numPr>
          <w:ilvl w:val="0"/>
          <w:numId w:val="0"/>
        </w:numPr>
        <w:ind w:left="1440"/>
        <w:rPr>
          <w:b/>
        </w:rPr>
      </w:pPr>
      <w:r w:rsidRPr="009F7106">
        <w:rPr>
          <w:b/>
        </w:rPr>
        <w:t>ZGJIDHJA</w:t>
      </w:r>
    </w:p>
    <w:p w14:paraId="489087B7" w14:textId="77777777" w:rsidR="009B6A73" w:rsidRPr="009B6A73" w:rsidRDefault="009B6A73" w:rsidP="004B0346">
      <w:pPr>
        <w:pStyle w:val="alban"/>
      </w:pPr>
      <w:bookmarkStart w:id="1279" w:name="_Toc68783603"/>
      <w:bookmarkStart w:id="1280" w:name="_Toc68790162"/>
      <w:bookmarkStart w:id="1281" w:name="_Toc69476389"/>
      <w:bookmarkStart w:id="1282" w:name="_Ref68768076"/>
      <w:r w:rsidRPr="009B6A73">
        <w:t xml:space="preserve">Pas marrjes </w:t>
      </w:r>
      <w:r w:rsidR="00CE70DA">
        <w:t>s</w:t>
      </w:r>
      <w:r w:rsidRPr="009B6A73">
        <w:t>ë njoftimit me shkrim për zgjidhjen e Kontratës, sipas rastit, nga Koncesionari ose Autoriteti Kontraktues:</w:t>
      </w:r>
      <w:bookmarkEnd w:id="1279"/>
      <w:bookmarkEnd w:id="1280"/>
      <w:bookmarkEnd w:id="1281"/>
      <w:r w:rsidRPr="009B6A73">
        <w:t xml:space="preserve"> </w:t>
      </w:r>
      <w:bookmarkEnd w:id="1282"/>
    </w:p>
    <w:p w14:paraId="6BB35B22" w14:textId="77777777" w:rsidR="009B6A73" w:rsidRPr="009B6A73" w:rsidRDefault="009B6A73" w:rsidP="009B6A73">
      <w:pPr>
        <w:pStyle w:val="Heading3"/>
      </w:pPr>
      <w:bookmarkStart w:id="1283" w:name="_Toc68783604"/>
      <w:bookmarkStart w:id="1284" w:name="_Toc68790163"/>
      <w:bookmarkStart w:id="1285" w:name="_Toc69476390"/>
      <w:r w:rsidRPr="009B6A73">
        <w:t>Koncesionari do ti vërtetojë Autoritetit Kontraktues me shkrim:</w:t>
      </w:r>
      <w:bookmarkEnd w:id="1283"/>
      <w:bookmarkEnd w:id="1284"/>
      <w:bookmarkEnd w:id="1285"/>
      <w:r w:rsidRPr="009B6A73">
        <w:t xml:space="preserve"> </w:t>
      </w:r>
    </w:p>
    <w:p w14:paraId="5ABC1785" w14:textId="77777777" w:rsidR="009B6A73" w:rsidRPr="009B6A73" w:rsidRDefault="009B6A73" w:rsidP="009B6A73">
      <w:pPr>
        <w:pStyle w:val="Heading4"/>
      </w:pPr>
      <w:r w:rsidRPr="009B6A73">
        <w:t xml:space="preserve">që </w:t>
      </w:r>
      <w:r w:rsidR="006E76FF">
        <w:t xml:space="preserve">nga </w:t>
      </w:r>
      <w:r w:rsidRPr="009B6A73">
        <w:t xml:space="preserve">përfundimi i kësaj Kontrate nuk i </w:t>
      </w:r>
      <w:r w:rsidR="006E76FF">
        <w:t>ka lindur</w:t>
      </w:r>
      <w:r w:rsidRPr="009B6A73">
        <w:t xml:space="preserve"> asnjë të drejtë Koncesionarit ose ndonjë bashkepunëtori të Koncesionarit për të kërkuar rikuperimin e të ardhurave nga ndonjë policë e sigurimit nga Koncesionari ose cdo bashkëpunëtor i tij; ose</w:t>
      </w:r>
    </w:p>
    <w:p w14:paraId="7CDF2001" w14:textId="77777777" w:rsidR="009B6A73" w:rsidRPr="009B6A73" w:rsidRDefault="0096692C" w:rsidP="009B6A73">
      <w:pPr>
        <w:pStyle w:val="Heading4"/>
      </w:pPr>
      <w:r>
        <w:t>q</w:t>
      </w:r>
      <w:r w:rsidRPr="009B6A73">
        <w:t xml:space="preserve">ë </w:t>
      </w:r>
      <w:r w:rsidR="006E76FF">
        <w:t xml:space="preserve">nga </w:t>
      </w:r>
      <w:r w:rsidR="009B6A73" w:rsidRPr="009B6A73">
        <w:t xml:space="preserve">përfundimi i kësaj Kontrate i </w:t>
      </w:r>
      <w:r w:rsidR="006E76FF">
        <w:t>ka lindur</w:t>
      </w:r>
      <w:r w:rsidR="009B6A73" w:rsidRPr="009B6A73">
        <w:t xml:space="preserve"> </w:t>
      </w:r>
      <w:r w:rsidR="006E76FF">
        <w:t>nj</w:t>
      </w:r>
      <w:r w:rsidR="009B6A73" w:rsidRPr="009B6A73">
        <w:t xml:space="preserve">ë drejtë Koncesionarit dhe / ose bashkëpunëtorët të Koncesionarit për të kërkuar rikuperimin e të ardhurave sipas një ose më shumë </w:t>
      </w:r>
      <w:r w:rsidRPr="009B6A73">
        <w:t>poli</w:t>
      </w:r>
      <w:r>
        <w:t xml:space="preserve">cave </w:t>
      </w:r>
      <w:r w:rsidR="009B6A73" w:rsidRPr="009B6A73">
        <w:t>të sigurimit të mbajtura nga Koncesionari dhe / ose bashkëpunëtorët, pretendimet që janë bërë në lidhje me një sigurim të tillë dhe Koncesionari dhe / ose bashkëpunëtorët kanë rikuperuar nën sigurimin e tillë shumën totale të të ardhurave, që do të përcaktohet në një certifikatë me shumën e tillë, të ardhurat do të miratohen nga siguruesit ose ndërmjetësit e sigurimeve të Koncesionarit dhe / ose bashkëpunëtorët pasi të kenë paguar rregullisht Koncesionarin dhe / ose bashkëpunëtorët, sipas rastit</w:t>
      </w:r>
      <w:r w:rsidR="00CE70DA">
        <w:t>;</w:t>
      </w:r>
    </w:p>
    <w:p w14:paraId="16DBCCA3" w14:textId="77777777" w:rsidR="009B6A73" w:rsidRPr="009B6A73" w:rsidRDefault="009B6A73" w:rsidP="00A53338">
      <w:pPr>
        <w:pStyle w:val="Heading3"/>
      </w:pPr>
      <w:bookmarkStart w:id="1286" w:name="_Toc68783605"/>
      <w:bookmarkStart w:id="1287" w:name="_Toc68790164"/>
      <w:bookmarkStart w:id="1288" w:name="_Toc69476391"/>
      <w:r w:rsidRPr="009B6A73">
        <w:t>Koncesionari do t'i vërtetojë Autoritetit Kontraktues me shkrim çdo shumë që i detyrohet Autoritetit Kontraktues në përputhje me Nenin</w:t>
      </w:r>
      <w:r w:rsidR="00832279">
        <w:t xml:space="preserve"> </w:t>
      </w:r>
      <w:r w:rsidR="00593723">
        <w:t>15.11</w:t>
      </w:r>
      <w:r w:rsidRPr="009B6A73">
        <w:t>, sipas rastit, e llogaritur që nga Data e Përfundimit, duke përcaktuar llogaritjet e tilla;</w:t>
      </w:r>
      <w:bookmarkEnd w:id="1286"/>
      <w:bookmarkEnd w:id="1287"/>
      <w:bookmarkEnd w:id="1288"/>
    </w:p>
    <w:p w14:paraId="09464FE0" w14:textId="77777777" w:rsidR="009B6A73" w:rsidRPr="009B6A73" w:rsidRDefault="009B6A73" w:rsidP="00A53338">
      <w:pPr>
        <w:pStyle w:val="Heading3"/>
      </w:pPr>
      <w:bookmarkStart w:id="1289" w:name="_Toc68783606"/>
      <w:bookmarkStart w:id="1290" w:name="_Toc68790165"/>
      <w:bookmarkStart w:id="1291" w:name="_Toc69476392"/>
      <w:r w:rsidRPr="009B6A73">
        <w:t xml:space="preserve">Koncesionari do t'i dorëzojë Autoriteti Kontraktues një certifikatë të audituesit të Koncesionarit, ku përcaktohe llogaritja dhe shuma totale të çdo dhe të gjitha gjendjeve të parave të Koncesionarit që nga Data e </w:t>
      </w:r>
      <w:r w:rsidR="006E76FF">
        <w:t>Zgjidhjes së Parakohsshme</w:t>
      </w:r>
      <w:r w:rsidRPr="009B6A73">
        <w:t xml:space="preserve"> duke përfshirë, pa </w:t>
      </w:r>
      <w:r w:rsidRPr="009B6A73">
        <w:lastRenderedPageBreak/>
        <w:t xml:space="preserve">u kufizuar, në çdo rezervë të Koncesionarit (përfshirë pa u kufizuar, ato nën </w:t>
      </w:r>
      <w:r w:rsidR="002C2ED0">
        <w:t>Marr</w:t>
      </w:r>
      <w:r w:rsidR="008341B4">
        <w:t>ë</w:t>
      </w:r>
      <w:r w:rsidR="002C2ED0">
        <w:t>veshjes</w:t>
      </w:r>
      <w:r w:rsidR="002C2ED0" w:rsidRPr="009B6A73">
        <w:t xml:space="preserve"> </w:t>
      </w:r>
      <w:r w:rsidR="002C2ED0">
        <w:t>s</w:t>
      </w:r>
      <w:r w:rsidRPr="009B6A73">
        <w:t xml:space="preserve">e Financimit dhe shumat e depozituara në </w:t>
      </w:r>
      <w:bookmarkEnd w:id="1289"/>
      <w:bookmarkEnd w:id="1290"/>
      <w:r w:rsidRPr="009B6A73">
        <w:t>Llogari</w:t>
      </w:r>
      <w:r w:rsidR="00C57544">
        <w:t>t</w:t>
      </w:r>
      <w:r w:rsidRPr="009B6A73">
        <w:t xml:space="preserve">ë </w:t>
      </w:r>
      <w:r w:rsidR="00C57544">
        <w:t>Bankare</w:t>
      </w:r>
      <w:r w:rsidR="00CE70DA">
        <w:t>;</w:t>
      </w:r>
      <w:bookmarkEnd w:id="1291"/>
    </w:p>
    <w:p w14:paraId="697302DD" w14:textId="77777777" w:rsidR="009B6A73" w:rsidRPr="009B6A73" w:rsidRDefault="009B6A73" w:rsidP="00A53338">
      <w:pPr>
        <w:pStyle w:val="Heading3"/>
      </w:pPr>
      <w:bookmarkStart w:id="1292" w:name="_Toc68783607"/>
      <w:bookmarkStart w:id="1293" w:name="_Toc68790166"/>
      <w:bookmarkStart w:id="1294" w:name="_Toc69476393"/>
      <w:r w:rsidRPr="009B6A73">
        <w:t>Aksionarët do t'i vërtetojnë Autoritetit Kontraktuesi me shkrim se ata e kanë liruar Koncesionarin nga çdo pagesë, performancë ose detyrim tjetër ndaj tyre që mund të ketë lindur para Datës së Përfundimit</w:t>
      </w:r>
      <w:bookmarkEnd w:id="1292"/>
      <w:bookmarkEnd w:id="1293"/>
      <w:bookmarkEnd w:id="1294"/>
      <w:r w:rsidR="00CE70DA">
        <w:t>;</w:t>
      </w:r>
    </w:p>
    <w:p w14:paraId="7C41C4DA" w14:textId="77777777" w:rsidR="009B6A73" w:rsidRPr="009B6A73" w:rsidRDefault="009B6A73" w:rsidP="00A53338">
      <w:pPr>
        <w:pStyle w:val="alban"/>
      </w:pPr>
      <w:bookmarkStart w:id="1295" w:name="_Toc68783608"/>
      <w:bookmarkStart w:id="1296" w:name="_Toc68790167"/>
      <w:bookmarkStart w:id="1297" w:name="_Toc69476394"/>
      <w:r w:rsidRPr="009B6A73">
        <w:t xml:space="preserve">Pas marrjes ose parashikimeve të njoftimit me shkrim të përshkruar </w:t>
      </w:r>
      <w:r w:rsidR="00593723">
        <w:t>15.7</w:t>
      </w:r>
      <w:r w:rsidR="004B0346">
        <w:t xml:space="preserve"> </w:t>
      </w:r>
      <w:r w:rsidRPr="009B6A73">
        <w:t xml:space="preserve">Koncesionari do t'i dorëzojë Autoritetit Kontraktues me shkrim një listë të specifikuar të të gjitha shumave të pretenduara sipas Nenit </w:t>
      </w:r>
      <w:r w:rsidR="00593723">
        <w:t>15.11</w:t>
      </w:r>
      <w:r w:rsidR="00530465">
        <w:t>,</w:t>
      </w:r>
      <w:r w:rsidR="004B0346">
        <w:t xml:space="preserve"> </w:t>
      </w:r>
      <w:r w:rsidRPr="009B6A73">
        <w:t xml:space="preserve">listë e cila do të sigurojë llogaritjet e hollësishme të secilës shumë të pretenduar, kontratën përkatëse sipas së cilës kërkohet një shumë e tillë dhe një përshkrim tekstual i arsyes që shuma e tillë u bë e pagueshme para </w:t>
      </w:r>
      <w:r w:rsidR="0096692C">
        <w:t>D</w:t>
      </w:r>
      <w:r w:rsidR="0096692C" w:rsidRPr="009B6A73">
        <w:t xml:space="preserve">atës </w:t>
      </w:r>
      <w:r w:rsidRPr="009B6A73">
        <w:t xml:space="preserve">së </w:t>
      </w:r>
      <w:r w:rsidR="0096692C">
        <w:t>P</w:t>
      </w:r>
      <w:r w:rsidR="0096692C" w:rsidRPr="009B6A73">
        <w:t xml:space="preserve">ërfundimit </w:t>
      </w:r>
      <w:r w:rsidR="00A53338">
        <w:t>t</w:t>
      </w:r>
      <w:r w:rsidR="00405DBB">
        <w:t>ë</w:t>
      </w:r>
      <w:r w:rsidR="00A53338">
        <w:t xml:space="preserve"> Kontrat</w:t>
      </w:r>
      <w:r w:rsidR="00405DBB">
        <w:t>ë</w:t>
      </w:r>
      <w:r w:rsidR="00A53338">
        <w:t xml:space="preserve">s </w:t>
      </w:r>
      <w:r w:rsidRPr="009B6A73">
        <w:t>ose është bërë e pagueshme si rezultat i përfundimit të kësaj Kontrate. Kjo listë do t'i bashkëngjitet një certifikate të një zyrtari të autorizuar  të Koncesionarit, që vërteton për dhe në emër të Koncesionarit, për arsyeshmërinë dhe saktësinë e deklaratave të bëra</w:t>
      </w:r>
      <w:bookmarkEnd w:id="1295"/>
      <w:bookmarkEnd w:id="1296"/>
      <w:r w:rsidR="00080DA6">
        <w:t>.</w:t>
      </w:r>
      <w:bookmarkEnd w:id="1297"/>
    </w:p>
    <w:p w14:paraId="0229E6F8" w14:textId="77777777" w:rsidR="009B6A73" w:rsidRPr="00530465" w:rsidRDefault="009B6A73" w:rsidP="00A53338">
      <w:pPr>
        <w:pStyle w:val="alban"/>
      </w:pPr>
      <w:bookmarkStart w:id="1298" w:name="_Toc68783609"/>
      <w:bookmarkStart w:id="1299" w:name="_Toc68790168"/>
      <w:bookmarkStart w:id="1300" w:name="_Toc69476395"/>
      <w:r w:rsidRPr="00530465">
        <w:t xml:space="preserve">Autoriteti Kontraktues do t'i paguajë Koncesionarit shumën e përcaktuar në përputhje me Nenin </w:t>
      </w:r>
      <w:r w:rsidR="00593723" w:rsidRPr="00530465">
        <w:t>15.11</w:t>
      </w:r>
      <w:r w:rsidR="00832279" w:rsidRPr="00530465">
        <w:t xml:space="preserve"> </w:t>
      </w:r>
      <w:r w:rsidRPr="00530465">
        <w:t xml:space="preserve">në një llogari të përcaktuar nga Koncesionari, brenda një periudhe kohore jo më pak se </w:t>
      </w:r>
      <w:r w:rsidR="00080DA6" w:rsidRPr="00530465">
        <w:t xml:space="preserve">60 </w:t>
      </w:r>
      <w:r w:rsidRPr="00530465">
        <w:t>ditë pas marrjes së certifikimeve përshkruar</w:t>
      </w:r>
      <w:r w:rsidR="00A53338" w:rsidRPr="00530465">
        <w:t xml:space="preserve"> </w:t>
      </w:r>
      <w:r w:rsidR="0096692C" w:rsidRPr="00530465">
        <w:t>m</w:t>
      </w:r>
      <w:r w:rsidR="00405DBB" w:rsidRPr="00530465">
        <w:t>ë</w:t>
      </w:r>
      <w:r w:rsidR="0096692C" w:rsidRPr="00530465">
        <w:t xml:space="preserve"> sip</w:t>
      </w:r>
      <w:r w:rsidR="00405DBB" w:rsidRPr="00530465">
        <w:t>ë</w:t>
      </w:r>
      <w:r w:rsidR="0096692C" w:rsidRPr="00530465">
        <w:t>r</w:t>
      </w:r>
      <w:r w:rsidRPr="00530465">
        <w:t>.</w:t>
      </w:r>
      <w:bookmarkEnd w:id="1298"/>
      <w:bookmarkEnd w:id="1299"/>
      <w:bookmarkEnd w:id="1300"/>
    </w:p>
    <w:p w14:paraId="1C8E70AB" w14:textId="77777777" w:rsidR="009B6A73" w:rsidRPr="00530465" w:rsidRDefault="009B6A73" w:rsidP="00A53338">
      <w:pPr>
        <w:pStyle w:val="alban"/>
      </w:pPr>
      <w:bookmarkStart w:id="1301" w:name="_Toc68783610"/>
      <w:bookmarkStart w:id="1302" w:name="_Toc68790169"/>
      <w:bookmarkStart w:id="1303" w:name="_Toc69476396"/>
      <w:r w:rsidRPr="00530465">
        <w:t xml:space="preserve">Autoriteti Kontraktues do të ketë të drejtën e kompensimit ndaj çdo shume që Autoriteti Kontraktues i detyrohet Koncesionarit në përputhje me </w:t>
      </w:r>
      <w:r w:rsidR="0096692C" w:rsidRPr="00530465">
        <w:t>k</w:t>
      </w:r>
      <w:r w:rsidR="00405DBB" w:rsidRPr="00530465">
        <w:t>ë</w:t>
      </w:r>
      <w:r w:rsidR="0096692C" w:rsidRPr="00530465">
        <w:t>t</w:t>
      </w:r>
      <w:r w:rsidR="00405DBB" w:rsidRPr="00530465">
        <w:t>ë</w:t>
      </w:r>
      <w:r w:rsidR="0096692C" w:rsidRPr="00530465">
        <w:t xml:space="preserve"> nen 15 </w:t>
      </w:r>
      <w:r w:rsidRPr="00530465">
        <w:t xml:space="preserve">dhe çdo shumë që </w:t>
      </w:r>
      <w:r w:rsidR="0096692C" w:rsidRPr="00530465">
        <w:t xml:space="preserve">Koncesionari </w:t>
      </w:r>
      <w:r w:rsidRPr="00530465">
        <w:t>i detyrohet Autoritetit Kontraktues sipas kësaj Kontrate;</w:t>
      </w:r>
      <w:bookmarkEnd w:id="1301"/>
      <w:bookmarkEnd w:id="1302"/>
      <w:bookmarkEnd w:id="1303"/>
    </w:p>
    <w:p w14:paraId="1F8508EC" w14:textId="77777777" w:rsidR="009B6A73" w:rsidRPr="009B6A73" w:rsidRDefault="009B6A73" w:rsidP="004139D1">
      <w:pPr>
        <w:pStyle w:val="Heading2"/>
        <w:ind w:left="720"/>
        <w:rPr>
          <w:b/>
          <w:bCs/>
        </w:rPr>
      </w:pPr>
      <w:bookmarkStart w:id="1304" w:name="_Toc68783611"/>
      <w:bookmarkStart w:id="1305" w:name="_Toc68790170"/>
      <w:bookmarkStart w:id="1306" w:name="_Toc69476397"/>
      <w:r w:rsidRPr="009B6A73">
        <w:rPr>
          <w:b/>
          <w:bCs/>
        </w:rPr>
        <w:t>Dorëzimi i Vendndodhjes</w:t>
      </w:r>
      <w:bookmarkEnd w:id="1304"/>
      <w:bookmarkEnd w:id="1305"/>
      <w:bookmarkEnd w:id="1306"/>
    </w:p>
    <w:p w14:paraId="4DB40413" w14:textId="77777777" w:rsidR="009B6A73" w:rsidRPr="009B6A73" w:rsidRDefault="009B6A73" w:rsidP="00553AEE">
      <w:pPr>
        <w:pStyle w:val="alban"/>
      </w:pPr>
      <w:bookmarkStart w:id="1307" w:name="_Toc68783612"/>
      <w:bookmarkStart w:id="1308" w:name="_Toc68790171"/>
      <w:bookmarkStart w:id="1309" w:name="_Toc69476398"/>
      <w:r w:rsidRPr="009B6A73">
        <w:t>Pas Datës së Përfundimit ose ndonjë zëvendësimi të Koncesionarit me një subjekt zëvëndësues, në përputhje me kushtet e kësaj Kontrate, Koncesionari</w:t>
      </w:r>
      <w:r w:rsidR="00553AEE">
        <w:t xml:space="preserve"> </w:t>
      </w:r>
      <w:r w:rsidRPr="009B6A73">
        <w:t xml:space="preserve">do të largojë menjëherë, dhe në çdo rast brenda </w:t>
      </w:r>
      <w:r w:rsidR="00A53338">
        <w:t>6</w:t>
      </w:r>
      <w:r w:rsidR="00553AEE">
        <w:t>0</w:t>
      </w:r>
      <w:r w:rsidR="0096692C">
        <w:t xml:space="preserve"> </w:t>
      </w:r>
      <w:r w:rsidRPr="009B6A73">
        <w:t xml:space="preserve">ditëve pas përfundimit ose zëvendësimit të tillë, do të lirojë </w:t>
      </w:r>
      <w:r w:rsidR="0096692C">
        <w:t>V</w:t>
      </w:r>
      <w:r w:rsidR="0096692C" w:rsidRPr="009B6A73">
        <w:t xml:space="preserve">endndodhjen </w:t>
      </w:r>
      <w:r w:rsidRPr="009B6A73">
        <w:t xml:space="preserve">dhe </w:t>
      </w:r>
      <w:r w:rsidR="003840FF">
        <w:t>te procedoje ne perputhje me nenin 15.8 (c)</w:t>
      </w:r>
      <w:r w:rsidRPr="009B6A73">
        <w:t>. Nëse Koncesionari nuk arrin të lirojë Vendodhjen siç u përmend më lart, Koncesionari do t'i paguajë Autoritetit Kontraktues çdo dhe të gjithë dëmet që mund të përcaktohen nga një gjykatë arbitrazhi.</w:t>
      </w:r>
      <w:bookmarkEnd w:id="1307"/>
      <w:bookmarkEnd w:id="1308"/>
      <w:bookmarkEnd w:id="1309"/>
    </w:p>
    <w:p w14:paraId="0E0D2B8A" w14:textId="77777777" w:rsidR="009B6A73" w:rsidRPr="009B6A73" w:rsidRDefault="009B6A73" w:rsidP="004139D1">
      <w:pPr>
        <w:pStyle w:val="Heading2"/>
        <w:ind w:left="720"/>
        <w:rPr>
          <w:b/>
          <w:bCs/>
        </w:rPr>
      </w:pPr>
      <w:bookmarkStart w:id="1310" w:name="_Toc68783613"/>
      <w:bookmarkStart w:id="1311" w:name="_Toc68790172"/>
      <w:bookmarkStart w:id="1312" w:name="_Toc69476399"/>
      <w:r w:rsidRPr="009B6A73">
        <w:rPr>
          <w:b/>
          <w:bCs/>
        </w:rPr>
        <w:t>Kostot e përfundimit</w:t>
      </w:r>
      <w:bookmarkEnd w:id="1310"/>
      <w:bookmarkEnd w:id="1311"/>
      <w:bookmarkEnd w:id="1312"/>
    </w:p>
    <w:p w14:paraId="2A4C106C" w14:textId="77777777" w:rsidR="009B6A73" w:rsidRDefault="009B6A73" w:rsidP="00A53338">
      <w:pPr>
        <w:pStyle w:val="alban"/>
      </w:pPr>
      <w:bookmarkStart w:id="1313" w:name="_Toc68783614"/>
      <w:bookmarkStart w:id="1314" w:name="_Toc68790173"/>
      <w:bookmarkStart w:id="1315" w:name="_Toc69476400"/>
      <w:r w:rsidRPr="009B6A73">
        <w:t>Me përjashtim të rasteve kur parashikohet specifikisht në këtë Kontratë, secila Palë do të mbartë kostot dhe shpenzimet e veta (duke përfshirë, pa limitim, çdo detyrim tatimor) të bërë gjatë kryerjes së detyrimeve të saj sipas këtij Neni.</w:t>
      </w:r>
      <w:bookmarkEnd w:id="1313"/>
      <w:bookmarkEnd w:id="1314"/>
      <w:bookmarkEnd w:id="1315"/>
    </w:p>
    <w:p w14:paraId="431EB70E" w14:textId="77777777" w:rsidR="00A53338" w:rsidRPr="00564CC5" w:rsidRDefault="00A53338" w:rsidP="000E3896">
      <w:pPr>
        <w:pStyle w:val="alban"/>
      </w:pPr>
      <w:bookmarkStart w:id="1316" w:name="_Toc68783615"/>
      <w:bookmarkStart w:id="1317" w:name="_Toc68790174"/>
      <w:bookmarkStart w:id="1318" w:name="_Toc69476401"/>
      <w:bookmarkStart w:id="1319" w:name="_Toc68783617"/>
      <w:bookmarkStart w:id="1320" w:name="_Toc68790176"/>
      <w:bookmarkStart w:id="1321" w:name="_Toc69476404"/>
      <w:bookmarkEnd w:id="1316"/>
      <w:bookmarkEnd w:id="1317"/>
      <w:bookmarkEnd w:id="1318"/>
      <w:r w:rsidRPr="000E3896">
        <w:rPr>
          <w:rStyle w:val="albanChar"/>
        </w:rPr>
        <w:t>D</w:t>
      </w:r>
      <w:r w:rsidR="00CE70DA">
        <w:rPr>
          <w:rStyle w:val="albanChar"/>
        </w:rPr>
        <w:t>ë</w:t>
      </w:r>
      <w:r w:rsidRPr="000E3896">
        <w:rPr>
          <w:rStyle w:val="albanChar"/>
        </w:rPr>
        <w:t>mshp</w:t>
      </w:r>
      <w:r w:rsidR="00CE70DA">
        <w:rPr>
          <w:rStyle w:val="albanChar"/>
        </w:rPr>
        <w:t>ë</w:t>
      </w:r>
      <w:r w:rsidRPr="000E3896">
        <w:rPr>
          <w:rStyle w:val="albanChar"/>
        </w:rPr>
        <w:t>rblimet e p</w:t>
      </w:r>
      <w:r w:rsidR="00CE70DA">
        <w:rPr>
          <w:rStyle w:val="albanChar"/>
        </w:rPr>
        <w:t>ë</w:t>
      </w:r>
      <w:r w:rsidRPr="000E3896">
        <w:rPr>
          <w:rStyle w:val="albanChar"/>
        </w:rPr>
        <w:t>rcaktuara n</w:t>
      </w:r>
      <w:r w:rsidR="00CE70DA">
        <w:rPr>
          <w:rStyle w:val="albanChar"/>
        </w:rPr>
        <w:t>ë</w:t>
      </w:r>
      <w:r w:rsidRPr="000E3896">
        <w:rPr>
          <w:rStyle w:val="albanChar"/>
        </w:rPr>
        <w:t xml:space="preserve"> k</w:t>
      </w:r>
      <w:r w:rsidR="00CE70DA">
        <w:rPr>
          <w:rStyle w:val="albanChar"/>
        </w:rPr>
        <w:t>ë</w:t>
      </w:r>
      <w:r w:rsidRPr="000E3896">
        <w:rPr>
          <w:rStyle w:val="albanChar"/>
        </w:rPr>
        <w:t>t</w:t>
      </w:r>
      <w:r w:rsidR="00CE70DA">
        <w:rPr>
          <w:rStyle w:val="albanChar"/>
        </w:rPr>
        <w:t>ë</w:t>
      </w:r>
      <w:r w:rsidRPr="000E3896">
        <w:rPr>
          <w:rStyle w:val="albanChar"/>
        </w:rPr>
        <w:t xml:space="preserve"> nen jan</w:t>
      </w:r>
      <w:r w:rsidR="00CE70DA">
        <w:rPr>
          <w:rStyle w:val="albanChar"/>
        </w:rPr>
        <w:t>ë</w:t>
      </w:r>
      <w:r w:rsidRPr="000E3896">
        <w:rPr>
          <w:rStyle w:val="albanChar"/>
        </w:rPr>
        <w:t xml:space="preserve"> d</w:t>
      </w:r>
      <w:r w:rsidR="00CE70DA">
        <w:rPr>
          <w:rStyle w:val="albanChar"/>
        </w:rPr>
        <w:t>ë</w:t>
      </w:r>
      <w:r w:rsidRPr="000E3896">
        <w:rPr>
          <w:rStyle w:val="albanChar"/>
        </w:rPr>
        <w:t>mshp</w:t>
      </w:r>
      <w:r w:rsidR="00CE70DA">
        <w:rPr>
          <w:rStyle w:val="albanChar"/>
        </w:rPr>
        <w:t>ë</w:t>
      </w:r>
      <w:r w:rsidRPr="000E3896">
        <w:rPr>
          <w:rStyle w:val="albanChar"/>
        </w:rPr>
        <w:t>rblimet e vetme t</w:t>
      </w:r>
      <w:r w:rsidR="00CE70DA">
        <w:rPr>
          <w:rStyle w:val="albanChar"/>
        </w:rPr>
        <w:t>ë</w:t>
      </w:r>
      <w:r w:rsidRPr="000E3896">
        <w:rPr>
          <w:rStyle w:val="albanChar"/>
        </w:rPr>
        <w:t xml:space="preserve"> Pal</w:t>
      </w:r>
      <w:r w:rsidR="00CE70DA">
        <w:rPr>
          <w:rStyle w:val="albanChar"/>
        </w:rPr>
        <w:t>ë</w:t>
      </w:r>
      <w:r w:rsidRPr="000E3896">
        <w:rPr>
          <w:rStyle w:val="albanChar"/>
        </w:rPr>
        <w:t>ve n</w:t>
      </w:r>
      <w:r w:rsidR="00CE70DA">
        <w:rPr>
          <w:rStyle w:val="albanChar"/>
        </w:rPr>
        <w:t>ë</w:t>
      </w:r>
      <w:r w:rsidRPr="000E3896">
        <w:rPr>
          <w:rStyle w:val="albanChar"/>
        </w:rPr>
        <w:t xml:space="preserve"> lidhje me zgjidhjen e Kontrat</w:t>
      </w:r>
      <w:r w:rsidR="00CE70DA">
        <w:rPr>
          <w:rStyle w:val="albanChar"/>
        </w:rPr>
        <w:t>ë</w:t>
      </w:r>
      <w:r w:rsidRPr="000E3896">
        <w:rPr>
          <w:rStyle w:val="albanChar"/>
        </w:rPr>
        <w:t>s</w:t>
      </w:r>
      <w:r>
        <w:t>.</w:t>
      </w:r>
    </w:p>
    <w:p w14:paraId="0C617A4B" w14:textId="77777777" w:rsidR="00CD590D" w:rsidRPr="009B6A73" w:rsidRDefault="00CD590D" w:rsidP="004806B8">
      <w:pPr>
        <w:pStyle w:val="Heading1"/>
      </w:pPr>
      <w:bookmarkStart w:id="1322" w:name="_Toc69916563"/>
      <w:r w:rsidRPr="009B6A73">
        <w:t>D</w:t>
      </w:r>
      <w:r w:rsidR="003212CE" w:rsidRPr="009B6A73">
        <w:t>Ë</w:t>
      </w:r>
      <w:r w:rsidRPr="009B6A73">
        <w:t>MSHP</w:t>
      </w:r>
      <w:r w:rsidR="003212CE" w:rsidRPr="009B6A73">
        <w:t>Ë</w:t>
      </w:r>
      <w:r w:rsidRPr="009B6A73">
        <w:t>RBLIMI</w:t>
      </w:r>
      <w:bookmarkEnd w:id="1322"/>
    </w:p>
    <w:p w14:paraId="129D396F" w14:textId="77777777" w:rsidR="00CD590D" w:rsidRPr="00A53338" w:rsidRDefault="00CD590D" w:rsidP="00CB09B0">
      <w:pPr>
        <w:pStyle w:val="Heading2"/>
        <w:ind w:left="720"/>
        <w:rPr>
          <w:b/>
        </w:rPr>
      </w:pPr>
      <w:r w:rsidRPr="00A53338">
        <w:rPr>
          <w:b/>
        </w:rPr>
        <w:t>Përgjegjësia ndaj Palëve të Treta</w:t>
      </w:r>
      <w:bookmarkEnd w:id="1319"/>
      <w:bookmarkEnd w:id="1320"/>
      <w:bookmarkEnd w:id="1321"/>
    </w:p>
    <w:p w14:paraId="34B114EB" w14:textId="77777777" w:rsidR="00CD590D" w:rsidRPr="00A53338" w:rsidRDefault="00CD590D" w:rsidP="00CB09B0">
      <w:pPr>
        <w:pStyle w:val="Heading2"/>
        <w:ind w:left="1440" w:hanging="720"/>
        <w:rPr>
          <w:b/>
        </w:rPr>
      </w:pPr>
      <w:bookmarkStart w:id="1323" w:name="_Toc68783618"/>
      <w:bookmarkStart w:id="1324" w:name="_Toc68790177"/>
      <w:bookmarkStart w:id="1325" w:name="_Toc69476405"/>
      <w:r w:rsidRPr="00A53338">
        <w:rPr>
          <w:b/>
        </w:rPr>
        <w:t>Koncesionari</w:t>
      </w:r>
      <w:bookmarkEnd w:id="1323"/>
      <w:bookmarkEnd w:id="1324"/>
      <w:bookmarkEnd w:id="1325"/>
    </w:p>
    <w:p w14:paraId="087C3AB0" w14:textId="77777777" w:rsidR="00CD590D" w:rsidRPr="009B6A73" w:rsidRDefault="00CD590D" w:rsidP="00564CC5">
      <w:pPr>
        <w:pStyle w:val="alban"/>
      </w:pPr>
      <w:bookmarkStart w:id="1326" w:name="_Ref69206503"/>
      <w:bookmarkStart w:id="1327" w:name="_Toc69476406"/>
      <w:bookmarkStart w:id="1328" w:name="_Toc68783619"/>
      <w:bookmarkStart w:id="1329" w:name="_Toc68790178"/>
      <w:r w:rsidRPr="009B6A73">
        <w:t xml:space="preserve">Koncesionari do të dëmshpërblejë Autoritetin Kontraktues dhe çdo </w:t>
      </w:r>
      <w:r w:rsidR="00975381">
        <w:t xml:space="preserve">Person </w:t>
      </w:r>
      <w:r w:rsidRPr="009B6A73">
        <w:t>të</w:t>
      </w:r>
      <w:r w:rsidR="00975381">
        <w:t xml:space="preserve"> </w:t>
      </w:r>
      <w:r w:rsidRPr="009B6A73">
        <w:t>Autoritetit Kontraktues dhe do ta mbajë Autoritetin Kontraktues dhe çdo Person të</w:t>
      </w:r>
      <w:r w:rsidR="00876E78">
        <w:t xml:space="preserve"> </w:t>
      </w:r>
      <w:r w:rsidR="00975381">
        <w:t xml:space="preserve">lidhur me </w:t>
      </w:r>
      <w:r w:rsidR="00975381" w:rsidRPr="009B6A73">
        <w:t>Autoritetin Kontraktues</w:t>
      </w:r>
      <w:r w:rsidRPr="009B6A73">
        <w:t xml:space="preserve"> të pacënuar</w:t>
      </w:r>
      <w:r w:rsidR="001D6120">
        <w:t xml:space="preserve"> kundrejt palëve te treta</w:t>
      </w:r>
      <w:r w:rsidRPr="009B6A73">
        <w:t xml:space="preserve">, për çdo Humbje të çfarëdo lloji që ka pësuar ose do të pësojë Autoriteti Kontraktues dhe çdo </w:t>
      </w:r>
      <w:r w:rsidR="00975381">
        <w:t>Person i</w:t>
      </w:r>
      <w:r w:rsidR="00F144D2">
        <w:t xml:space="preserve"> </w:t>
      </w:r>
      <w:r w:rsidR="00975381">
        <w:t>l</w:t>
      </w:r>
      <w:r w:rsidR="00F144D2">
        <w:t>idhur me</w:t>
      </w:r>
      <w:r w:rsidR="00F144D2" w:rsidRPr="009B6A73">
        <w:t xml:space="preserve"> të</w:t>
      </w:r>
      <w:r w:rsidR="006223B4">
        <w:t xml:space="preserve">, </w:t>
      </w:r>
      <w:r w:rsidRPr="009B6A73">
        <w:t xml:space="preserve">për arsye të ndonjë dëmtimi ose vdekjeje ose shkatërrimi të ndonjë prone, cënimi të të drejtave të çdo personi në masën që Humbja e tillë lind, ose është pasojë e </w:t>
      </w:r>
      <w:r w:rsidR="009B311A">
        <w:t xml:space="preserve">akteve, </w:t>
      </w:r>
      <w:r w:rsidR="001D6120">
        <w:t>veprimeve dhe/ose mosveprimeve t</w:t>
      </w:r>
      <w:r w:rsidR="00405DBB">
        <w:t>ë</w:t>
      </w:r>
      <w:r w:rsidR="001D6120">
        <w:t xml:space="preserve"> </w:t>
      </w:r>
      <w:r w:rsidR="001D6120">
        <w:lastRenderedPageBreak/>
        <w:t xml:space="preserve">Koncesionarit </w:t>
      </w:r>
      <w:r w:rsidR="00AF56EC">
        <w:t>dhe/</w:t>
      </w:r>
      <w:r w:rsidR="001D6120">
        <w:t>ose t</w:t>
      </w:r>
      <w:r w:rsidR="00405DBB">
        <w:t>ë</w:t>
      </w:r>
      <w:r w:rsidR="001D6120">
        <w:t xml:space="preserve"> punonjësve</w:t>
      </w:r>
      <w:r w:rsidR="00AF56EC">
        <w:t xml:space="preserve"> dhe/ose n</w:t>
      </w:r>
      <w:r w:rsidR="006E5B95">
        <w:t>ë</w:t>
      </w:r>
      <w:r w:rsidR="00AF56EC">
        <w:t>nkontraktor</w:t>
      </w:r>
      <w:r w:rsidR="00405DBB">
        <w:t>ë</w:t>
      </w:r>
      <w:r w:rsidR="00AF56EC">
        <w:t>ve apo agjent</w:t>
      </w:r>
      <w:r w:rsidR="00405DBB">
        <w:t>ë</w:t>
      </w:r>
      <w:r w:rsidR="00AF56EC">
        <w:t>ve t</w:t>
      </w:r>
      <w:r w:rsidR="00405DBB">
        <w:t>ë</w:t>
      </w:r>
      <w:r w:rsidR="00AF56EC">
        <w:t xml:space="preserve"> tij,</w:t>
      </w:r>
      <w:r w:rsidR="001D6120">
        <w:t xml:space="preserve"> si pjes</w:t>
      </w:r>
      <w:r w:rsidR="00405DBB">
        <w:t>ë</w:t>
      </w:r>
      <w:r w:rsidR="001D6120">
        <w:t xml:space="preserve"> e </w:t>
      </w:r>
      <w:r w:rsidRPr="009B6A73">
        <w:t xml:space="preserve">Shërbimeve </w:t>
      </w:r>
      <w:r w:rsidR="00F144D2">
        <w:t>Aeroportuale</w:t>
      </w:r>
      <w:r w:rsidRPr="009B6A73">
        <w:t xml:space="preserve">, </w:t>
      </w:r>
      <w:r w:rsidR="00F144D2">
        <w:t>Sh</w:t>
      </w:r>
      <w:r w:rsidR="006E76FF">
        <w:t>ë</w:t>
      </w:r>
      <w:r w:rsidR="00F144D2">
        <w:t xml:space="preserve">rbimeve Tregtare, </w:t>
      </w:r>
      <w:r w:rsidRPr="009B6A73">
        <w:t>Punimeve</w:t>
      </w:r>
      <w:r w:rsidR="00C341E1">
        <w:t>, Zgjerimit</w:t>
      </w:r>
      <w:r w:rsidRPr="009B6A73">
        <w:t xml:space="preserve"> në përputhje me </w:t>
      </w:r>
      <w:r w:rsidR="00F144D2">
        <w:t>Termat e Referenc</w:t>
      </w:r>
      <w:r w:rsidR="006E76FF">
        <w:t>ë</w:t>
      </w:r>
      <w:r w:rsidR="00F144D2">
        <w:t>s</w:t>
      </w:r>
      <w:r w:rsidR="009B311A">
        <w:t xml:space="preserve">, </w:t>
      </w:r>
      <w:r w:rsidR="009B311A" w:rsidRPr="009B311A">
        <w:t xml:space="preserve">me përjashtim të masës që Humbja e tillë është shkaktuar nga, ose i atribuohet neglizhencës ose sjelljes </w:t>
      </w:r>
      <w:r w:rsidR="00876E78">
        <w:t xml:space="preserve">kundraligjshme me faj </w:t>
      </w:r>
      <w:r w:rsidR="009B311A" w:rsidRPr="009B311A">
        <w:t xml:space="preserve">të  </w:t>
      </w:r>
      <w:r w:rsidR="009B311A">
        <w:t xml:space="preserve">Autoritetit Kontraktues </w:t>
      </w:r>
      <w:r w:rsidR="009B311A" w:rsidRPr="009B311A">
        <w:t xml:space="preserve">dhe ose çdo Personi të </w:t>
      </w:r>
      <w:r w:rsidR="004F71E4" w:rsidRPr="009B311A">
        <w:t xml:space="preserve">lidhur me </w:t>
      </w:r>
      <w:r w:rsidR="009B311A">
        <w:t>Autoriteti</w:t>
      </w:r>
      <w:r w:rsidR="000E3896">
        <w:t>n</w:t>
      </w:r>
      <w:r w:rsidR="009B311A">
        <w:t xml:space="preserve"> Kontraktues </w:t>
      </w:r>
      <w:r w:rsidR="009B311A" w:rsidRPr="009B311A">
        <w:t>ose ndonjë Ngjarje e Forcës Madhore, ose Emergjence</w:t>
      </w:r>
      <w:r w:rsidRPr="009B6A73">
        <w:t>.</w:t>
      </w:r>
      <w:bookmarkEnd w:id="1326"/>
      <w:bookmarkEnd w:id="1327"/>
    </w:p>
    <w:p w14:paraId="20E43813" w14:textId="77777777" w:rsidR="00CD590D" w:rsidRPr="00CB09B0" w:rsidRDefault="00CD590D" w:rsidP="00CB09B0">
      <w:pPr>
        <w:pStyle w:val="Heading2"/>
        <w:ind w:left="720"/>
        <w:rPr>
          <w:b/>
        </w:rPr>
      </w:pPr>
      <w:bookmarkStart w:id="1330" w:name="_Toc68783621"/>
      <w:bookmarkStart w:id="1331" w:name="_Toc68790180"/>
      <w:bookmarkStart w:id="1332" w:name="_Toc69476410"/>
      <w:bookmarkEnd w:id="1328"/>
      <w:bookmarkEnd w:id="1329"/>
      <w:r w:rsidRPr="00CB09B0">
        <w:rPr>
          <w:b/>
        </w:rPr>
        <w:t>Autoriteti Kontraktues</w:t>
      </w:r>
      <w:bookmarkEnd w:id="1330"/>
      <w:bookmarkEnd w:id="1331"/>
      <w:bookmarkEnd w:id="1332"/>
    </w:p>
    <w:p w14:paraId="6E47E4FA" w14:textId="77777777" w:rsidR="00D70B47" w:rsidRPr="00D70B47" w:rsidRDefault="00CD590D" w:rsidP="00CB09B0">
      <w:pPr>
        <w:pStyle w:val="alban"/>
      </w:pPr>
      <w:bookmarkStart w:id="1333" w:name="_Ref69206528"/>
      <w:bookmarkStart w:id="1334" w:name="_Toc68783622"/>
      <w:bookmarkStart w:id="1335" w:name="_Toc68790181"/>
      <w:bookmarkStart w:id="1336" w:name="_Toc69476411"/>
      <w:r w:rsidRPr="007C6207">
        <w:t xml:space="preserve">Autoriteti Kontraktues do të dëmshpërblejë Koncesionarin dhe </w:t>
      </w:r>
      <w:r w:rsidR="009529EE" w:rsidRPr="007C6207">
        <w:t>ç</w:t>
      </w:r>
      <w:r w:rsidRPr="007C6207">
        <w:t xml:space="preserve">do </w:t>
      </w:r>
      <w:r w:rsidR="009529EE" w:rsidRPr="007C6207">
        <w:t xml:space="preserve">Person </w:t>
      </w:r>
      <w:r w:rsidR="003052EA" w:rsidRPr="007C6207">
        <w:t>t</w:t>
      </w:r>
      <w:r w:rsidR="006E76FF" w:rsidRPr="007C6207">
        <w:t>ë</w:t>
      </w:r>
      <w:r w:rsidR="003052EA" w:rsidRPr="007C6207">
        <w:t xml:space="preserve"> </w:t>
      </w:r>
      <w:r w:rsidR="009529EE" w:rsidRPr="007C6207">
        <w:t>l</w:t>
      </w:r>
      <w:r w:rsidR="003052EA" w:rsidRPr="007C6207">
        <w:t xml:space="preserve">idhur me </w:t>
      </w:r>
      <w:r w:rsidR="009529EE" w:rsidRPr="007C6207">
        <w:t xml:space="preserve">Koncesionarin </w:t>
      </w:r>
      <w:r w:rsidRPr="007C6207">
        <w:t xml:space="preserve">dhe do ta mbajë Koncesionarin dhe </w:t>
      </w:r>
      <w:r w:rsidR="009529EE" w:rsidRPr="007C6207">
        <w:t>ç</w:t>
      </w:r>
      <w:r w:rsidRPr="007C6207">
        <w:t xml:space="preserve">do </w:t>
      </w:r>
      <w:r w:rsidR="009529EE" w:rsidRPr="007C6207">
        <w:t xml:space="preserve">Person të lidhur me Koncesionarin </w:t>
      </w:r>
      <w:r w:rsidRPr="007C6207">
        <w:t xml:space="preserve">të pacënuar, </w:t>
      </w:r>
      <w:r w:rsidR="005E68E6" w:rsidRPr="007C6207">
        <w:t xml:space="preserve">kundrejt </w:t>
      </w:r>
      <w:r w:rsidRPr="007C6207">
        <w:t>palëve të treta</w:t>
      </w:r>
      <w:r w:rsidR="00CF2B61" w:rsidRPr="007C6207">
        <w:t>,</w:t>
      </w:r>
      <w:r w:rsidRPr="007C6207">
        <w:t xml:space="preserve"> për çdo Humbje të çfarëdo lloji që ka pësuar ose do të pësojë Koncesionari dhe </w:t>
      </w:r>
      <w:r w:rsidR="009529EE" w:rsidRPr="007C6207">
        <w:t>çdo Person i lidhur me Koncesionarin</w:t>
      </w:r>
      <w:r w:rsidR="009B311A" w:rsidRPr="007C6207">
        <w:t xml:space="preserve">, </w:t>
      </w:r>
      <w:r w:rsidRPr="007C6207">
        <w:t>për arsye të ndonjë dëmtimi ose vdekjeje ose shkatërrimi të ndonjë prone, cënimi të të drejtave të çdo personi në masën që Humbja e tillë lind,</w:t>
      </w:r>
      <w:r w:rsidR="003052EA" w:rsidRPr="007C6207">
        <w:t xml:space="preserve"> </w:t>
      </w:r>
      <w:r w:rsidRPr="007C6207">
        <w:t>ose është pasojë, e akteve</w:t>
      </w:r>
      <w:r w:rsidR="009B311A" w:rsidRPr="007C6207">
        <w:t>,</w:t>
      </w:r>
      <w:r w:rsidRPr="007C6207">
        <w:t xml:space="preserve"> veprimeve</w:t>
      </w:r>
      <w:r w:rsidR="009B311A" w:rsidRPr="007C6207">
        <w:t xml:space="preserve"> dhe/ose mosveprimeve</w:t>
      </w:r>
      <w:r w:rsidRPr="007C6207">
        <w:t xml:space="preserve"> të Autoritetit Kontraktues,</w:t>
      </w:r>
      <w:r w:rsidR="003052EA" w:rsidRPr="007C6207">
        <w:t xml:space="preserve"> </w:t>
      </w:r>
      <w:r w:rsidRPr="007C6207">
        <w:t>me përjashtim të masës që Humbja e tillë është shkaktuar nga, ose i atribuohet</w:t>
      </w:r>
      <w:r w:rsidRPr="009B6A73">
        <w:t xml:space="preserve"> neglizhencës os</w:t>
      </w:r>
      <w:r w:rsidR="003052EA">
        <w:t xml:space="preserve">e sjelljes së </w:t>
      </w:r>
      <w:r w:rsidR="00876E78">
        <w:t>kundra</w:t>
      </w:r>
      <w:r w:rsidR="00EE683F">
        <w:t xml:space="preserve">ligjshme me </w:t>
      </w:r>
      <w:r w:rsidR="00876E78">
        <w:t xml:space="preserve">faj </w:t>
      </w:r>
      <w:r w:rsidR="003052EA">
        <w:t xml:space="preserve">të </w:t>
      </w:r>
      <w:r w:rsidRPr="009B6A73">
        <w:t xml:space="preserve">Koncesionarit </w:t>
      </w:r>
      <w:r w:rsidR="00EE683F">
        <w:t>ose</w:t>
      </w:r>
      <w:r w:rsidR="00EE683F" w:rsidRPr="009B6A73">
        <w:t xml:space="preserve"> </w:t>
      </w:r>
      <w:r w:rsidR="009529EE">
        <w:t>ç</w:t>
      </w:r>
      <w:r w:rsidR="009529EE" w:rsidRPr="009B6A73">
        <w:t xml:space="preserve">do </w:t>
      </w:r>
      <w:r w:rsidR="009529EE">
        <w:t>Personi të lidhur me</w:t>
      </w:r>
      <w:r w:rsidR="009529EE" w:rsidRPr="009B6A73">
        <w:t xml:space="preserve"> </w:t>
      </w:r>
      <w:r w:rsidR="009529EE">
        <w:t>Koncesionarin</w:t>
      </w:r>
      <w:r w:rsidR="009529EE" w:rsidRPr="009B6A73">
        <w:t xml:space="preserve"> </w:t>
      </w:r>
      <w:r w:rsidRPr="009B6A73">
        <w:t xml:space="preserve">duke përfshirë, por pa u kufizuar, nënkontraktorët, ose ndonjë </w:t>
      </w:r>
      <w:r w:rsidR="009529EE">
        <w:t>N</w:t>
      </w:r>
      <w:r w:rsidRPr="009B6A73">
        <w:t>gjarje e Forcës Madhore</w:t>
      </w:r>
      <w:r w:rsidR="009529EE">
        <w:t xml:space="preserve"> ose </w:t>
      </w:r>
      <w:r w:rsidRPr="009B6A73">
        <w:t>Emergjence.</w:t>
      </w:r>
      <w:bookmarkEnd w:id="1333"/>
      <w:bookmarkEnd w:id="1334"/>
      <w:bookmarkEnd w:id="1335"/>
      <w:bookmarkEnd w:id="1336"/>
    </w:p>
    <w:p w14:paraId="57282DE0" w14:textId="77777777" w:rsidR="00CD590D" w:rsidRPr="00CB09B0" w:rsidRDefault="00CD590D" w:rsidP="00CB09B0">
      <w:pPr>
        <w:pStyle w:val="Heading2"/>
        <w:ind w:left="720"/>
        <w:rPr>
          <w:b/>
        </w:rPr>
      </w:pPr>
      <w:bookmarkStart w:id="1337" w:name="_Toc68783623"/>
      <w:bookmarkStart w:id="1338" w:name="_Toc68790182"/>
      <w:bookmarkStart w:id="1339" w:name="_Toc69476412"/>
      <w:r w:rsidRPr="00CB09B0">
        <w:rPr>
          <w:b/>
        </w:rPr>
        <w:t>Shkeljet</w:t>
      </w:r>
      <w:bookmarkEnd w:id="1337"/>
      <w:bookmarkEnd w:id="1338"/>
      <w:bookmarkEnd w:id="1339"/>
    </w:p>
    <w:p w14:paraId="3B74C94F" w14:textId="77777777" w:rsidR="00CD590D" w:rsidRPr="00CB09B0" w:rsidRDefault="00CD590D" w:rsidP="00CB09B0">
      <w:pPr>
        <w:pStyle w:val="Heading2"/>
        <w:ind w:left="1440" w:hanging="720"/>
        <w:rPr>
          <w:b/>
        </w:rPr>
      </w:pPr>
      <w:bookmarkStart w:id="1340" w:name="_Toc68783624"/>
      <w:bookmarkStart w:id="1341" w:name="_Toc68790183"/>
      <w:bookmarkStart w:id="1342" w:name="_Toc69476413"/>
      <w:r w:rsidRPr="00CB09B0">
        <w:rPr>
          <w:b/>
        </w:rPr>
        <w:t>Koncesionari</w:t>
      </w:r>
      <w:bookmarkEnd w:id="1340"/>
      <w:bookmarkEnd w:id="1341"/>
      <w:bookmarkEnd w:id="1342"/>
    </w:p>
    <w:p w14:paraId="0A5BBADD" w14:textId="77777777" w:rsidR="00CD590D" w:rsidRPr="009B6A73" w:rsidRDefault="00CD590D" w:rsidP="00CB09B0">
      <w:pPr>
        <w:pStyle w:val="alban"/>
      </w:pPr>
      <w:bookmarkStart w:id="1343" w:name="_Ref69207659"/>
      <w:bookmarkStart w:id="1344" w:name="_Toc68783625"/>
      <w:bookmarkStart w:id="1345" w:name="_Toc68790184"/>
      <w:bookmarkStart w:id="1346" w:name="_Toc69476414"/>
      <w:r w:rsidRPr="009B6A73">
        <w:t xml:space="preserve">Koncesionari do të dëmshpërblejë Autoritetin Kontraktues dhe </w:t>
      </w:r>
      <w:r w:rsidR="009529EE" w:rsidRPr="009B6A73">
        <w:t xml:space="preserve">çdo </w:t>
      </w:r>
      <w:r w:rsidR="009529EE">
        <w:t>Person të lidhur me</w:t>
      </w:r>
      <w:r w:rsidR="009529EE" w:rsidRPr="009B6A73">
        <w:t xml:space="preserve"> Autoritetin Kontraktues</w:t>
      </w:r>
      <w:r w:rsidR="009529EE" w:rsidRPr="009B6A73" w:rsidDel="009529EE">
        <w:t xml:space="preserve"> </w:t>
      </w:r>
      <w:r w:rsidRPr="009B6A73">
        <w:t xml:space="preserve">dhe do ta mbajë Autoritetin Kontraktues dhe </w:t>
      </w:r>
      <w:r w:rsidR="009529EE" w:rsidRPr="009B6A73">
        <w:t xml:space="preserve">çdo </w:t>
      </w:r>
      <w:r w:rsidR="009529EE">
        <w:t>Person të lidhur me</w:t>
      </w:r>
      <w:r w:rsidR="009529EE" w:rsidRPr="009B6A73">
        <w:t xml:space="preserve"> Autoritetin Kontraktues</w:t>
      </w:r>
      <w:r w:rsidR="009529EE" w:rsidRPr="009B6A73" w:rsidDel="009529EE">
        <w:t xml:space="preserve"> </w:t>
      </w:r>
      <w:r w:rsidRPr="009B6A73">
        <w:t>të pacënuar, ndaj palëve të treta</w:t>
      </w:r>
      <w:r w:rsidR="00DE0361">
        <w:t>,</w:t>
      </w:r>
      <w:r w:rsidRPr="009B6A73">
        <w:t xml:space="preserve"> për çdo Humbje të çfarëdo lloji që ka pësuar ose do të pësojë Autoriteti Kontraktues dhe </w:t>
      </w:r>
      <w:r w:rsidR="009529EE" w:rsidRPr="009B6A73">
        <w:t xml:space="preserve">çdo </w:t>
      </w:r>
      <w:r w:rsidR="009529EE">
        <w:t>Person i lidhur me</w:t>
      </w:r>
      <w:r w:rsidR="009529EE" w:rsidRPr="009B6A73">
        <w:t xml:space="preserve"> Autoritetin Kontraktues</w:t>
      </w:r>
      <w:r w:rsidR="009529EE" w:rsidRPr="009B6A73" w:rsidDel="009529EE">
        <w:t xml:space="preserve"> </w:t>
      </w:r>
      <w:r w:rsidRPr="009B6A73">
        <w:t>për arsye të ndonjë shkelje nga ana e Kon</w:t>
      </w:r>
      <w:r w:rsidR="003052EA">
        <w:t>c</w:t>
      </w:r>
      <w:r w:rsidRPr="009B6A73">
        <w:t xml:space="preserve">esionarit ose përfaqësuesve të tij, të </w:t>
      </w:r>
      <w:r w:rsidR="00C12757">
        <w:t xml:space="preserve">deklarimeve dhe </w:t>
      </w:r>
      <w:r w:rsidRPr="009B6A73">
        <w:t xml:space="preserve">garancive, </w:t>
      </w:r>
      <w:r w:rsidR="00C12757">
        <w:t>detyrimeve</w:t>
      </w:r>
      <w:r w:rsidR="00C12757" w:rsidRPr="009B6A73">
        <w:t xml:space="preserve"> </w:t>
      </w:r>
      <w:r w:rsidRPr="009B6A73">
        <w:t xml:space="preserve">dhe përgjegjësive që rrjedhin nga kjo Kontratë, me përjashtim të masës që Humbja e tillë është shkaktuar nga, ose i atribuohet neglizhencës ose sjelljes së </w:t>
      </w:r>
      <w:r w:rsidR="00876E78">
        <w:t>kundra</w:t>
      </w:r>
      <w:r w:rsidR="00EE683F">
        <w:t xml:space="preserve">ligjshme me </w:t>
      </w:r>
      <w:r w:rsidR="00876E78">
        <w:t xml:space="preserve">faj </w:t>
      </w:r>
      <w:r w:rsidRPr="009B6A73">
        <w:t>të Autoriteti</w:t>
      </w:r>
      <w:r w:rsidR="00876E78">
        <w:t>t</w:t>
      </w:r>
      <w:r w:rsidRPr="009B6A73">
        <w:t xml:space="preserve"> Kontraktues </w:t>
      </w:r>
      <w:r w:rsidR="00EE683F">
        <w:t>ose</w:t>
      </w:r>
      <w:r w:rsidR="00EE683F" w:rsidRPr="009B6A73">
        <w:t xml:space="preserve"> </w:t>
      </w:r>
      <w:r w:rsidR="009529EE" w:rsidRPr="009B6A73">
        <w:t xml:space="preserve">çdo </w:t>
      </w:r>
      <w:r w:rsidR="009529EE">
        <w:t>Personi të lidhur me</w:t>
      </w:r>
      <w:r w:rsidR="009529EE" w:rsidRPr="009B6A73">
        <w:t xml:space="preserve"> Autoritetin Kontraktues</w:t>
      </w:r>
      <w:r w:rsidR="00446130">
        <w:t>, ose ndonjë N</w:t>
      </w:r>
      <w:r w:rsidRPr="009B6A73">
        <w:t>gjarje e Forcës Madhore,  Emergjence ose ndonjë Veprimi të Pafavorshëm Material Qeveritar.</w:t>
      </w:r>
      <w:bookmarkEnd w:id="1343"/>
      <w:bookmarkEnd w:id="1344"/>
      <w:bookmarkEnd w:id="1345"/>
      <w:bookmarkEnd w:id="1346"/>
    </w:p>
    <w:p w14:paraId="7C1C579F" w14:textId="77777777" w:rsidR="00CD590D" w:rsidRPr="00CB09B0" w:rsidRDefault="00CD590D" w:rsidP="00CB09B0">
      <w:pPr>
        <w:pStyle w:val="Heading2"/>
        <w:ind w:left="720"/>
        <w:rPr>
          <w:b/>
        </w:rPr>
      </w:pPr>
      <w:bookmarkStart w:id="1347" w:name="_Toc68783626"/>
      <w:bookmarkStart w:id="1348" w:name="_Toc68790185"/>
      <w:bookmarkStart w:id="1349" w:name="_Toc69476415"/>
      <w:r w:rsidRPr="00CB09B0">
        <w:rPr>
          <w:b/>
        </w:rPr>
        <w:t>Autoriteti Kontraktues</w:t>
      </w:r>
      <w:bookmarkEnd w:id="1347"/>
      <w:bookmarkEnd w:id="1348"/>
      <w:bookmarkEnd w:id="1349"/>
    </w:p>
    <w:p w14:paraId="665A5676" w14:textId="77777777" w:rsidR="00CD590D" w:rsidRPr="009B6A73" w:rsidRDefault="00CD590D" w:rsidP="00CB09B0">
      <w:pPr>
        <w:pStyle w:val="alban"/>
      </w:pPr>
      <w:bookmarkStart w:id="1350" w:name="_Toc68783627"/>
      <w:bookmarkStart w:id="1351" w:name="_Toc68790186"/>
      <w:bookmarkStart w:id="1352" w:name="_Toc69476416"/>
      <w:r w:rsidRPr="009B6A73">
        <w:t xml:space="preserve">Autoriteti Kontraktues do të dëmshpërblejë Koncesionarin dhe </w:t>
      </w:r>
      <w:r w:rsidR="009529EE">
        <w:t>ç</w:t>
      </w:r>
      <w:r w:rsidR="009529EE" w:rsidRPr="009B6A73">
        <w:t xml:space="preserve">do </w:t>
      </w:r>
      <w:r w:rsidR="009529EE">
        <w:t>Person të lidhur me</w:t>
      </w:r>
      <w:r w:rsidR="009529EE" w:rsidRPr="009B6A73">
        <w:t xml:space="preserve"> </w:t>
      </w:r>
      <w:r w:rsidR="009529EE">
        <w:t>Koncesionarin</w:t>
      </w:r>
      <w:r w:rsidR="00446130" w:rsidRPr="009B6A73">
        <w:t xml:space="preserve"> </w:t>
      </w:r>
      <w:r w:rsidRPr="009B6A73">
        <w:t xml:space="preserve">dhe do ta mbajë Koncesionarin dhe </w:t>
      </w:r>
      <w:r w:rsidR="009529EE">
        <w:t>ç</w:t>
      </w:r>
      <w:r w:rsidR="009529EE" w:rsidRPr="009B6A73">
        <w:t xml:space="preserve">do </w:t>
      </w:r>
      <w:r w:rsidR="009529EE">
        <w:t>Person të lidhur me</w:t>
      </w:r>
      <w:r w:rsidR="009529EE" w:rsidRPr="009B6A73">
        <w:t xml:space="preserve"> </w:t>
      </w:r>
      <w:r w:rsidR="009529EE">
        <w:t xml:space="preserve">Koncesionarin </w:t>
      </w:r>
      <w:r w:rsidRPr="009B6A73">
        <w:t xml:space="preserve">të pacënuar ndaj palëve të treta për çdo Humbje të çfarëdo lloji që ka pësuar ose do të pësojë  Koncesionari dhe </w:t>
      </w:r>
      <w:r w:rsidR="009529EE">
        <w:t>ç</w:t>
      </w:r>
      <w:r w:rsidR="009529EE" w:rsidRPr="009B6A73">
        <w:t xml:space="preserve">do </w:t>
      </w:r>
      <w:r w:rsidR="009529EE">
        <w:t>Person i lidhur me</w:t>
      </w:r>
      <w:r w:rsidR="009529EE" w:rsidRPr="009B6A73">
        <w:t xml:space="preserve"> </w:t>
      </w:r>
      <w:r w:rsidR="009529EE">
        <w:t xml:space="preserve">Koncesionarin </w:t>
      </w:r>
      <w:r w:rsidRPr="009B6A73">
        <w:t>për arsye të ndonjë shkelje nga ana e Autoriteti Kontraktues ose përfaqësuesve të tij, të</w:t>
      </w:r>
      <w:r w:rsidR="0013203D">
        <w:t xml:space="preserve"> deklarimeve dhe</w:t>
      </w:r>
      <w:r w:rsidRPr="009B6A73">
        <w:t xml:space="preserve"> garancive, </w:t>
      </w:r>
      <w:r w:rsidR="0013203D">
        <w:t>detyrimeve</w:t>
      </w:r>
      <w:r w:rsidR="0013203D" w:rsidRPr="009B6A73">
        <w:t xml:space="preserve"> </w:t>
      </w:r>
      <w:r w:rsidRPr="009B6A73">
        <w:t xml:space="preserve">dhe përgjegjësive që rrjedhin nga kjo Kontratë, me përjashtim të masës që Humbja e tillë është shkaktuar nga, ose i atribuohet neglizhencës ose sjelljes së </w:t>
      </w:r>
      <w:r w:rsidR="00876E78">
        <w:t>kundr</w:t>
      </w:r>
      <w:r w:rsidR="00EE683F">
        <w:t xml:space="preserve">aligjshme me </w:t>
      </w:r>
      <w:r w:rsidR="00876E78">
        <w:t xml:space="preserve">faj </w:t>
      </w:r>
      <w:r w:rsidRPr="009B6A73">
        <w:t xml:space="preserve">të  Koncesionarit </w:t>
      </w:r>
      <w:r w:rsidR="00EE683F">
        <w:t>ose të një Personi të lidhur me</w:t>
      </w:r>
      <w:r w:rsidR="00EE683F" w:rsidRPr="009B6A73">
        <w:t xml:space="preserve"> </w:t>
      </w:r>
      <w:r w:rsidR="00EE683F">
        <w:t>Koncesionarin</w:t>
      </w:r>
      <w:r w:rsidRPr="009B6A73">
        <w:t>, duke përfshirë, por pa u kufizuar, nënkontraktorët</w:t>
      </w:r>
      <w:r w:rsidR="00EE683F">
        <w:t xml:space="preserve">, </w:t>
      </w:r>
      <w:r w:rsidR="00446130">
        <w:t>N</w:t>
      </w:r>
      <w:r w:rsidRPr="009B6A73">
        <w:t>gjarje e Forcës Madhore</w:t>
      </w:r>
      <w:r w:rsidR="00EE683F">
        <w:t xml:space="preserve"> ose </w:t>
      </w:r>
      <w:r w:rsidRPr="009B6A73">
        <w:t>Emergjenc</w:t>
      </w:r>
      <w:r w:rsidR="00EE683F">
        <w:t>ë</w:t>
      </w:r>
      <w:r w:rsidRPr="009B6A73">
        <w:t>.</w:t>
      </w:r>
      <w:bookmarkEnd w:id="1350"/>
      <w:bookmarkEnd w:id="1351"/>
      <w:bookmarkEnd w:id="1352"/>
    </w:p>
    <w:p w14:paraId="32B3D5B1" w14:textId="77777777" w:rsidR="00CD590D" w:rsidRPr="00E92FC5" w:rsidRDefault="00CD590D" w:rsidP="00CB09B0">
      <w:pPr>
        <w:pStyle w:val="Heading2"/>
        <w:ind w:left="720"/>
        <w:rPr>
          <w:b/>
        </w:rPr>
      </w:pPr>
      <w:bookmarkStart w:id="1353" w:name="_Toc68783628"/>
      <w:bookmarkStart w:id="1354" w:name="_Toc68790187"/>
      <w:bookmarkStart w:id="1355" w:name="_Toc69476417"/>
      <w:r w:rsidRPr="00E92FC5">
        <w:rPr>
          <w:b/>
        </w:rPr>
        <w:t>Shkeljet Mjedisore</w:t>
      </w:r>
      <w:bookmarkEnd w:id="1353"/>
      <w:bookmarkEnd w:id="1354"/>
      <w:bookmarkEnd w:id="1355"/>
    </w:p>
    <w:p w14:paraId="3819C590" w14:textId="77777777" w:rsidR="00CD590D" w:rsidRPr="00E92FC5" w:rsidRDefault="00CD590D" w:rsidP="00CB09B0">
      <w:pPr>
        <w:pStyle w:val="alban"/>
      </w:pPr>
      <w:bookmarkStart w:id="1356" w:name="_Toc68783629"/>
      <w:bookmarkStart w:id="1357" w:name="_Toc68790188"/>
      <w:bookmarkStart w:id="1358" w:name="_Toc69476418"/>
      <w:r w:rsidRPr="00E92FC5">
        <w:t xml:space="preserve">Koncesionari do të dëmshpërblejë Autoritetin Kontraktues dhe </w:t>
      </w:r>
      <w:r w:rsidR="00EE683F" w:rsidRPr="00E92FC5">
        <w:t>çdo Person të lidhur me Autoritetin Kontraktues</w:t>
      </w:r>
      <w:r w:rsidR="00EE683F" w:rsidRPr="00E92FC5" w:rsidDel="00EE683F">
        <w:t xml:space="preserve"> </w:t>
      </w:r>
      <w:r w:rsidRPr="00E92FC5">
        <w:t xml:space="preserve">dhe do ta mbajë Autoritetin Kontraktues dhe </w:t>
      </w:r>
      <w:r w:rsidR="00EE683F" w:rsidRPr="00E92FC5">
        <w:t>çdo Person të lidhur me Autoritetin Kontraktues</w:t>
      </w:r>
      <w:r w:rsidR="00EE683F" w:rsidRPr="00E92FC5" w:rsidDel="00EE683F">
        <w:t xml:space="preserve"> </w:t>
      </w:r>
      <w:r w:rsidRPr="00E92FC5">
        <w:t xml:space="preserve">të pacënuar, ndaj palëve të treta për çdo Humbje të çfarëdo lloji që ka pësuar ose do të pësojë Autoriteti Kontraktues </w:t>
      </w:r>
      <w:r w:rsidR="00EE683F" w:rsidRPr="00E92FC5">
        <w:t>ose çdo Person i lidhur me Autoritetin Kontraktues</w:t>
      </w:r>
      <w:r w:rsidR="00EE683F" w:rsidRPr="00E92FC5" w:rsidDel="00EE683F">
        <w:t xml:space="preserve"> </w:t>
      </w:r>
      <w:r w:rsidRPr="00E92FC5">
        <w:t>në lidhje me Projektin për cilëndo nga arsyet në vijim (të njohura ose jo):</w:t>
      </w:r>
      <w:bookmarkEnd w:id="1356"/>
      <w:bookmarkEnd w:id="1357"/>
      <w:bookmarkEnd w:id="1358"/>
    </w:p>
    <w:p w14:paraId="4FBCEC1E" w14:textId="77777777" w:rsidR="00CD590D" w:rsidRPr="00E92FC5" w:rsidRDefault="00EE683F" w:rsidP="00CB09B0">
      <w:pPr>
        <w:pStyle w:val="Heading3"/>
      </w:pPr>
      <w:bookmarkStart w:id="1359" w:name="_Toc68783630"/>
      <w:bookmarkStart w:id="1360" w:name="_Toc68790189"/>
      <w:bookmarkStart w:id="1361" w:name="_Toc69476419"/>
      <w:r w:rsidRPr="00E92FC5">
        <w:lastRenderedPageBreak/>
        <w:t>Ç</w:t>
      </w:r>
      <w:r w:rsidR="00CD590D" w:rsidRPr="00E92FC5">
        <w:t xml:space="preserve">do mospërmbushje nga ana e Koncesionarit </w:t>
      </w:r>
      <w:r w:rsidR="00446130" w:rsidRPr="00E92FC5">
        <w:t xml:space="preserve">e Legjislacionit </w:t>
      </w:r>
      <w:r w:rsidRPr="00E92FC5">
        <w:t xml:space="preserve">të Zbatueshëm </w:t>
      </w:r>
      <w:r w:rsidR="00446130" w:rsidRPr="00E92FC5">
        <w:t>mjedisor në fuq</w:t>
      </w:r>
      <w:r w:rsidR="00CD590D" w:rsidRPr="00E92FC5">
        <w:t>i (duke përfshirë por pa u kufizuar në emetimin e jashtëligjshëm të Materialeve të Rrezikshme); dhe</w:t>
      </w:r>
      <w:bookmarkEnd w:id="1359"/>
      <w:bookmarkEnd w:id="1360"/>
      <w:bookmarkEnd w:id="1361"/>
    </w:p>
    <w:p w14:paraId="1DBB2DB1" w14:textId="77777777" w:rsidR="00CD590D" w:rsidRPr="00E92FC5" w:rsidRDefault="00EE683F" w:rsidP="00CB09B0">
      <w:pPr>
        <w:pStyle w:val="Heading3"/>
      </w:pPr>
      <w:bookmarkStart w:id="1362" w:name="_Toc68783631"/>
      <w:bookmarkStart w:id="1363" w:name="_Toc68790190"/>
      <w:bookmarkStart w:id="1364" w:name="_Toc69476420"/>
      <w:r w:rsidRPr="00E92FC5">
        <w:t>Ç</w:t>
      </w:r>
      <w:r w:rsidR="00CD590D" w:rsidRPr="00E92FC5">
        <w:t>do pretendim nga cilido Person p</w:t>
      </w:r>
      <w:r w:rsidR="00446130" w:rsidRPr="00E92FC5">
        <w:t>ër dëmtim të sh</w:t>
      </w:r>
      <w:r w:rsidR="006E76FF" w:rsidRPr="00E92FC5">
        <w:t>ë</w:t>
      </w:r>
      <w:r w:rsidR="00CD590D" w:rsidRPr="00E92FC5">
        <w:t>ndetit, pronës</w:t>
      </w:r>
      <w:r w:rsidRPr="00E92FC5">
        <w:t>,</w:t>
      </w:r>
      <w:r w:rsidR="00CD590D" w:rsidRPr="00E92FC5">
        <w:t xml:space="preserve"> mirëqënies ose të drej</w:t>
      </w:r>
      <w:r w:rsidR="00446130" w:rsidRPr="00E92FC5">
        <w:t>tave si rezultat i emetimit në m</w:t>
      </w:r>
      <w:r w:rsidR="00CD590D" w:rsidRPr="00E92FC5">
        <w:t>jedis të Materialeve të Rrezikshme</w:t>
      </w:r>
      <w:r w:rsidR="00C0644E" w:rsidRPr="00E92FC5">
        <w:t xml:space="preserve"> nga ana e Koncesionarit</w:t>
      </w:r>
      <w:r w:rsidR="00CD590D" w:rsidRPr="00E92FC5">
        <w:t>.</w:t>
      </w:r>
      <w:bookmarkEnd w:id="1362"/>
      <w:bookmarkEnd w:id="1363"/>
      <w:bookmarkEnd w:id="1364"/>
    </w:p>
    <w:p w14:paraId="30D49D45" w14:textId="77777777" w:rsidR="00CD590D" w:rsidRPr="00CB09B0" w:rsidRDefault="00CD590D" w:rsidP="00CB09B0">
      <w:pPr>
        <w:pStyle w:val="Heading2"/>
        <w:ind w:left="720"/>
        <w:rPr>
          <w:b/>
        </w:rPr>
      </w:pPr>
      <w:bookmarkStart w:id="1365" w:name="_Toc68783632"/>
      <w:bookmarkStart w:id="1366" w:name="_Toc68790191"/>
      <w:bookmarkStart w:id="1367" w:name="_Toc69476421"/>
      <w:r w:rsidRPr="00CB09B0">
        <w:rPr>
          <w:b/>
        </w:rPr>
        <w:t>Referencat</w:t>
      </w:r>
      <w:bookmarkEnd w:id="1365"/>
      <w:bookmarkEnd w:id="1366"/>
      <w:bookmarkEnd w:id="1367"/>
    </w:p>
    <w:p w14:paraId="67A21BDB" w14:textId="77777777" w:rsidR="00CD590D" w:rsidRPr="009B6A73" w:rsidRDefault="00CD590D" w:rsidP="00CB09B0">
      <w:pPr>
        <w:pStyle w:val="alban"/>
      </w:pPr>
      <w:bookmarkStart w:id="1368" w:name="_Toc68783633"/>
      <w:bookmarkStart w:id="1369" w:name="_Toc68790192"/>
      <w:bookmarkStart w:id="1370" w:name="_Toc69476422"/>
      <w:r w:rsidRPr="009B6A73">
        <w:t xml:space="preserve">Të gjitha referencat në këtë nen ndaj </w:t>
      </w:r>
      <w:r w:rsidR="00EE683F">
        <w:t xml:space="preserve">një </w:t>
      </w:r>
      <w:r w:rsidRPr="009B6A73">
        <w:t>“Person</w:t>
      </w:r>
      <w:r w:rsidR="00EE683F">
        <w:t>i</w:t>
      </w:r>
      <w:r w:rsidRPr="009B6A73">
        <w:t xml:space="preserve"> </w:t>
      </w:r>
      <w:r w:rsidR="00EE683F">
        <w:t>të</w:t>
      </w:r>
      <w:r w:rsidRPr="009B6A73">
        <w:t xml:space="preserve"> Koncesionarit” do të përfshijnë të gjithë punonjësit, drejtorët dhe oficerët e Koncesionarit.</w:t>
      </w:r>
      <w:bookmarkEnd w:id="1368"/>
      <w:bookmarkEnd w:id="1369"/>
      <w:bookmarkEnd w:id="1370"/>
    </w:p>
    <w:p w14:paraId="51139ED0" w14:textId="77777777" w:rsidR="00CD590D" w:rsidRPr="009B6A73" w:rsidRDefault="00CD590D" w:rsidP="00CB09B0">
      <w:pPr>
        <w:pStyle w:val="alban"/>
      </w:pPr>
      <w:bookmarkStart w:id="1371" w:name="_Toc68783634"/>
      <w:bookmarkStart w:id="1372" w:name="_Toc68790193"/>
      <w:bookmarkStart w:id="1373" w:name="_Toc69476423"/>
      <w:r w:rsidRPr="009B6A73">
        <w:t xml:space="preserve">Të gjitha referencat në këtë nen ndaj </w:t>
      </w:r>
      <w:r w:rsidR="00676ABF">
        <w:t>një</w:t>
      </w:r>
      <w:r w:rsidR="00676ABF" w:rsidRPr="009B6A73">
        <w:t xml:space="preserve"> </w:t>
      </w:r>
      <w:r w:rsidRPr="009B6A73">
        <w:t xml:space="preserve">“Person </w:t>
      </w:r>
      <w:r w:rsidR="00676ABF">
        <w:t>të</w:t>
      </w:r>
      <w:r w:rsidRPr="009B6A73">
        <w:t xml:space="preserve"> Autoritetit Kontraktues” do të përfshijnë të gjithë punonjësit</w:t>
      </w:r>
      <w:r w:rsidR="00592CA2">
        <w:t xml:space="preserve"> e Autoritetit Kontraktues</w:t>
      </w:r>
      <w:r w:rsidR="00876E78">
        <w:t>, p</w:t>
      </w:r>
      <w:r w:rsidR="006E5B95">
        <w:t>ë</w:t>
      </w:r>
      <w:r w:rsidR="00876E78">
        <w:t>rfshir</w:t>
      </w:r>
      <w:r w:rsidR="006E5B95">
        <w:t>ë</w:t>
      </w:r>
      <w:r w:rsidR="00876E78">
        <w:t xml:space="preserve"> NJZP,</w:t>
      </w:r>
      <w:r w:rsidR="00592CA2">
        <w:t xml:space="preserve"> dhe</w:t>
      </w:r>
      <w:r w:rsidRPr="009B6A73">
        <w:t xml:space="preserve"> </w:t>
      </w:r>
      <w:r w:rsidR="00EE683F">
        <w:t>A</w:t>
      </w:r>
      <w:r w:rsidRPr="009B6A73">
        <w:t xml:space="preserve">utoriteteve </w:t>
      </w:r>
      <w:r w:rsidR="00EE683F">
        <w:t>Kompetente</w:t>
      </w:r>
      <w:r w:rsidRPr="009B6A73">
        <w:t>.</w:t>
      </w:r>
      <w:bookmarkEnd w:id="1371"/>
      <w:bookmarkEnd w:id="1372"/>
      <w:bookmarkEnd w:id="1373"/>
    </w:p>
    <w:p w14:paraId="78C06DDF" w14:textId="77777777" w:rsidR="00CD590D" w:rsidRPr="00CB09B0" w:rsidRDefault="00CD590D" w:rsidP="00CB09B0">
      <w:pPr>
        <w:pStyle w:val="Heading2"/>
        <w:ind w:left="720"/>
        <w:rPr>
          <w:b/>
        </w:rPr>
      </w:pPr>
      <w:bookmarkStart w:id="1374" w:name="_Toc68783635"/>
      <w:bookmarkStart w:id="1375" w:name="_Toc68790194"/>
      <w:bookmarkStart w:id="1376" w:name="_Toc69476424"/>
      <w:r w:rsidRPr="00CB09B0">
        <w:rPr>
          <w:b/>
        </w:rPr>
        <w:t>Procedurat</w:t>
      </w:r>
      <w:bookmarkEnd w:id="1374"/>
      <w:bookmarkEnd w:id="1375"/>
      <w:bookmarkEnd w:id="1376"/>
    </w:p>
    <w:p w14:paraId="0943FBD3" w14:textId="77777777" w:rsidR="00676ABF" w:rsidRPr="009B6A73" w:rsidRDefault="00CD590D" w:rsidP="00CB09B0">
      <w:pPr>
        <w:pStyle w:val="alban"/>
      </w:pPr>
      <w:bookmarkStart w:id="1377" w:name="_Ref69203647"/>
      <w:bookmarkStart w:id="1378" w:name="_Toc68783637"/>
      <w:bookmarkStart w:id="1379" w:name="_Toc68790196"/>
      <w:bookmarkStart w:id="1380" w:name="_Toc69476425"/>
      <w:r w:rsidRPr="009B6A73">
        <w:t xml:space="preserve">Nëse Pala e Dëmshpërblyer merr njoftim për ndonjë kërkesë ose fillimin e ndonjë padie, veprimi, kërkese, procedimi ose hetimi të sjellë nga ndonjë </w:t>
      </w:r>
      <w:r w:rsidR="00676ABF">
        <w:t>P</w:t>
      </w:r>
      <w:r w:rsidRPr="009B6A73">
        <w:t xml:space="preserve">erson tjetër përveç Palës Dëmshpërblyese dhe beson me mirëbesim se Pala Dëmshpërblyese mund të jetë e detyruar të sigurojë dëmshpërblimin në përputhje me këtë Kontratë, Pala e </w:t>
      </w:r>
      <w:r w:rsidR="00676ABF" w:rsidRPr="009B6A73">
        <w:t xml:space="preserve">Dëmshpërblyer </w:t>
      </w:r>
      <w:r w:rsidRPr="009B6A73">
        <w:t xml:space="preserve">do t'i japë menjëherë Palës </w:t>
      </w:r>
      <w:r w:rsidR="00676ABF" w:rsidRPr="009B6A73">
        <w:t xml:space="preserve">Dëmshpërblyese </w:t>
      </w:r>
      <w:r w:rsidRPr="009B6A73">
        <w:t>njoftimin me shkrim ("</w:t>
      </w:r>
      <w:r w:rsidRPr="00CB09B0">
        <w:rPr>
          <w:b/>
        </w:rPr>
        <w:t>Njoftim për Dëmshpërblim</w:t>
      </w:r>
      <w:r w:rsidRPr="009B6A73">
        <w:t xml:space="preserve">") i cili përcakton në detaje të arsyeshme informacionin e </w:t>
      </w:r>
      <w:r w:rsidR="00676ABF">
        <w:t>nevojsh</w:t>
      </w:r>
      <w:r w:rsidR="006504E8">
        <w:t>ë</w:t>
      </w:r>
      <w:r w:rsidR="00676ABF">
        <w:t>m</w:t>
      </w:r>
      <w:r w:rsidR="00676ABF" w:rsidRPr="009B6A73">
        <w:t xml:space="preserve"> </w:t>
      </w:r>
      <w:r w:rsidRPr="009B6A73">
        <w:t>në lidhje me padinë, veprimin, pretendimin, procedimin ose hetimin</w:t>
      </w:r>
      <w:r w:rsidR="00676ABF">
        <w:t>, q</w:t>
      </w:r>
      <w:r w:rsidR="006504E8">
        <w:t>ë</w:t>
      </w:r>
      <w:r w:rsidR="00676ABF">
        <w:t xml:space="preserve"> r</w:t>
      </w:r>
      <w:r w:rsidR="006504E8">
        <w:t>ë</w:t>
      </w:r>
      <w:r w:rsidR="00676ABF">
        <w:t xml:space="preserve">ndon mbi </w:t>
      </w:r>
      <w:r w:rsidR="00676ABF" w:rsidRPr="009B6A73">
        <w:t>Pal</w:t>
      </w:r>
      <w:r w:rsidR="006504E8">
        <w:t>ë</w:t>
      </w:r>
      <w:r w:rsidR="00676ABF">
        <w:t>n</w:t>
      </w:r>
      <w:r w:rsidR="00676ABF" w:rsidRPr="009B6A73">
        <w:t xml:space="preserve"> e Dëmshpërblyer</w:t>
      </w:r>
      <w:r w:rsidR="00676ABF">
        <w:t>. D</w:t>
      </w:r>
      <w:r w:rsidR="006504E8">
        <w:t>ë</w:t>
      </w:r>
      <w:r w:rsidR="00676ABF">
        <w:t xml:space="preserve">shtimi i </w:t>
      </w:r>
      <w:r w:rsidR="00676ABF" w:rsidRPr="009B6A73">
        <w:t>Pal</w:t>
      </w:r>
      <w:r w:rsidR="006504E8">
        <w:t>ë</w:t>
      </w:r>
      <w:r w:rsidR="00676ABF">
        <w:t>s</w:t>
      </w:r>
      <w:r w:rsidR="00676ABF" w:rsidRPr="009B6A73">
        <w:t xml:space="preserve"> </w:t>
      </w:r>
      <w:r w:rsidR="00676ABF">
        <w:t>s</w:t>
      </w:r>
      <w:r w:rsidR="006504E8">
        <w:t>ë</w:t>
      </w:r>
      <w:r w:rsidR="00676ABF" w:rsidRPr="009B6A73">
        <w:t xml:space="preserve"> Dëmshpërblyer</w:t>
      </w:r>
      <w:r w:rsidR="00676ABF">
        <w:t xml:space="preserve"> p</w:t>
      </w:r>
      <w:r w:rsidR="006504E8">
        <w:t>ë</w:t>
      </w:r>
      <w:r w:rsidR="00676ABF">
        <w:t>r t’i d</w:t>
      </w:r>
      <w:r w:rsidR="006504E8">
        <w:t>ë</w:t>
      </w:r>
      <w:r w:rsidR="00676ABF">
        <w:t>rguar Pal</w:t>
      </w:r>
      <w:r w:rsidR="006504E8">
        <w:t>ë</w:t>
      </w:r>
      <w:r w:rsidR="00676ABF">
        <w:t>s D</w:t>
      </w:r>
      <w:r w:rsidR="006504E8">
        <w:t>ë</w:t>
      </w:r>
      <w:r w:rsidR="00676ABF">
        <w:t>mshp</w:t>
      </w:r>
      <w:r w:rsidR="006504E8">
        <w:t>ë</w:t>
      </w:r>
      <w:r w:rsidR="00676ABF">
        <w:t xml:space="preserve">rblyese </w:t>
      </w:r>
      <w:r w:rsidR="00676ABF" w:rsidRPr="00676ABF">
        <w:t>Njoftim</w:t>
      </w:r>
      <w:r w:rsidR="00676ABF">
        <w:t>in</w:t>
      </w:r>
      <w:r w:rsidR="00676ABF" w:rsidRPr="00676ABF">
        <w:t xml:space="preserve"> për Dëmshpërblim</w:t>
      </w:r>
      <w:r w:rsidR="00676ABF">
        <w:t xml:space="preserve">, </w:t>
      </w:r>
      <w:r w:rsidRPr="009B6A73">
        <w:t>nuk do të lehtësojë Palë</w:t>
      </w:r>
      <w:r w:rsidR="00676ABF">
        <w:t>n</w:t>
      </w:r>
      <w:r w:rsidRPr="009B6A73">
        <w:t xml:space="preserve"> </w:t>
      </w:r>
      <w:r w:rsidR="00676ABF">
        <w:t>D</w:t>
      </w:r>
      <w:r w:rsidRPr="009B6A73">
        <w:t xml:space="preserve">ëmshpërblyese për çdo përgjegjësi që mund të ketë ndaj Palës së Dëmshpërblyer përveç në masën që </w:t>
      </w:r>
      <w:r w:rsidR="00676ABF">
        <w:t>d</w:t>
      </w:r>
      <w:r w:rsidR="006504E8">
        <w:t>ë</w:t>
      </w:r>
      <w:r w:rsidR="00676ABF">
        <w:t>shtimi p</w:t>
      </w:r>
      <w:r w:rsidR="006504E8">
        <w:t>ë</w:t>
      </w:r>
      <w:r w:rsidR="00676ABF">
        <w:t>r t</w:t>
      </w:r>
      <w:r w:rsidR="006504E8">
        <w:t>ë</w:t>
      </w:r>
      <w:r w:rsidR="00676ABF">
        <w:t xml:space="preserve"> njoftuar e pengon </w:t>
      </w:r>
      <w:r w:rsidR="00676ABF" w:rsidRPr="009B6A73">
        <w:t xml:space="preserve">materialisht </w:t>
      </w:r>
      <w:r w:rsidRPr="009B6A73">
        <w:t>Pal</w:t>
      </w:r>
      <w:r w:rsidR="006504E8">
        <w:t>ë</w:t>
      </w:r>
      <w:r w:rsidR="00676ABF">
        <w:t>n</w:t>
      </w:r>
      <w:r w:rsidRPr="009B6A73">
        <w:t xml:space="preserve"> </w:t>
      </w:r>
      <w:r w:rsidR="00676ABF">
        <w:t>D</w:t>
      </w:r>
      <w:r w:rsidRPr="009B6A73">
        <w:t>ëmshpërblyese në aftësinë e saj për të mbrojtur padinë, veprimin, pretendimin, procedimin ose hetimin për të cilin kërkohet dëmshpërblimi.</w:t>
      </w:r>
      <w:bookmarkEnd w:id="1377"/>
      <w:bookmarkEnd w:id="1378"/>
      <w:bookmarkEnd w:id="1379"/>
      <w:bookmarkEnd w:id="1380"/>
    </w:p>
    <w:p w14:paraId="10209237" w14:textId="77777777" w:rsidR="00D15814" w:rsidRPr="009B6A73" w:rsidRDefault="00CD590D" w:rsidP="00CB09B0">
      <w:pPr>
        <w:pStyle w:val="alban"/>
      </w:pPr>
      <w:bookmarkStart w:id="1381" w:name="_Toc68783639"/>
      <w:bookmarkStart w:id="1382" w:name="_Toc68790198"/>
      <w:bookmarkStart w:id="1383" w:name="_Toc69476426"/>
      <w:r w:rsidRPr="009B6A73">
        <w:t xml:space="preserve">Pas marrjes së një Njoftimi për Dëmshpërblim, Pala e Dëmshpërblyer dhe </w:t>
      </w:r>
      <w:r w:rsidR="002B51C9" w:rsidRPr="009B6A73">
        <w:t xml:space="preserve">Pala </w:t>
      </w:r>
      <w:r w:rsidRPr="009B6A73">
        <w:t>Dëmshpërblyese mund të bien dakord që Pala Dëmshpërblyese do të marrë përsipër mbrojtjen e një padie, veprimi, pretendimi, procedimi ose hetimi.</w:t>
      </w:r>
      <w:bookmarkEnd w:id="1381"/>
      <w:bookmarkEnd w:id="1382"/>
      <w:bookmarkEnd w:id="1383"/>
    </w:p>
    <w:p w14:paraId="4C96032C" w14:textId="77777777" w:rsidR="00CD590D" w:rsidRPr="00A51EE0" w:rsidRDefault="00CD590D" w:rsidP="00CB09B0">
      <w:pPr>
        <w:pStyle w:val="alban"/>
        <w:rPr>
          <w:u w:val="single"/>
        </w:rPr>
      </w:pPr>
      <w:bookmarkStart w:id="1384" w:name="_Toc68783640"/>
      <w:bookmarkStart w:id="1385" w:name="_Toc68790199"/>
      <w:bookmarkStart w:id="1386" w:name="_Toc69476427"/>
      <w:r w:rsidRPr="009B6A73">
        <w:t xml:space="preserve">Nëse Pala e Dëmshpërblyer dhe Pala Dëmshpërblyese bien dakord që </w:t>
      </w:r>
      <w:r w:rsidR="00D15814">
        <w:t>P</w:t>
      </w:r>
      <w:r w:rsidRPr="009B6A73">
        <w:t xml:space="preserve">ala Dëmshpërblyese  do të marrë përsipër mbrojtjen e çdo padie, veprimi, pretendimi, procedimi ose hetimi për të cilën është thirrur të dëmshpërblejë Palën e Dëmshpërblyer në përputhje me këtë </w:t>
      </w:r>
      <w:r w:rsidR="00D15814">
        <w:t>n</w:t>
      </w:r>
      <w:r w:rsidRPr="009B6A73">
        <w:t xml:space="preserve">en, Pala Dëmshpërblyese nuk do të </w:t>
      </w:r>
      <w:r w:rsidR="00D15814">
        <w:t>zgjidh</w:t>
      </w:r>
      <w:r w:rsidR="006504E8">
        <w:t>ë</w:t>
      </w:r>
      <w:r w:rsidR="00D15814">
        <w:t xml:space="preserve"> me marr</w:t>
      </w:r>
      <w:r w:rsidR="006504E8">
        <w:t>ë</w:t>
      </w:r>
      <w:r w:rsidR="00D15814">
        <w:t>veshje</w:t>
      </w:r>
      <w:r w:rsidR="00D15814" w:rsidRPr="009B6A73">
        <w:t xml:space="preserve"> </w:t>
      </w:r>
      <w:r w:rsidRPr="009B6A73">
        <w:t>një padi, veprim, kërkesë, procedim ose hetim të tillë pa pëlqimin paraprak me shkrim të Palës së Dëmshpërblyer</w:t>
      </w:r>
      <w:r w:rsidR="00D15814">
        <w:t>, p</w:t>
      </w:r>
      <w:r w:rsidR="006504E8">
        <w:t>ë</w:t>
      </w:r>
      <w:r w:rsidR="00D15814">
        <w:t xml:space="preserve">rveç </w:t>
      </w:r>
      <w:r w:rsidRPr="009B6A73">
        <w:t xml:space="preserve">nëse </w:t>
      </w:r>
      <w:r w:rsidR="00D15814" w:rsidRPr="009B6A73">
        <w:t>Pal</w:t>
      </w:r>
      <w:r w:rsidR="00D15814">
        <w:t xml:space="preserve">a e </w:t>
      </w:r>
      <w:r w:rsidR="00D15814" w:rsidRPr="009B6A73">
        <w:t xml:space="preserve">Dëmshpërblyer </w:t>
      </w:r>
      <w:r w:rsidRPr="009B6A73">
        <w:t xml:space="preserve">nuk ka </w:t>
      </w:r>
      <w:r w:rsidR="00D15814">
        <w:t xml:space="preserve">pretendim </w:t>
      </w:r>
      <w:r w:rsidRPr="009B6A73">
        <w:t xml:space="preserve">ose </w:t>
      </w:r>
      <w:r w:rsidR="00D15814">
        <w:t>nuk pranon t</w:t>
      </w:r>
      <w:r w:rsidR="006504E8">
        <w:t>ë</w:t>
      </w:r>
      <w:r w:rsidR="00D15814">
        <w:t xml:space="preserve"> ket</w:t>
      </w:r>
      <w:r w:rsidR="006504E8">
        <w:t>ë</w:t>
      </w:r>
      <w:r w:rsidR="00D15814">
        <w:t xml:space="preserve"> </w:t>
      </w:r>
      <w:r w:rsidRPr="009B6A73">
        <w:t>shkel</w:t>
      </w:r>
      <w:r w:rsidR="00D15814">
        <w:t>ur</w:t>
      </w:r>
      <w:r w:rsidRPr="009B6A73">
        <w:t xml:space="preserve"> ligji</w:t>
      </w:r>
      <w:r w:rsidR="00D15814">
        <w:t xml:space="preserve">n, dhe </w:t>
      </w:r>
      <w:r w:rsidR="00D15814" w:rsidRPr="009B6A73">
        <w:t>padi</w:t>
      </w:r>
      <w:r w:rsidR="00D15814">
        <w:t>a</w:t>
      </w:r>
      <w:r w:rsidR="00D15814" w:rsidRPr="009B6A73">
        <w:t xml:space="preserve">, veprimi, pretendimi, procedimi ose hetimi </w:t>
      </w:r>
      <w:r w:rsidR="00D15814">
        <w:t>kan</w:t>
      </w:r>
      <w:r w:rsidR="006504E8">
        <w:t>ë</w:t>
      </w:r>
      <w:r w:rsidR="00D15814">
        <w:t xml:space="preserve"> si objekt k</w:t>
      </w:r>
      <w:r w:rsidR="006504E8">
        <w:t>ë</w:t>
      </w:r>
      <w:r w:rsidR="00D15814">
        <w:t>rkimin e nj</w:t>
      </w:r>
      <w:r w:rsidR="006504E8">
        <w:t>ë</w:t>
      </w:r>
      <w:r w:rsidR="00D15814">
        <w:t xml:space="preserve"> d</w:t>
      </w:r>
      <w:r w:rsidR="006504E8">
        <w:t>ë</w:t>
      </w:r>
      <w:r w:rsidR="00D15814">
        <w:t>mshp</w:t>
      </w:r>
      <w:r w:rsidR="006504E8">
        <w:t>ë</w:t>
      </w:r>
      <w:r w:rsidR="00D15814">
        <w:t>rblimi</w:t>
      </w:r>
      <w:r w:rsidRPr="009B6A73">
        <w:t xml:space="preserve"> monetar i </w:t>
      </w:r>
      <w:r w:rsidR="00D15814">
        <w:t xml:space="preserve">cili mbulohet </w:t>
      </w:r>
      <w:r w:rsidRPr="009B6A73">
        <w:t>plotësisht nga dëmshpërblimi</w:t>
      </w:r>
      <w:r w:rsidR="00D15814">
        <w:t xml:space="preserve"> i Pal</w:t>
      </w:r>
      <w:r w:rsidR="006504E8">
        <w:t>ë</w:t>
      </w:r>
      <w:r w:rsidR="00D15814">
        <w:t>s D</w:t>
      </w:r>
      <w:r w:rsidR="006504E8">
        <w:t>ë</w:t>
      </w:r>
      <w:r w:rsidR="00D15814">
        <w:t>mshp</w:t>
      </w:r>
      <w:r w:rsidR="006504E8">
        <w:t>ë</w:t>
      </w:r>
      <w:r w:rsidR="00D15814">
        <w:t>rblyese</w:t>
      </w:r>
      <w:r w:rsidRPr="009B6A73">
        <w:t>.</w:t>
      </w:r>
      <w:bookmarkEnd w:id="1384"/>
      <w:bookmarkEnd w:id="1385"/>
      <w:bookmarkEnd w:id="1386"/>
    </w:p>
    <w:p w14:paraId="32049BDB" w14:textId="77777777" w:rsidR="00CD590D" w:rsidRPr="009B6A73" w:rsidRDefault="00CD590D" w:rsidP="00CB09B0">
      <w:pPr>
        <w:pStyle w:val="alban"/>
      </w:pPr>
      <w:bookmarkStart w:id="1387" w:name="_Toc68783641"/>
      <w:bookmarkStart w:id="1388" w:name="_Toc68790200"/>
      <w:bookmarkStart w:id="1389" w:name="_Toc69476428"/>
      <w:r w:rsidRPr="009B6A73">
        <w:t xml:space="preserve">Nëse Pala e Dëmshpërblyer dhe Pala Dëmshpërblyese bien dakord që Pala Dëmshpërblyese do të marrë përsipër mbrojtjen e çdo padie, veprimi, pretendimi, procedimi ose hetimi për të cilin është thirrur të dëmshpërblejë Palën e Dëmshpërblyer në përputhje me këtë </w:t>
      </w:r>
      <w:r w:rsidR="00D15814">
        <w:t>n</w:t>
      </w:r>
      <w:r w:rsidRPr="009B6A73">
        <w:t xml:space="preserve">en, Pala Dëmshpërblyese do të </w:t>
      </w:r>
      <w:r w:rsidR="00D15814">
        <w:t>informoj</w:t>
      </w:r>
      <w:r w:rsidR="00D15814" w:rsidRPr="009B6A73">
        <w:t>ë Palë</w:t>
      </w:r>
      <w:r w:rsidR="00D15814">
        <w:t>n</w:t>
      </w:r>
      <w:r w:rsidR="00D15814" w:rsidRPr="009B6A73">
        <w:t xml:space="preserve"> e Dëmshpërblyer </w:t>
      </w:r>
      <w:r w:rsidRPr="009B6A73">
        <w:t xml:space="preserve">në mënyrë të arsyeshme për </w:t>
      </w:r>
      <w:r w:rsidR="00D15814">
        <w:t>ecurin</w:t>
      </w:r>
      <w:r w:rsidR="006504E8">
        <w:t>ë</w:t>
      </w:r>
      <w:r w:rsidR="00D15814" w:rsidRPr="009B6A73">
        <w:t xml:space="preserve"> </w:t>
      </w:r>
      <w:r w:rsidRPr="009B6A73">
        <w:t xml:space="preserve">e çdo padie, veprimi, pretendimi, procedimi ose hetimi. Nëse kërkohet nga Pala Dëmshpërblyese, Pala e Dëmshpërblyer do të bashkëpunojë </w:t>
      </w:r>
      <w:r w:rsidR="00D15814">
        <w:t>n</w:t>
      </w:r>
      <w:r w:rsidRPr="009B6A73">
        <w:t>ë masën e kërkuar në mënyrë të arsyeshme në mbrojtjen ose pro</w:t>
      </w:r>
      <w:r w:rsidR="00D15814">
        <w:t>c</w:t>
      </w:r>
      <w:r w:rsidRPr="009B6A73">
        <w:t xml:space="preserve">edimin e çdo padie, veprimi, pretendimi, procedimi ose nxitjeje për të cilën Pala Dëmshpërblyese është thirrur për të dëmshpërblyer Palën e Dëmshpërblyer sipas këtij </w:t>
      </w:r>
      <w:bookmarkEnd w:id="1387"/>
      <w:bookmarkEnd w:id="1388"/>
      <w:r w:rsidR="00D15814">
        <w:t>n</w:t>
      </w:r>
      <w:r w:rsidRPr="009B6A73">
        <w:t>eni.</w:t>
      </w:r>
      <w:bookmarkEnd w:id="1389"/>
    </w:p>
    <w:p w14:paraId="75DBF779" w14:textId="77777777" w:rsidR="00D15814" w:rsidRDefault="00D15814" w:rsidP="00564CC5">
      <w:pPr>
        <w:pStyle w:val="alban"/>
      </w:pPr>
      <w:bookmarkStart w:id="1390" w:name="_Toc69476429"/>
      <w:bookmarkStart w:id="1391" w:name="_Toc68783643"/>
      <w:bookmarkStart w:id="1392" w:name="_Toc68790202"/>
      <w:r w:rsidRPr="00253EFA">
        <w:t xml:space="preserve">Nga </w:t>
      </w:r>
      <w:r w:rsidRPr="00DD7AE6">
        <w:t>s</w:t>
      </w:r>
      <w:r w:rsidR="00CD590D" w:rsidRPr="00DD7AE6">
        <w:t xml:space="preserve">huma e çdo Humbje </w:t>
      </w:r>
      <w:r w:rsidRPr="001C600A">
        <w:t>e cila paguhet si d</w:t>
      </w:r>
      <w:r w:rsidR="006504E8">
        <w:t>ë</w:t>
      </w:r>
      <w:r w:rsidRPr="00A51EE0">
        <w:t>m</w:t>
      </w:r>
      <w:r w:rsidRPr="00DD7AE6">
        <w:t>shp</w:t>
      </w:r>
      <w:r w:rsidR="006504E8">
        <w:t>ë</w:t>
      </w:r>
      <w:r w:rsidRPr="00A51EE0">
        <w:t xml:space="preserve">rblim </w:t>
      </w:r>
      <w:r w:rsidR="00CD590D" w:rsidRPr="00A51EE0">
        <w:t>sipas këti</w:t>
      </w:r>
      <w:r w:rsidRPr="00A51EE0">
        <w:t>j n</w:t>
      </w:r>
      <w:r w:rsidR="00CD590D" w:rsidRPr="00A51EE0">
        <w:t xml:space="preserve">eni do të </w:t>
      </w:r>
      <w:r>
        <w:t>zbritet:</w:t>
      </w:r>
      <w:bookmarkEnd w:id="1390"/>
    </w:p>
    <w:p w14:paraId="12B1D1C6" w14:textId="77777777" w:rsidR="00D15814" w:rsidRDefault="00CD590D" w:rsidP="00CB09B0">
      <w:pPr>
        <w:pStyle w:val="Heading3"/>
      </w:pPr>
      <w:bookmarkStart w:id="1393" w:name="_Toc69476430"/>
      <w:r w:rsidRPr="00DD7AE6">
        <w:lastRenderedPageBreak/>
        <w:t>vler</w:t>
      </w:r>
      <w:r w:rsidR="00D15814">
        <w:t>a</w:t>
      </w:r>
      <w:r w:rsidRPr="009B6A73">
        <w:t xml:space="preserve"> e çdo përfitimi (përveç përfitim</w:t>
      </w:r>
      <w:r w:rsidR="00D15814">
        <w:t>eve nga policat e</w:t>
      </w:r>
      <w:r w:rsidRPr="009B6A73">
        <w:t xml:space="preserve"> sigurimit) të realizuar, drejtpërdrejt ose indirekt, në çdo juridiksion nga Pala e Dëmshpërblyer si rezultat i kësaj Humbje; </w:t>
      </w:r>
      <w:bookmarkEnd w:id="1391"/>
      <w:bookmarkEnd w:id="1392"/>
      <w:bookmarkEnd w:id="1393"/>
    </w:p>
    <w:p w14:paraId="4AC9534C" w14:textId="77777777" w:rsidR="00493877" w:rsidRDefault="00CD590D" w:rsidP="00A51EE0">
      <w:pPr>
        <w:pStyle w:val="Heading3"/>
      </w:pPr>
      <w:bookmarkStart w:id="1394" w:name="_Toc69476432"/>
      <w:bookmarkStart w:id="1395" w:name="_Toc68783645"/>
      <w:bookmarkStart w:id="1396" w:name="_Toc68790204"/>
      <w:r w:rsidRPr="009B6A73">
        <w:t>shum</w:t>
      </w:r>
      <w:r w:rsidR="00D15814">
        <w:t>a</w:t>
      </w:r>
      <w:r w:rsidRPr="009B6A73">
        <w:t xml:space="preserve"> e të ardhurave </w:t>
      </w:r>
      <w:r w:rsidR="00493877">
        <w:t xml:space="preserve">nga policat e </w:t>
      </w:r>
      <w:r w:rsidRPr="009B6A73">
        <w:t>sigurim</w:t>
      </w:r>
      <w:r w:rsidR="00493877">
        <w:t>it</w:t>
      </w:r>
      <w:r w:rsidRPr="009B6A73">
        <w:t xml:space="preserve"> të marra nga Pala e Dëmshpërblyer në lidhje me Humbjen. Nëse </w:t>
      </w:r>
      <w:r w:rsidR="00493877" w:rsidRPr="009B6A73">
        <w:t xml:space="preserve">Pala e Dëmshpërblyer </w:t>
      </w:r>
      <w:r w:rsidR="00493877">
        <w:t>p</w:t>
      </w:r>
      <w:r w:rsidR="006504E8">
        <w:t>ë</w:t>
      </w:r>
      <w:r w:rsidR="00493877">
        <w:t>rfiton t</w:t>
      </w:r>
      <w:r w:rsidR="006504E8">
        <w:t>ë</w:t>
      </w:r>
      <w:r w:rsidR="00493877">
        <w:t xml:space="preserve"> ardhura nga pocilat e sigurimit, </w:t>
      </w:r>
      <w:r w:rsidR="00493877" w:rsidRPr="009B6A73">
        <w:t xml:space="preserve">Pala e Dëmshpërblyer </w:t>
      </w:r>
      <w:r w:rsidRPr="009B6A73">
        <w:t xml:space="preserve">do t'i paguajë Palës Dëmshpërblyese një shumë të barabartë me </w:t>
      </w:r>
      <w:r w:rsidR="00493877">
        <w:t>vler</w:t>
      </w:r>
      <w:r w:rsidR="006504E8">
        <w:t>ë</w:t>
      </w:r>
      <w:r w:rsidR="00493877">
        <w:t xml:space="preserve">n </w:t>
      </w:r>
      <w:r w:rsidRPr="009B6A73">
        <w:t>më të vog</w:t>
      </w:r>
      <w:r w:rsidR="006504E8">
        <w:t>ë</w:t>
      </w:r>
      <w:r w:rsidRPr="009B6A73">
        <w:t>l</w:t>
      </w:r>
      <w:r w:rsidR="00493877">
        <w:t xml:space="preserve"> midis:</w:t>
      </w:r>
      <w:bookmarkEnd w:id="1394"/>
    </w:p>
    <w:p w14:paraId="288D778F" w14:textId="77777777" w:rsidR="00493877" w:rsidRDefault="00CD590D" w:rsidP="00A51EE0">
      <w:pPr>
        <w:pStyle w:val="Heading4"/>
      </w:pPr>
      <w:r w:rsidRPr="009B6A73">
        <w:t xml:space="preserve">shumës së </w:t>
      </w:r>
      <w:r w:rsidR="00493877">
        <w:t>k</w:t>
      </w:r>
      <w:r w:rsidR="006504E8">
        <w:t>ë</w:t>
      </w:r>
      <w:r w:rsidR="00493877">
        <w:t>tyre</w:t>
      </w:r>
      <w:r w:rsidR="00493877" w:rsidRPr="009B6A73">
        <w:t xml:space="preserve"> </w:t>
      </w:r>
      <w:r w:rsidRPr="009B6A73">
        <w:t>ardhurave</w:t>
      </w:r>
      <w:r w:rsidR="00493877">
        <w:t xml:space="preserve">; </w:t>
      </w:r>
      <w:r w:rsidRPr="009B6A73">
        <w:t xml:space="preserve">dhe </w:t>
      </w:r>
    </w:p>
    <w:p w14:paraId="56306078" w14:textId="77777777" w:rsidR="00CD590D" w:rsidRPr="009B6A73" w:rsidRDefault="00CD590D" w:rsidP="00253EFA">
      <w:pPr>
        <w:pStyle w:val="Heading4"/>
      </w:pPr>
      <w:r w:rsidRPr="009B6A73">
        <w:t>shumë</w:t>
      </w:r>
      <w:r w:rsidR="00493877">
        <w:t>s</w:t>
      </w:r>
      <w:r w:rsidRPr="009B6A73">
        <w:t xml:space="preserve"> së dëmshpërblimit të </w:t>
      </w:r>
      <w:r w:rsidR="00493877">
        <w:t>paguar</w:t>
      </w:r>
      <w:r w:rsidR="00493877" w:rsidRPr="009B6A73">
        <w:t xml:space="preserve"> </w:t>
      </w:r>
      <w:r w:rsidRPr="009B6A73">
        <w:t>nga Pala Dëmshpërblyese.</w:t>
      </w:r>
    </w:p>
    <w:p w14:paraId="18F1CC4A" w14:textId="77777777" w:rsidR="00CD590D" w:rsidRPr="00257C66" w:rsidRDefault="00CD590D" w:rsidP="00564CC5">
      <w:pPr>
        <w:pStyle w:val="alban"/>
      </w:pPr>
      <w:r w:rsidRPr="00257C66">
        <w:t>Pal</w:t>
      </w:r>
      <w:r w:rsidR="00AD06F8" w:rsidRPr="00257C66">
        <w:t>a</w:t>
      </w:r>
      <w:r w:rsidRPr="00257C66">
        <w:t xml:space="preserve"> Dëmshpërblyese </w:t>
      </w:r>
      <w:r w:rsidR="00255F30" w:rsidRPr="00257C66">
        <w:t>nuk do t’i paguaj</w:t>
      </w:r>
      <w:r w:rsidR="006504E8" w:rsidRPr="00257C66">
        <w:t>ë</w:t>
      </w:r>
      <w:r w:rsidR="00255F30" w:rsidRPr="00257C66">
        <w:t xml:space="preserve"> Pal</w:t>
      </w:r>
      <w:r w:rsidR="006504E8" w:rsidRPr="00257C66">
        <w:t>ë</w:t>
      </w:r>
      <w:r w:rsidR="00255F30" w:rsidRPr="00257C66">
        <w:t>s s</w:t>
      </w:r>
      <w:r w:rsidR="006504E8" w:rsidRPr="00257C66">
        <w:t>ë</w:t>
      </w:r>
      <w:r w:rsidR="00255F30" w:rsidRPr="00257C66">
        <w:t xml:space="preserve"> D</w:t>
      </w:r>
      <w:r w:rsidR="006504E8" w:rsidRPr="00257C66">
        <w:t>ë</w:t>
      </w:r>
      <w:r w:rsidR="00255F30" w:rsidRPr="00257C66">
        <w:t>mshp</w:t>
      </w:r>
      <w:r w:rsidR="006504E8" w:rsidRPr="00257C66">
        <w:t>ë</w:t>
      </w:r>
      <w:r w:rsidR="00255F30" w:rsidRPr="00257C66">
        <w:t>rblyer asnj</w:t>
      </w:r>
      <w:r w:rsidR="006504E8" w:rsidRPr="00257C66">
        <w:t>ë</w:t>
      </w:r>
      <w:r w:rsidR="00255F30" w:rsidRPr="00257C66">
        <w:t xml:space="preserve"> d</w:t>
      </w:r>
      <w:r w:rsidR="006504E8" w:rsidRPr="00257C66">
        <w:t>ë</w:t>
      </w:r>
      <w:r w:rsidR="00255F30" w:rsidRPr="00257C66">
        <w:t>mshp</w:t>
      </w:r>
      <w:r w:rsidR="006504E8" w:rsidRPr="00257C66">
        <w:t>ë</w:t>
      </w:r>
      <w:r w:rsidR="00255F30" w:rsidRPr="00257C66">
        <w:t xml:space="preserve">rblim </w:t>
      </w:r>
      <w:r w:rsidRPr="00257C66">
        <w:t xml:space="preserve">në lidhje me </w:t>
      </w:r>
      <w:r w:rsidR="002B51C9" w:rsidRPr="00257C66">
        <w:t>fitim</w:t>
      </w:r>
      <w:r w:rsidR="00255F30" w:rsidRPr="00257C66">
        <w:t>in</w:t>
      </w:r>
      <w:r w:rsidR="002B51C9" w:rsidRPr="00257C66">
        <w:t xml:space="preserve"> </w:t>
      </w:r>
      <w:r w:rsidR="00255F30" w:rsidRPr="00257C66">
        <w:t xml:space="preserve">e </w:t>
      </w:r>
      <w:r w:rsidR="002B51C9" w:rsidRPr="00257C66">
        <w:t>munguar</w:t>
      </w:r>
      <w:r w:rsidR="00426289" w:rsidRPr="00257C66">
        <w:t xml:space="preserve"> ose d</w:t>
      </w:r>
      <w:r w:rsidR="006E5B95" w:rsidRPr="00257C66">
        <w:t>ë</w:t>
      </w:r>
      <w:r w:rsidR="00426289" w:rsidRPr="00257C66">
        <w:t>min jo t</w:t>
      </w:r>
      <w:r w:rsidR="006E5B95" w:rsidRPr="00257C66">
        <w:t>ë</w:t>
      </w:r>
      <w:r w:rsidR="00426289" w:rsidRPr="00257C66">
        <w:t xml:space="preserve"> drejt</w:t>
      </w:r>
      <w:r w:rsidR="006E5B95" w:rsidRPr="00257C66">
        <w:t>ë</w:t>
      </w:r>
      <w:r w:rsidR="00426289" w:rsidRPr="00257C66">
        <w:t>p</w:t>
      </w:r>
      <w:r w:rsidR="006E5B95" w:rsidRPr="00257C66">
        <w:t>ë</w:t>
      </w:r>
      <w:r w:rsidR="00426289" w:rsidRPr="00257C66">
        <w:t>rdrejt</w:t>
      </w:r>
      <w:r w:rsidR="006E5B95" w:rsidRPr="00257C66">
        <w:t>ë</w:t>
      </w:r>
      <w:r w:rsidR="0032744A" w:rsidRPr="00257C66">
        <w:t>.</w:t>
      </w:r>
    </w:p>
    <w:p w14:paraId="0F36ED8E" w14:textId="77777777" w:rsidR="00514825" w:rsidRPr="00514825" w:rsidRDefault="00831871" w:rsidP="00BA6DD3">
      <w:pPr>
        <w:pStyle w:val="alban"/>
      </w:pPr>
      <w:bookmarkStart w:id="1397" w:name="_Toc69476434"/>
      <w:bookmarkEnd w:id="1395"/>
      <w:bookmarkEnd w:id="1396"/>
      <w:r>
        <w:t>Asnje Pale nuk do t</w:t>
      </w:r>
      <w:r w:rsidR="006E5B95">
        <w:t>ë</w:t>
      </w:r>
      <w:r>
        <w:t xml:space="preserve"> d</w:t>
      </w:r>
      <w:r w:rsidR="006E5B95">
        <w:t>ë</w:t>
      </w:r>
      <w:r>
        <w:t>mshp</w:t>
      </w:r>
      <w:r w:rsidR="006E5B95">
        <w:t>ë</w:t>
      </w:r>
      <w:r>
        <w:t>rblehet m</w:t>
      </w:r>
      <w:r w:rsidR="006E5B95">
        <w:t>ë</w:t>
      </w:r>
      <w:r>
        <w:t xml:space="preserve"> shum</w:t>
      </w:r>
      <w:r w:rsidR="006E5B95">
        <w:t>ë</w:t>
      </w:r>
      <w:r>
        <w:t xml:space="preserve"> se nj</w:t>
      </w:r>
      <w:r w:rsidR="006E5B95">
        <w:t>ë</w:t>
      </w:r>
      <w:r>
        <w:t xml:space="preserve"> her</w:t>
      </w:r>
      <w:r w:rsidR="006E5B95">
        <w:t>ë</w:t>
      </w:r>
      <w:r>
        <w:t xml:space="preserve"> p</w:t>
      </w:r>
      <w:r w:rsidR="006E5B95">
        <w:t>ë</w:t>
      </w:r>
      <w:r>
        <w:t>r t</w:t>
      </w:r>
      <w:r w:rsidR="006E5B95">
        <w:t>ë</w:t>
      </w:r>
      <w:r>
        <w:t xml:space="preserve"> nj</w:t>
      </w:r>
      <w:r w:rsidR="006E5B95">
        <w:t>ë</w:t>
      </w:r>
      <w:r>
        <w:t>jt</w:t>
      </w:r>
      <w:r w:rsidR="006E5B95">
        <w:t>ë</w:t>
      </w:r>
      <w:r>
        <w:t>n Humbje.</w:t>
      </w:r>
      <w:bookmarkEnd w:id="1397"/>
      <w:r w:rsidR="001F71A4" w:rsidRPr="001F71A4">
        <w:t xml:space="preserve"> Autoriteti Kontrakt</w:t>
      </w:r>
      <w:r w:rsidR="00AA54F8">
        <w:t>ues</w:t>
      </w:r>
      <w:r w:rsidR="001F71A4" w:rsidRPr="001F71A4">
        <w:t xml:space="preserve"> nuk do të ngarkojë me përgjegjësi Koncesionarin për asnjë</w:t>
      </w:r>
      <w:r w:rsidR="008D05A9">
        <w:t xml:space="preserve"> Humbje </w:t>
      </w:r>
      <w:r w:rsidR="001F71A4" w:rsidRPr="001F71A4">
        <w:t xml:space="preserve">që mund të </w:t>
      </w:r>
      <w:r w:rsidR="008D05A9">
        <w:t xml:space="preserve">jete shkaktuar nga ngjarje, veprime apo mosveprime te </w:t>
      </w:r>
      <w:r w:rsidR="001F71A4" w:rsidRPr="001F71A4">
        <w:t>ndodh</w:t>
      </w:r>
      <w:r w:rsidR="008D05A9">
        <w:t>ura</w:t>
      </w:r>
      <w:r w:rsidR="001F71A4" w:rsidRPr="001F71A4">
        <w:t xml:space="preserve"> përpara datës kur bëhet marrja në Dorëzim e</w:t>
      </w:r>
      <w:r w:rsidR="000E3896">
        <w:t xml:space="preserve"> </w:t>
      </w:r>
      <w:r w:rsidR="001F71A4" w:rsidRPr="001F71A4">
        <w:t>Vendndodhjes.</w:t>
      </w:r>
    </w:p>
    <w:p w14:paraId="49441CAE" w14:textId="77777777" w:rsidR="00E34264" w:rsidRPr="002B31F6" w:rsidRDefault="00831871" w:rsidP="00530465">
      <w:pPr>
        <w:pStyle w:val="alban"/>
      </w:pPr>
      <w:bookmarkStart w:id="1398" w:name="_Toc68783647"/>
      <w:bookmarkStart w:id="1399" w:name="_Toc68790206"/>
      <w:bookmarkStart w:id="1400" w:name="_Toc69476435"/>
      <w:r>
        <w:t>K</w:t>
      </w:r>
      <w:r w:rsidR="00405DBB">
        <w:t>ë</w:t>
      </w:r>
      <w:r w:rsidR="00063F64">
        <w:t>to dispozita nga 16.1 ne 16.</w:t>
      </w:r>
      <w:r w:rsidR="00355CE5">
        <w:t>14</w:t>
      </w:r>
      <w:r>
        <w:t xml:space="preserve"> </w:t>
      </w:r>
      <w:r w:rsidR="00CD590D" w:rsidRPr="009B6A73">
        <w:t xml:space="preserve">do të </w:t>
      </w:r>
      <w:r w:rsidR="006504E8">
        <w:t>mbetet në fuqi edhe pas</w:t>
      </w:r>
      <w:r w:rsidR="00A32C4B">
        <w:t xml:space="preserve"> (3) tre vjetesh</w:t>
      </w:r>
      <w:r>
        <w:t xml:space="preserve"> pas </w:t>
      </w:r>
      <w:r w:rsidR="00DD4EA0">
        <w:t xml:space="preserve">dates se Perfundimit te </w:t>
      </w:r>
      <w:r w:rsidR="00CD590D" w:rsidRPr="009B6A73">
        <w:t>kësaj Kontrate</w:t>
      </w:r>
      <w:r w:rsidR="0012045A">
        <w:t xml:space="preserve"> </w:t>
      </w:r>
      <w:r w:rsidR="00CD590D" w:rsidRPr="009B6A73">
        <w:t xml:space="preserve">dhe pavarësisht nga </w:t>
      </w:r>
      <w:r w:rsidR="006504E8">
        <w:t>zgjidhja e saj</w:t>
      </w:r>
      <w:r w:rsidR="00CD590D" w:rsidRPr="009B6A73">
        <w:t>,</w:t>
      </w:r>
      <w:r w:rsidR="006504E8" w:rsidRPr="006504E8">
        <w:t xml:space="preserve"> </w:t>
      </w:r>
      <w:r w:rsidR="006504E8">
        <w:t>njëra Palë</w:t>
      </w:r>
      <w:r w:rsidR="00CD590D" w:rsidRPr="009B6A73">
        <w:t xml:space="preserve"> </w:t>
      </w:r>
      <w:r w:rsidR="006504E8">
        <w:t xml:space="preserve">do t’i </w:t>
      </w:r>
      <w:r>
        <w:t>kerkoje</w:t>
      </w:r>
      <w:r w:rsidR="006504E8">
        <w:t xml:space="preserve"> </w:t>
      </w:r>
      <w:r w:rsidR="00CD590D" w:rsidRPr="009B6A73">
        <w:t xml:space="preserve">shumat që </w:t>
      </w:r>
      <w:r w:rsidR="006504E8">
        <w:t>i d</w:t>
      </w:r>
      <w:r w:rsidR="00CD590D" w:rsidRPr="009B6A73">
        <w:t>etyrohe</w:t>
      </w:r>
      <w:r w:rsidR="006504E8">
        <w:t xml:space="preserve">t Palës tjetërs sipas këtij neni, </w:t>
      </w:r>
      <w:r w:rsidR="00CD590D" w:rsidRPr="009B6A73">
        <w:t xml:space="preserve">në përputhje me këtë </w:t>
      </w:r>
      <w:r w:rsidR="002B51C9" w:rsidRPr="009B6A73">
        <w:t>Kontrat</w:t>
      </w:r>
      <w:r w:rsidR="00D54B45" w:rsidRPr="009B6A73">
        <w:t>ë</w:t>
      </w:r>
      <w:bookmarkEnd w:id="1398"/>
      <w:bookmarkEnd w:id="1399"/>
      <w:r>
        <w:t>, brenda afatit prej</w:t>
      </w:r>
      <w:r w:rsidR="00A32C4B">
        <w:t xml:space="preserve"> (3) </w:t>
      </w:r>
      <w:r>
        <w:t xml:space="preserve"> </w:t>
      </w:r>
      <w:r w:rsidR="00A32C4B">
        <w:t>tre vjetesh</w:t>
      </w:r>
      <w:r>
        <w:t xml:space="preserve"> nga Data e P</w:t>
      </w:r>
      <w:r w:rsidR="00405DBB">
        <w:t>ë</w:t>
      </w:r>
      <w:r>
        <w:t>rfundimit te Kontrates.</w:t>
      </w:r>
      <w:bookmarkEnd w:id="1400"/>
      <w:r w:rsidR="00F65DBC">
        <w:t xml:space="preserve"> </w:t>
      </w:r>
    </w:p>
    <w:p w14:paraId="550D0C9C" w14:textId="77777777" w:rsidR="00E7683B" w:rsidRPr="009B6A73" w:rsidRDefault="00E220EA" w:rsidP="004806B8">
      <w:pPr>
        <w:pStyle w:val="Heading1"/>
      </w:pPr>
      <w:bookmarkStart w:id="1401" w:name="_Ref68652491"/>
      <w:bookmarkStart w:id="1402" w:name="_Toc68783648"/>
      <w:bookmarkStart w:id="1403" w:name="_Toc68790207"/>
      <w:bookmarkStart w:id="1404" w:name="_Toc69476436"/>
      <w:bookmarkStart w:id="1405" w:name="_Toc69916564"/>
      <w:r w:rsidRPr="009B6A73">
        <w:t>DOR</w:t>
      </w:r>
      <w:r w:rsidR="003212CE" w:rsidRPr="009B6A73">
        <w:t>Ë</w:t>
      </w:r>
      <w:r w:rsidRPr="009B6A73">
        <w:t>ZIMI</w:t>
      </w:r>
      <w:bookmarkEnd w:id="1401"/>
      <w:bookmarkEnd w:id="1402"/>
      <w:bookmarkEnd w:id="1403"/>
      <w:bookmarkEnd w:id="1404"/>
      <w:bookmarkEnd w:id="1405"/>
    </w:p>
    <w:p w14:paraId="70A9AEDC" w14:textId="77777777" w:rsidR="00E220EA" w:rsidRPr="009B6A73" w:rsidRDefault="00E220EA" w:rsidP="004139D1">
      <w:pPr>
        <w:pStyle w:val="Heading2"/>
        <w:ind w:left="720"/>
        <w:rPr>
          <w:b/>
          <w:bCs/>
          <w:noProof/>
        </w:rPr>
      </w:pPr>
      <w:bookmarkStart w:id="1406" w:name="_Toc68783649"/>
      <w:bookmarkStart w:id="1407" w:name="_Toc68790208"/>
      <w:bookmarkStart w:id="1408" w:name="_Toc69476437"/>
      <w:r w:rsidRPr="009B6A73">
        <w:rPr>
          <w:b/>
          <w:bCs/>
          <w:noProof/>
        </w:rPr>
        <w:t>Të përgjithshme</w:t>
      </w:r>
      <w:bookmarkEnd w:id="1406"/>
      <w:bookmarkEnd w:id="1407"/>
      <w:bookmarkEnd w:id="1408"/>
      <w:r w:rsidRPr="009B6A73">
        <w:rPr>
          <w:b/>
          <w:bCs/>
          <w:noProof/>
        </w:rPr>
        <w:t xml:space="preserve"> </w:t>
      </w:r>
    </w:p>
    <w:p w14:paraId="38A6273B" w14:textId="77777777" w:rsidR="00E220EA" w:rsidRPr="009B6A73" w:rsidRDefault="00E220EA" w:rsidP="006275FA">
      <w:pPr>
        <w:pStyle w:val="alban"/>
        <w:rPr>
          <w:noProof/>
        </w:rPr>
      </w:pPr>
      <w:bookmarkStart w:id="1409" w:name="_Toc68783650"/>
      <w:bookmarkStart w:id="1410" w:name="_Toc68790209"/>
      <w:bookmarkStart w:id="1411" w:name="_Toc69476438"/>
      <w:r w:rsidRPr="009B6A73">
        <w:rPr>
          <w:noProof/>
        </w:rPr>
        <w:t>Kon</w:t>
      </w:r>
      <w:r w:rsidR="00557382">
        <w:rPr>
          <w:noProof/>
        </w:rPr>
        <w:t>c</w:t>
      </w:r>
      <w:r w:rsidRPr="009B6A73">
        <w:rPr>
          <w:noProof/>
        </w:rPr>
        <w:t xml:space="preserve">esionari do të </w:t>
      </w:r>
      <w:r w:rsidR="00A51EE0">
        <w:rPr>
          <w:noProof/>
        </w:rPr>
        <w:t>krye</w:t>
      </w:r>
      <w:r w:rsidR="00A51EE0" w:rsidRPr="009B6A73">
        <w:rPr>
          <w:noProof/>
        </w:rPr>
        <w:t xml:space="preserve">jë </w:t>
      </w:r>
      <w:r w:rsidRPr="009B6A73">
        <w:rPr>
          <w:noProof/>
        </w:rPr>
        <w:t xml:space="preserve">në Datën e </w:t>
      </w:r>
      <w:r w:rsidR="00557382">
        <w:rPr>
          <w:noProof/>
        </w:rPr>
        <w:t>Mbarimit</w:t>
      </w:r>
      <w:r w:rsidR="00557382" w:rsidRPr="009B6A73">
        <w:rPr>
          <w:noProof/>
        </w:rPr>
        <w:t xml:space="preserve"> </w:t>
      </w:r>
      <w:r w:rsidRPr="009B6A73">
        <w:rPr>
          <w:noProof/>
        </w:rPr>
        <w:t xml:space="preserve">të Afatit, dorëzimin e rregullt të Vendndodhjes dhe të Aseteve të Aeroportit tek </w:t>
      </w:r>
      <w:r w:rsidR="00A51EE0">
        <w:rPr>
          <w:noProof/>
        </w:rPr>
        <w:t>Autoriteti Kontraktues</w:t>
      </w:r>
      <w:r w:rsidR="00632B46">
        <w:rPr>
          <w:noProof/>
        </w:rPr>
        <w:t>, pa asnj</w:t>
      </w:r>
      <w:r w:rsidR="006E5B95">
        <w:rPr>
          <w:noProof/>
        </w:rPr>
        <w:t>ë</w:t>
      </w:r>
      <w:r w:rsidR="00632B46">
        <w:rPr>
          <w:noProof/>
        </w:rPr>
        <w:t xml:space="preserve"> barr</w:t>
      </w:r>
      <w:r w:rsidR="006E5B95">
        <w:rPr>
          <w:noProof/>
        </w:rPr>
        <w:t>ë</w:t>
      </w:r>
      <w:r w:rsidR="00632B46">
        <w:rPr>
          <w:noProof/>
        </w:rPr>
        <w:t>, peng, apo detyrime ndaj t</w:t>
      </w:r>
      <w:r w:rsidR="006E5B95">
        <w:rPr>
          <w:noProof/>
        </w:rPr>
        <w:t>ë</w:t>
      </w:r>
      <w:r w:rsidR="00632B46">
        <w:rPr>
          <w:noProof/>
        </w:rPr>
        <w:t xml:space="preserve"> tret</w:t>
      </w:r>
      <w:r w:rsidR="006E5B95">
        <w:rPr>
          <w:noProof/>
        </w:rPr>
        <w:t>ë</w:t>
      </w:r>
      <w:r w:rsidR="00632B46">
        <w:rPr>
          <w:noProof/>
        </w:rPr>
        <w:t>ve,</w:t>
      </w:r>
      <w:r w:rsidR="00A51EE0" w:rsidRPr="009B6A73">
        <w:rPr>
          <w:noProof/>
        </w:rPr>
        <w:t xml:space="preserve"> </w:t>
      </w:r>
      <w:r w:rsidRPr="009B6A73">
        <w:rPr>
          <w:noProof/>
        </w:rPr>
        <w:t xml:space="preserve">sipas udhëzimeve të Autoritetit Kontraktues tek Operatori Pasardhës që do të hyjë në vend të tij në çdo rast sipas parashikimeve të këtij Neni </w:t>
      </w:r>
      <w:r w:rsidR="00A51EE0">
        <w:rPr>
          <w:noProof/>
        </w:rPr>
        <w:fldChar w:fldCharType="begin"/>
      </w:r>
      <w:r w:rsidR="00A51EE0">
        <w:rPr>
          <w:noProof/>
        </w:rPr>
        <w:instrText xml:space="preserve"> REF _Ref68652491 \r \h </w:instrText>
      </w:r>
      <w:r w:rsidR="00F00454">
        <w:rPr>
          <w:noProof/>
        </w:rPr>
        <w:instrText xml:space="preserve"> \* MERGEFORMAT </w:instrText>
      </w:r>
      <w:r w:rsidR="00A51EE0">
        <w:rPr>
          <w:noProof/>
        </w:rPr>
      </w:r>
      <w:r w:rsidR="00A51EE0">
        <w:rPr>
          <w:noProof/>
        </w:rPr>
        <w:fldChar w:fldCharType="separate"/>
      </w:r>
      <w:r w:rsidR="000A5A9E">
        <w:rPr>
          <w:noProof/>
        </w:rPr>
        <w:t>17</w:t>
      </w:r>
      <w:r w:rsidR="00A51EE0">
        <w:rPr>
          <w:noProof/>
        </w:rPr>
        <w:fldChar w:fldCharType="end"/>
      </w:r>
      <w:r w:rsidR="00A51EE0">
        <w:rPr>
          <w:noProof/>
        </w:rPr>
        <w:t>,</w:t>
      </w:r>
      <w:r w:rsidRPr="009B6A73">
        <w:rPr>
          <w:noProof/>
        </w:rPr>
        <w:t xml:space="preserve"> përfshirë por pa u kufizuar në Kushtet e Dorëzimit dhe Kërkesat e Dorëzimit për Vendndodhjen dhe Asetet e  Aeroportit.</w:t>
      </w:r>
      <w:bookmarkEnd w:id="1409"/>
      <w:bookmarkEnd w:id="1410"/>
      <w:bookmarkEnd w:id="1411"/>
    </w:p>
    <w:p w14:paraId="593BDF45" w14:textId="77777777" w:rsidR="00E220EA" w:rsidRPr="009B6A73" w:rsidRDefault="00E220EA" w:rsidP="00A53338">
      <w:pPr>
        <w:pStyle w:val="alban"/>
        <w:rPr>
          <w:noProof/>
        </w:rPr>
      </w:pPr>
      <w:bookmarkStart w:id="1412" w:name="_Toc68783651"/>
      <w:bookmarkStart w:id="1413" w:name="_Toc68790210"/>
      <w:bookmarkStart w:id="1414" w:name="_Toc69476439"/>
      <w:r w:rsidRPr="009B6A73">
        <w:rPr>
          <w:noProof/>
        </w:rPr>
        <w:t xml:space="preserve">Secila Palë do të mbulojë kostot e shpenzimet e saj për transferimin e Vendndodhjes dhe të Aseteve të Aeroportit tek Autoriteti </w:t>
      </w:r>
      <w:r w:rsidR="000C3B87" w:rsidRPr="00CB09B0">
        <w:rPr>
          <w:szCs w:val="22"/>
        </w:rPr>
        <w:t>Kontrakt</w:t>
      </w:r>
      <w:r w:rsidR="000C3B87">
        <w:rPr>
          <w:szCs w:val="22"/>
        </w:rPr>
        <w:t>ues</w:t>
      </w:r>
      <w:r w:rsidRPr="009B6A73">
        <w:rPr>
          <w:noProof/>
        </w:rPr>
        <w:t>, sipas këtij Neni</w:t>
      </w:r>
      <w:r w:rsidR="00CF4EA9">
        <w:rPr>
          <w:noProof/>
        </w:rPr>
        <w:t>.</w:t>
      </w:r>
      <w:bookmarkEnd w:id="1412"/>
      <w:bookmarkEnd w:id="1413"/>
      <w:bookmarkEnd w:id="1414"/>
    </w:p>
    <w:p w14:paraId="68F135ED" w14:textId="77777777" w:rsidR="00E220EA" w:rsidRPr="009B6A73" w:rsidRDefault="00E220EA" w:rsidP="00A53338">
      <w:pPr>
        <w:pStyle w:val="alban"/>
        <w:rPr>
          <w:noProof/>
        </w:rPr>
      </w:pPr>
      <w:bookmarkStart w:id="1415" w:name="_Toc68783652"/>
      <w:bookmarkStart w:id="1416" w:name="_Toc68790211"/>
      <w:bookmarkStart w:id="1417" w:name="_Toc69476440"/>
      <w:r w:rsidRPr="009B6A73">
        <w:rPr>
          <w:noProof/>
        </w:rPr>
        <w:t xml:space="preserve">Kur gjatë Periudhës së Dorëzimit vërtetohet një rast apo një ngjarje për të cilën njëra nga Palët ka të drejtë të zgjidhë këtë Kontratë sipas Nenit </w:t>
      </w:r>
      <w:r w:rsidR="00CF4EA9" w:rsidRPr="009B6A73">
        <w:rPr>
          <w:noProof/>
        </w:rPr>
        <w:t>1</w:t>
      </w:r>
      <w:r w:rsidR="00CF4EA9">
        <w:rPr>
          <w:noProof/>
        </w:rPr>
        <w:t>5</w:t>
      </w:r>
      <w:r w:rsidRPr="009B6A73">
        <w:rPr>
          <w:noProof/>
        </w:rPr>
        <w:t xml:space="preserve">, dhe Pala dëshiron të ushtrojë këtë të drejtë, të drejtat dhe procedura e zgjidhjes së kontratës do të rregullohen sipas Nenit </w:t>
      </w:r>
      <w:r w:rsidR="00CF4EA9" w:rsidRPr="009B6A73">
        <w:rPr>
          <w:noProof/>
        </w:rPr>
        <w:t>1</w:t>
      </w:r>
      <w:r w:rsidR="00CF4EA9">
        <w:rPr>
          <w:noProof/>
        </w:rPr>
        <w:t>5</w:t>
      </w:r>
      <w:r w:rsidRPr="009B6A73">
        <w:rPr>
          <w:noProof/>
        </w:rPr>
        <w:t>.</w:t>
      </w:r>
      <w:bookmarkEnd w:id="1415"/>
      <w:bookmarkEnd w:id="1416"/>
      <w:bookmarkEnd w:id="1417"/>
      <w:r w:rsidRPr="009B6A73">
        <w:rPr>
          <w:noProof/>
        </w:rPr>
        <w:t xml:space="preserve">  </w:t>
      </w:r>
    </w:p>
    <w:p w14:paraId="08AEB977" w14:textId="77777777" w:rsidR="00E220EA" w:rsidRPr="00A53338" w:rsidRDefault="00E220EA" w:rsidP="00CB09B0">
      <w:pPr>
        <w:pStyle w:val="Heading2"/>
        <w:ind w:left="720"/>
        <w:rPr>
          <w:b/>
        </w:rPr>
      </w:pPr>
      <w:bookmarkStart w:id="1418" w:name="_Toc68783653"/>
      <w:bookmarkStart w:id="1419" w:name="_Toc68790212"/>
      <w:bookmarkStart w:id="1420" w:name="_Toc69476441"/>
      <w:r w:rsidRPr="00A53338">
        <w:rPr>
          <w:b/>
        </w:rPr>
        <w:t>Plani i Tranzicionit</w:t>
      </w:r>
      <w:bookmarkEnd w:id="1418"/>
      <w:bookmarkEnd w:id="1419"/>
      <w:bookmarkEnd w:id="1420"/>
      <w:r w:rsidRPr="00A53338">
        <w:rPr>
          <w:b/>
        </w:rPr>
        <w:t xml:space="preserve"> </w:t>
      </w:r>
    </w:p>
    <w:p w14:paraId="320DC114" w14:textId="77777777" w:rsidR="00E220EA" w:rsidRPr="009B6A73" w:rsidRDefault="00E220EA" w:rsidP="00A53338">
      <w:pPr>
        <w:pStyle w:val="alban"/>
        <w:rPr>
          <w:noProof/>
        </w:rPr>
      </w:pPr>
      <w:bookmarkStart w:id="1421" w:name="_Toc68783654"/>
      <w:bookmarkStart w:id="1422" w:name="_Toc68790213"/>
      <w:bookmarkStart w:id="1423" w:name="_Toc69476442"/>
      <w:bookmarkStart w:id="1424" w:name="_Ref70004539"/>
      <w:r w:rsidRPr="009B6A73">
        <w:rPr>
          <w:noProof/>
        </w:rPr>
        <w:t>Jo më vonë se gjashtëdhjetë (60) ditë përpara Datës së Fillimit të Periudhës së Dorëzimit, Konçesionari do t’i paraqesë Autoriteti Kontraktues për rishikimin dhe miratimin e tij, një draft të planit të plotë të tranzicionit (“</w:t>
      </w:r>
      <w:r w:rsidRPr="009B6A73">
        <w:rPr>
          <w:b/>
          <w:bCs/>
          <w:noProof/>
        </w:rPr>
        <w:t>Plani Tranzitor i Dorëzimit</w:t>
      </w:r>
      <w:r w:rsidRPr="009B6A73">
        <w:rPr>
          <w:noProof/>
        </w:rPr>
        <w:t xml:space="preserve">”) që parashikon të gjithë përgjegjësitë dhe detyrimet e Konçesionarit për transferimin e Vendndodhjes dhe të Aseteve të Aeroportit tek </w:t>
      </w:r>
      <w:r w:rsidR="000C3B87">
        <w:rPr>
          <w:noProof/>
        </w:rPr>
        <w:t xml:space="preserve">Autoriteti </w:t>
      </w:r>
      <w:r w:rsidR="000C3B87" w:rsidRPr="00CB09B0">
        <w:rPr>
          <w:szCs w:val="22"/>
        </w:rPr>
        <w:t>Kontrakt</w:t>
      </w:r>
      <w:r w:rsidR="000C3B87">
        <w:rPr>
          <w:szCs w:val="22"/>
        </w:rPr>
        <w:t>ues</w:t>
      </w:r>
      <w:r w:rsidRPr="009B6A73">
        <w:rPr>
          <w:noProof/>
        </w:rPr>
        <w:t xml:space="preserve">apo tek Operatori Pasardhës.  Plani Tranzitor i Dorëzimit, ndër të tjera, do t’i japë Autoriteti </w:t>
      </w:r>
      <w:r w:rsidR="000C3B87" w:rsidRPr="00CB09B0">
        <w:rPr>
          <w:szCs w:val="22"/>
        </w:rPr>
        <w:t>Kontrakt</w:t>
      </w:r>
      <w:r w:rsidR="000C3B87">
        <w:rPr>
          <w:szCs w:val="22"/>
        </w:rPr>
        <w:t>ues</w:t>
      </w:r>
      <w:r w:rsidRPr="009B6A73">
        <w:rPr>
          <w:noProof/>
        </w:rPr>
        <w:t>çdo lloj informacioni tjetër (verbal apo te shkruar) që do të kërkohet në mënyrë të arsyeshme nga Garatuesi dhe/apo që në mënyrë të arsyeshme do të jetë i nevojshëm apo duhet për transferimin e Vendndodhjes dhe të Aseteve të Aeroportit tek Autoriteti Kontraktues, apo tek Operatori Pasardhës, sipas rastit.</w:t>
      </w:r>
      <w:bookmarkEnd w:id="1421"/>
      <w:bookmarkEnd w:id="1422"/>
      <w:bookmarkEnd w:id="1423"/>
      <w:bookmarkEnd w:id="1424"/>
      <w:r w:rsidRPr="009B6A73">
        <w:rPr>
          <w:noProof/>
        </w:rPr>
        <w:t xml:space="preserve"> </w:t>
      </w:r>
    </w:p>
    <w:p w14:paraId="54B4F49B" w14:textId="77777777" w:rsidR="00E220EA" w:rsidRPr="009B6A73" w:rsidRDefault="00E220EA" w:rsidP="00A53338">
      <w:pPr>
        <w:pStyle w:val="alban"/>
        <w:rPr>
          <w:noProof/>
        </w:rPr>
      </w:pPr>
      <w:bookmarkStart w:id="1425" w:name="_Toc68783655"/>
      <w:bookmarkStart w:id="1426" w:name="_Toc68790214"/>
      <w:bookmarkStart w:id="1427" w:name="_Toc69476443"/>
      <w:bookmarkStart w:id="1428" w:name="_Ref70003254"/>
      <w:r w:rsidRPr="009B6A73">
        <w:rPr>
          <w:noProof/>
        </w:rPr>
        <w:lastRenderedPageBreak/>
        <w:t xml:space="preserve">Autoriteti Kontraktues do të bëjë komentet apo ndryshimet e tij në draftin e  Planit Tranzitor të Dorëzimit jo më vonë se tridhjetë (30) ditë përpara Datës së Fillimit të Periudhës së Dorëzimit, dhe Konçesionari do të paraqesë versionin final të Planit Tranzitor të Dorëzimit me këto komente dhe/apo ndryshime tek  Autoriteti </w:t>
      </w:r>
      <w:r w:rsidR="000C3B87" w:rsidRPr="00CB09B0">
        <w:rPr>
          <w:szCs w:val="22"/>
        </w:rPr>
        <w:t>Kontrakt</w:t>
      </w:r>
      <w:r w:rsidR="000C3B87">
        <w:rPr>
          <w:szCs w:val="22"/>
        </w:rPr>
        <w:t>ues</w:t>
      </w:r>
      <w:r w:rsidRPr="009B6A73">
        <w:rPr>
          <w:noProof/>
        </w:rPr>
        <w:t xml:space="preserve">, jo më vonë se Data e Fillimit të Periudhës së Dorëzimit, me kusht që në rast se Autoriteti </w:t>
      </w:r>
      <w:r w:rsidR="000C3B87" w:rsidRPr="00CB09B0">
        <w:rPr>
          <w:szCs w:val="22"/>
        </w:rPr>
        <w:t>Kontrakt</w:t>
      </w:r>
      <w:r w:rsidR="000C3B87">
        <w:rPr>
          <w:szCs w:val="22"/>
        </w:rPr>
        <w:t>ues</w:t>
      </w:r>
      <w:r w:rsidRPr="009B6A73">
        <w:rPr>
          <w:noProof/>
        </w:rPr>
        <w:t xml:space="preserve">nuk bën asnjë koment brenda periudhës prej tridhjetë (30) ditësh, atëherë Autoriteti </w:t>
      </w:r>
      <w:r w:rsidR="000C3B87" w:rsidRPr="00CB09B0">
        <w:rPr>
          <w:szCs w:val="22"/>
        </w:rPr>
        <w:t>Kontrakt</w:t>
      </w:r>
      <w:r w:rsidR="000C3B87">
        <w:rPr>
          <w:szCs w:val="22"/>
        </w:rPr>
        <w:t>ues</w:t>
      </w:r>
      <w:r w:rsidRPr="009B6A73">
        <w:rPr>
          <w:noProof/>
        </w:rPr>
        <w:t xml:space="preserve">do të konsiderohet se e ka miratuar Planin Tranzitor të Dorëzimit. Në rast se Autoriteti </w:t>
      </w:r>
      <w:r w:rsidR="000C3B87" w:rsidRPr="00CB09B0">
        <w:rPr>
          <w:szCs w:val="22"/>
        </w:rPr>
        <w:t>Kontrakt</w:t>
      </w:r>
      <w:r w:rsidR="000C3B87">
        <w:rPr>
          <w:szCs w:val="22"/>
        </w:rPr>
        <w:t>ues</w:t>
      </w:r>
      <w:r w:rsidRPr="009B6A73">
        <w:rPr>
          <w:noProof/>
        </w:rPr>
        <w:t xml:space="preserve">nuk miraton një pjesë të Planit Tranzitor të Dorëzimit ai do të njoftojë Konçesionarin i cili do ta përgatisë dhe do ta riparaqesë për miratimin e Autoritetit </w:t>
      </w:r>
      <w:r w:rsidR="000C3B87" w:rsidRPr="00CB09B0">
        <w:rPr>
          <w:szCs w:val="22"/>
        </w:rPr>
        <w:t>Kontrakt</w:t>
      </w:r>
      <w:r w:rsidR="000C3B87">
        <w:rPr>
          <w:szCs w:val="22"/>
        </w:rPr>
        <w:t>ues</w:t>
      </w:r>
      <w:r w:rsidRPr="009B6A73">
        <w:rPr>
          <w:noProof/>
        </w:rPr>
        <w:t>, sa më shpejt që praktikisht të jetë e mundur, planin e rishikuar. Çdo mosmarr</w:t>
      </w:r>
      <w:r w:rsidR="00405DBB">
        <w:rPr>
          <w:noProof/>
        </w:rPr>
        <w:t>ë</w:t>
      </w:r>
      <w:r w:rsidRPr="009B6A73">
        <w:rPr>
          <w:noProof/>
        </w:rPr>
        <w:t xml:space="preserve">veshje për finalizimin e Planit Tranzitor të Dorëzimit që nuk zgjidhet brenda dhjetë (10) ditëve të punës do të  zgjidhet sipas Nenit </w:t>
      </w:r>
      <w:r w:rsidR="00CF4EA9">
        <w:rPr>
          <w:noProof/>
        </w:rPr>
        <w:t>21</w:t>
      </w:r>
      <w:r w:rsidR="00C612F0">
        <w:rPr>
          <w:noProof/>
        </w:rPr>
        <w:t>.3</w:t>
      </w:r>
      <w:r w:rsidRPr="009B6A73">
        <w:rPr>
          <w:noProof/>
        </w:rPr>
        <w:t>. Garantuesi dhe Konçesionari do të bëjnë përpjekjet e tyre të arsyeshme që  eksperti i pavarur të marrë një vendim jo më vonë se dyzet e pesë (45) ditë pas caktimit të tij.</w:t>
      </w:r>
      <w:bookmarkEnd w:id="1425"/>
      <w:bookmarkEnd w:id="1426"/>
      <w:bookmarkEnd w:id="1427"/>
      <w:bookmarkEnd w:id="1428"/>
      <w:r w:rsidRPr="009B6A73">
        <w:rPr>
          <w:noProof/>
        </w:rPr>
        <w:t xml:space="preserve"> </w:t>
      </w:r>
    </w:p>
    <w:p w14:paraId="3D18BE11" w14:textId="77777777" w:rsidR="00E220EA" w:rsidRPr="00AC0E1F" w:rsidRDefault="00E220EA" w:rsidP="00A53338">
      <w:pPr>
        <w:pStyle w:val="Heading2"/>
        <w:ind w:left="720"/>
        <w:rPr>
          <w:b/>
          <w:bCs/>
          <w:noProof/>
        </w:rPr>
      </w:pPr>
      <w:bookmarkStart w:id="1429" w:name="_Toc68783656"/>
      <w:bookmarkStart w:id="1430" w:name="_Toc68790215"/>
      <w:bookmarkStart w:id="1431" w:name="_Toc69476444"/>
      <w:r w:rsidRPr="00A53338">
        <w:rPr>
          <w:b/>
        </w:rPr>
        <w:t>Procesi</w:t>
      </w:r>
      <w:bookmarkEnd w:id="1429"/>
      <w:bookmarkEnd w:id="1430"/>
      <w:bookmarkEnd w:id="1431"/>
    </w:p>
    <w:p w14:paraId="79407142" w14:textId="77777777" w:rsidR="00E220EA" w:rsidRPr="009B6A73" w:rsidRDefault="00E220EA" w:rsidP="00A53338">
      <w:pPr>
        <w:pStyle w:val="alban"/>
        <w:rPr>
          <w:noProof/>
        </w:rPr>
      </w:pPr>
      <w:bookmarkStart w:id="1432" w:name="_Toc68783657"/>
      <w:bookmarkStart w:id="1433" w:name="_Toc68790216"/>
      <w:bookmarkStart w:id="1434" w:name="_Toc69476445"/>
      <w:bookmarkStart w:id="1435" w:name="_Ref69920268"/>
      <w:r w:rsidRPr="009B6A73">
        <w:rPr>
          <w:noProof/>
        </w:rPr>
        <w:t xml:space="preserve">Menjëherë pas dorëzimit të draftit të parë të Planit Tranzitor të Dorëzimit por në çdo rast jo më vonë se dyzet (40) ditë përpara Datës së Fillimit të Periudhës së Dorëzimit, Autoriteti </w:t>
      </w:r>
      <w:r w:rsidR="000C3B87" w:rsidRPr="00CB09B0">
        <w:rPr>
          <w:szCs w:val="22"/>
        </w:rPr>
        <w:t>Kontrakt</w:t>
      </w:r>
      <w:r w:rsidR="000C3B87">
        <w:rPr>
          <w:szCs w:val="22"/>
        </w:rPr>
        <w:t>ues</w:t>
      </w:r>
      <w:r w:rsidRPr="009B6A73">
        <w:rPr>
          <w:noProof/>
        </w:rPr>
        <w:t xml:space="preserve">do takohet  me Konçesionarin që  të diskutojnë dorëzimin e rregullt të Vendndodhjes dhe të Aseteve të Aeroportit tek Autoriteti </w:t>
      </w:r>
      <w:r w:rsidR="000C3B87" w:rsidRPr="00CB09B0">
        <w:rPr>
          <w:szCs w:val="22"/>
        </w:rPr>
        <w:t>Kontrakt</w:t>
      </w:r>
      <w:r w:rsidR="000C3B87">
        <w:rPr>
          <w:szCs w:val="22"/>
        </w:rPr>
        <w:t>ues</w:t>
      </w:r>
      <w:r w:rsidRPr="009B6A73">
        <w:rPr>
          <w:noProof/>
        </w:rPr>
        <w:t>konform Kërkesave të Dorëzimit (</w:t>
      </w:r>
      <w:r w:rsidR="00F80A1E">
        <w:rPr>
          <w:noProof/>
        </w:rPr>
        <w:t>“</w:t>
      </w:r>
      <w:r w:rsidRPr="009B6A73">
        <w:rPr>
          <w:b/>
          <w:bCs/>
          <w:noProof/>
        </w:rPr>
        <w:t xml:space="preserve">Takimi për </w:t>
      </w:r>
      <w:r w:rsidR="000C3B87" w:rsidRPr="009B6A73">
        <w:rPr>
          <w:b/>
          <w:bCs/>
          <w:noProof/>
        </w:rPr>
        <w:t>Dorëzimin</w:t>
      </w:r>
      <w:r w:rsidR="000C3B87">
        <w:rPr>
          <w:noProof/>
        </w:rPr>
        <w:t>”</w:t>
      </w:r>
      <w:r w:rsidRPr="009B6A73">
        <w:rPr>
          <w:noProof/>
        </w:rPr>
        <w:t xml:space="preserve">). Qëllimi i Takimit për Dorëzimin është që palët të bien dakord për procedurat e veprimet e detajuara të Procesit të Dorëzimit. Gjithashtu, Autoriteti </w:t>
      </w:r>
      <w:r w:rsidR="000C3B87" w:rsidRPr="00CB09B0">
        <w:rPr>
          <w:szCs w:val="22"/>
        </w:rPr>
        <w:t>Kontrakt</w:t>
      </w:r>
      <w:r w:rsidR="000C3B87">
        <w:rPr>
          <w:szCs w:val="22"/>
        </w:rPr>
        <w:t>ues</w:t>
      </w:r>
      <w:r w:rsidRPr="009B6A73">
        <w:rPr>
          <w:noProof/>
        </w:rPr>
        <w:t xml:space="preserve">do të njoftojë Konçesionarin për Inxhinierin e Dorëzimit që Autoriteti </w:t>
      </w:r>
      <w:r w:rsidR="000C3B87" w:rsidRPr="00CB09B0">
        <w:rPr>
          <w:szCs w:val="22"/>
        </w:rPr>
        <w:t>Kontrakt</w:t>
      </w:r>
      <w:r w:rsidR="000C3B87">
        <w:rPr>
          <w:szCs w:val="22"/>
        </w:rPr>
        <w:t>ues</w:t>
      </w:r>
      <w:r w:rsidRPr="009B6A73">
        <w:rPr>
          <w:noProof/>
        </w:rPr>
        <w:t xml:space="preserve">ka caktuar për mbikqyrjen e Proçesit të Dorëzimit, qëllimin e punës së Inxhinierit të  Dorëzimit që  do të caktohet vetëm nga Autoriteti </w:t>
      </w:r>
      <w:r w:rsidR="000C3B87" w:rsidRPr="00CB09B0">
        <w:rPr>
          <w:szCs w:val="22"/>
        </w:rPr>
        <w:t>Kontrakt</w:t>
      </w:r>
      <w:r w:rsidR="000C3B87">
        <w:rPr>
          <w:szCs w:val="22"/>
        </w:rPr>
        <w:t>ues</w:t>
      </w:r>
      <w:r w:rsidRPr="009B6A73">
        <w:rPr>
          <w:noProof/>
        </w:rPr>
        <w:t xml:space="preserve">dhe kostot e Inxhinierit të  Dorëzimit do te mbulohen nga Autoriteti </w:t>
      </w:r>
      <w:r w:rsidR="000C3B87" w:rsidRPr="00CB09B0">
        <w:rPr>
          <w:szCs w:val="22"/>
        </w:rPr>
        <w:t>Kontrakt</w:t>
      </w:r>
      <w:r w:rsidR="000C3B87">
        <w:rPr>
          <w:szCs w:val="22"/>
        </w:rPr>
        <w:t>ues</w:t>
      </w:r>
      <w:r w:rsidRPr="009B6A73">
        <w:rPr>
          <w:noProof/>
        </w:rPr>
        <w:t xml:space="preserve">. Konçesionari do të përgatisë procesverbalin e Takimit për Dorëzimin dhe do ta paraqesë tek Autoriteti </w:t>
      </w:r>
      <w:r w:rsidR="000C3B87" w:rsidRPr="00CB09B0">
        <w:rPr>
          <w:szCs w:val="22"/>
        </w:rPr>
        <w:t>Kontrakt</w:t>
      </w:r>
      <w:r w:rsidR="000C3B87">
        <w:rPr>
          <w:szCs w:val="22"/>
        </w:rPr>
        <w:t>ues</w:t>
      </w:r>
      <w:r w:rsidRPr="009B6A73">
        <w:rPr>
          <w:noProof/>
        </w:rPr>
        <w:t>.</w:t>
      </w:r>
      <w:bookmarkEnd w:id="1432"/>
      <w:bookmarkEnd w:id="1433"/>
      <w:bookmarkEnd w:id="1434"/>
      <w:bookmarkEnd w:id="1435"/>
      <w:r w:rsidRPr="009B6A73">
        <w:rPr>
          <w:noProof/>
        </w:rPr>
        <w:t xml:space="preserve"> </w:t>
      </w:r>
    </w:p>
    <w:p w14:paraId="3845DE13" w14:textId="77777777" w:rsidR="00E220EA" w:rsidRPr="009B6A73" w:rsidRDefault="00E220EA" w:rsidP="00A53338">
      <w:pPr>
        <w:pStyle w:val="alban"/>
        <w:rPr>
          <w:noProof/>
        </w:rPr>
      </w:pPr>
      <w:bookmarkStart w:id="1436" w:name="_Toc68783658"/>
      <w:bookmarkStart w:id="1437" w:name="_Toc68790217"/>
      <w:bookmarkStart w:id="1438" w:name="_Toc69476446"/>
      <w:bookmarkStart w:id="1439" w:name="_Ref69921229"/>
      <w:bookmarkStart w:id="1440" w:name="_Ref70002824"/>
      <w:bookmarkStart w:id="1441" w:name="_Ref70003353"/>
      <w:r w:rsidRPr="009B6A73">
        <w:rPr>
          <w:noProof/>
        </w:rPr>
        <w:t>Menjëherë pas Takimit për Dorëzimin, por në çdo rast jo më vonë se 30 (tridhjetë) ditë përpara Datës së Fillimit së Periudhës së Dorëzimit, Koncesionari do të sigurojë akses të plotë për Inxhinierin e Dorëzimit, i cili do të inspektojë dhe vlerësojë Vendndodhjen dhe Asetet e Aeroportit (“</w:t>
      </w:r>
      <w:r w:rsidRPr="009B6A73">
        <w:rPr>
          <w:b/>
          <w:bCs/>
          <w:noProof/>
        </w:rPr>
        <w:t>Inspektimi Fillestar</w:t>
      </w:r>
      <w:r w:rsidRPr="009B6A73">
        <w:rPr>
          <w:noProof/>
        </w:rPr>
        <w:t>”). Inxhinieri i Dorëzimit do të përgatisë një raport të gjetjeve të tij në lidhje me punimet e rinovimit, rindërtimit, riparimet apo rivendosjes në punë (“</w:t>
      </w:r>
      <w:r w:rsidRPr="009B6A73">
        <w:rPr>
          <w:b/>
          <w:bCs/>
          <w:noProof/>
        </w:rPr>
        <w:t>Punimet e Rinovimit</w:t>
      </w:r>
      <w:r w:rsidRPr="009B6A73">
        <w:rPr>
          <w:noProof/>
        </w:rPr>
        <w:t>”), të cilat kërkohen për tu kryer në Vendndodhje dhe në Asetet e Aeroportit në mënyrë që Vendndodhja dhe Asetet e Aeroportit to jenë kënaqshme për Kushtet e Dorëzimit në Datën e Dorëzimit, si dhe një përllogaritje të kostove të Punimeve të Rinovimit (“</w:t>
      </w:r>
      <w:r w:rsidRPr="009B6A73">
        <w:rPr>
          <w:b/>
          <w:bCs/>
          <w:noProof/>
        </w:rPr>
        <w:t>Kostot e Rinovimit</w:t>
      </w:r>
      <w:r w:rsidRPr="009B6A73">
        <w:rPr>
          <w:noProof/>
        </w:rPr>
        <w:t xml:space="preserve">”), të cilat do ia dorëzojë Koncesionarit dhe Autoritetit Kontraktues, sa më shpejt që të jetë e mundur, menjëherë pas Inspektimit Fillestar, por në çdo rast jo më vonë se 15 (pesëmbëdhjetë) ditë pas Inspektimit Fillestar. Koncesionari do të ketë një periudhë prej 30 (tridhjetë) ditësh nga data e marrjes së këtij raporti, për të ngritur objeksionet e tij, nëse ka të tilla, nl lidhje me Inspektimin Fillestar, Punimet e Rinovimit dhe/ose Kostot e Rinovimit. Në rast se këto objeksione nuk zgjidhen në negociim mes Palëve brenda një periudhe 30 (tridhjetë) ditore, nga data në të cilën objeksionet janë ngritur, atëherë Koncesionari ose Autoriteti </w:t>
      </w:r>
      <w:r w:rsidR="000C3B87" w:rsidRPr="00CB09B0">
        <w:rPr>
          <w:szCs w:val="22"/>
        </w:rPr>
        <w:t>Kontrakt</w:t>
      </w:r>
      <w:r w:rsidR="000C3B87">
        <w:rPr>
          <w:szCs w:val="22"/>
        </w:rPr>
        <w:t>ues</w:t>
      </w:r>
      <w:r w:rsidRPr="009B6A73">
        <w:rPr>
          <w:noProof/>
        </w:rPr>
        <w:t xml:space="preserve">, mund ta referojnë çështjet </w:t>
      </w:r>
      <w:r w:rsidR="00C612F0">
        <w:rPr>
          <w:noProof/>
        </w:rPr>
        <w:t>p</w:t>
      </w:r>
      <w:r w:rsidR="006E5B95">
        <w:rPr>
          <w:noProof/>
        </w:rPr>
        <w:t>ë</w:t>
      </w:r>
      <w:r w:rsidR="00C612F0">
        <w:rPr>
          <w:noProof/>
        </w:rPr>
        <w:t>r zgjidhje</w:t>
      </w:r>
      <w:r w:rsidRPr="009B6A73">
        <w:rPr>
          <w:noProof/>
        </w:rPr>
        <w:t xml:space="preserve"> sipas nenit </w:t>
      </w:r>
      <w:r w:rsidR="00CF4EA9">
        <w:rPr>
          <w:noProof/>
        </w:rPr>
        <w:t>21</w:t>
      </w:r>
      <w:r w:rsidR="00C612F0">
        <w:rPr>
          <w:noProof/>
        </w:rPr>
        <w:t>.3</w:t>
      </w:r>
      <w:r w:rsidRPr="009B6A73">
        <w:rPr>
          <w:noProof/>
        </w:rPr>
        <w:t xml:space="preserve">. Palët do të përdorin përpjekjet e tyre më të mira dhe të arsyeshme, që eksperti i pavarur të konkludojë jo më vonë se </w:t>
      </w:r>
      <w:r w:rsidR="00AA54F8">
        <w:rPr>
          <w:noProof/>
        </w:rPr>
        <w:t>b</w:t>
      </w:r>
      <w:r w:rsidRPr="009B6A73">
        <w:rPr>
          <w:noProof/>
        </w:rPr>
        <w:t xml:space="preserve">renda 45 (dyzet e pesë) ditëve nga dita e caktimit të tij. Koncesionari ndërkohë do to procedojë me Procesin e Dorëzimit, në përputhje me nenin </w:t>
      </w:r>
      <w:r w:rsidR="00CF4EA9" w:rsidRPr="009B6A73">
        <w:rPr>
          <w:noProof/>
        </w:rPr>
        <w:t>1</w:t>
      </w:r>
      <w:r w:rsidR="00CF4EA9">
        <w:rPr>
          <w:noProof/>
        </w:rPr>
        <w:t>7</w:t>
      </w:r>
      <w:r w:rsidRPr="009B6A73">
        <w:rPr>
          <w:noProof/>
        </w:rPr>
        <w:t>, ndërkohë që Mosmarrëveshja pritet të zgjidhet.</w:t>
      </w:r>
      <w:bookmarkEnd w:id="1436"/>
      <w:bookmarkEnd w:id="1437"/>
      <w:bookmarkEnd w:id="1438"/>
      <w:bookmarkEnd w:id="1439"/>
      <w:bookmarkEnd w:id="1440"/>
      <w:bookmarkEnd w:id="1441"/>
    </w:p>
    <w:p w14:paraId="6B65445C" w14:textId="77777777" w:rsidR="00E220EA" w:rsidRPr="009B6A73" w:rsidRDefault="00E220EA" w:rsidP="00A53338">
      <w:pPr>
        <w:pStyle w:val="alban"/>
        <w:rPr>
          <w:noProof/>
        </w:rPr>
      </w:pPr>
      <w:bookmarkStart w:id="1442" w:name="_Toc68783659"/>
      <w:bookmarkStart w:id="1443" w:name="_Toc68790218"/>
      <w:bookmarkStart w:id="1444" w:name="_Toc69476447"/>
      <w:r w:rsidRPr="009B6A73">
        <w:rPr>
          <w:noProof/>
        </w:rPr>
        <w:t xml:space="preserve">Më pas, Inxhinieri </w:t>
      </w:r>
      <w:r w:rsidR="00CF4EA9">
        <w:rPr>
          <w:noProof/>
        </w:rPr>
        <w:t>i</w:t>
      </w:r>
      <w:r w:rsidR="00CF4EA9" w:rsidRPr="009B6A73">
        <w:rPr>
          <w:noProof/>
        </w:rPr>
        <w:t xml:space="preserve"> </w:t>
      </w:r>
      <w:r w:rsidRPr="009B6A73">
        <w:rPr>
          <w:noProof/>
        </w:rPr>
        <w:t xml:space="preserve">Dorëzimit do të supervizojë përmbushjen nga Koncesionari të Kërkesave të Dorëzimit përgjatë Procesit të Dorëzimit, duke përfshirë edhe zbatimin e Punimeve të Rinovimit. Koncesionari do të (i) sigurojë akses dhe lehtësi të tillë për Inxhinierin e Dorëzimit, përgjatë orëve normale të punës, në Vendndodhjen dhe Asetet e Aeroportit, ashtu siç kërkohet </w:t>
      </w:r>
      <w:r w:rsidRPr="009B6A73">
        <w:rPr>
          <w:noProof/>
        </w:rPr>
        <w:lastRenderedPageBreak/>
        <w:t>nga Inxhinieri I Dorëzimit në Mënyrë të arsyeshme, dhe (ii) do të bashkëpunojë maksimumin e mundshëm me Inxhinierin e Dorëzimit, përgjatë të gjit</w:t>
      </w:r>
      <w:r w:rsidR="00CF4EA9">
        <w:rPr>
          <w:noProof/>
        </w:rPr>
        <w:t>h</w:t>
      </w:r>
      <w:r w:rsidRPr="009B6A73">
        <w:rPr>
          <w:noProof/>
        </w:rPr>
        <w:t>ë dhe çdo faze të Procesit të Dorëzimit.</w:t>
      </w:r>
      <w:bookmarkEnd w:id="1442"/>
      <w:bookmarkEnd w:id="1443"/>
      <w:bookmarkEnd w:id="1444"/>
    </w:p>
    <w:p w14:paraId="26FC65E0" w14:textId="77777777" w:rsidR="00E220EA" w:rsidRPr="009B6A73" w:rsidRDefault="00E220EA" w:rsidP="00A53338">
      <w:pPr>
        <w:pStyle w:val="alban"/>
        <w:rPr>
          <w:noProof/>
        </w:rPr>
      </w:pPr>
      <w:bookmarkStart w:id="1445" w:name="_Toc68783660"/>
      <w:bookmarkStart w:id="1446" w:name="_Toc68790219"/>
      <w:bookmarkStart w:id="1447" w:name="_Toc69476448"/>
      <w:bookmarkStart w:id="1448" w:name="_Ref70002867"/>
      <w:r w:rsidRPr="009B6A73">
        <w:rPr>
          <w:noProof/>
        </w:rPr>
        <w:t>Koncesionari, Autoriteti Kontraktues dhe Inxhinieri i Dorëzimit do të takohen përsëri brenda 90 (nëntëdhjetë) ditëve pas Takimit të Dorëzimit, me qëllim për të finalizuar procedurat e detajuara dhe hapat e Procesit të Dorëzimit. Me pas, Koncesionari, Autoriteti Kontraktues dhe Inxhinieri i Dorëzimit do të takohen rregullisht mbi baza mujore, në tamime te vendosura paraprakisht (në orare të dakordësuara nga Koncesionari dhe Autoriteti Kontraktues) deri në Datën e Dorëzimit, për të diskutuar dhe për të ri-shikuar çdo çështje që mund të dalë, në lidhje me procesin e Dorëzimit dhe/ose përmbushjen e Kërkesave të Dorëzimit. Koncesionari do të përgatisë të gjitha shënimet / procesverbalet e të gjitha takimeve dhe do ja dorëzojë ato Autoritetit Kontraktues.</w:t>
      </w:r>
      <w:bookmarkEnd w:id="1445"/>
      <w:bookmarkEnd w:id="1446"/>
      <w:bookmarkEnd w:id="1447"/>
      <w:bookmarkEnd w:id="1448"/>
    </w:p>
    <w:p w14:paraId="3BDCFDF2" w14:textId="77777777" w:rsidR="00E220EA" w:rsidRPr="001C600A" w:rsidRDefault="00E220EA" w:rsidP="00A53338">
      <w:pPr>
        <w:pStyle w:val="Heading2"/>
        <w:ind w:left="720"/>
        <w:rPr>
          <w:b/>
          <w:bCs/>
          <w:noProof/>
        </w:rPr>
      </w:pPr>
      <w:bookmarkStart w:id="1449" w:name="_Toc68783661"/>
      <w:bookmarkStart w:id="1450" w:name="_Toc68790220"/>
      <w:bookmarkStart w:id="1451" w:name="_Toc69476449"/>
      <w:r w:rsidRPr="00DD7AE6">
        <w:rPr>
          <w:b/>
          <w:bCs/>
          <w:noProof/>
        </w:rPr>
        <w:t>K</w:t>
      </w:r>
      <w:r w:rsidRPr="00A53338">
        <w:rPr>
          <w:b/>
        </w:rPr>
        <w:t>ërkesat</w:t>
      </w:r>
      <w:bookmarkEnd w:id="1449"/>
      <w:bookmarkEnd w:id="1450"/>
      <w:r w:rsidR="00A51EE0" w:rsidRPr="00253EFA">
        <w:rPr>
          <w:b/>
          <w:bCs/>
          <w:noProof/>
        </w:rPr>
        <w:t xml:space="preserve"> </w:t>
      </w:r>
      <w:r w:rsidR="00A51EE0" w:rsidRPr="00DD7AE6">
        <w:rPr>
          <w:b/>
          <w:bCs/>
          <w:noProof/>
        </w:rPr>
        <w:t>e Dorëzimit</w:t>
      </w:r>
      <w:bookmarkEnd w:id="1451"/>
    </w:p>
    <w:p w14:paraId="2806EFE7" w14:textId="77777777" w:rsidR="00E220EA" w:rsidRPr="009B6A73" w:rsidRDefault="00E220EA" w:rsidP="00A53338">
      <w:pPr>
        <w:pStyle w:val="alban"/>
        <w:rPr>
          <w:noProof/>
        </w:rPr>
      </w:pPr>
      <w:bookmarkStart w:id="1452" w:name="_Toc68783662"/>
      <w:bookmarkStart w:id="1453" w:name="_Toc68790221"/>
      <w:bookmarkStart w:id="1454" w:name="_Toc69476450"/>
      <w:bookmarkStart w:id="1455" w:name="_Ref70003284"/>
      <w:r w:rsidRPr="009B6A73">
        <w:rPr>
          <w:noProof/>
        </w:rPr>
        <w:t xml:space="preserve">Koncesionari do ti sigurojë Autoritetit </w:t>
      </w:r>
      <w:r w:rsidR="000C3B87" w:rsidRPr="00CB09B0">
        <w:rPr>
          <w:szCs w:val="22"/>
        </w:rPr>
        <w:t>Kontrakt</w:t>
      </w:r>
      <w:r w:rsidR="000C3B87">
        <w:rPr>
          <w:szCs w:val="22"/>
        </w:rPr>
        <w:t>ues</w:t>
      </w:r>
      <w:r w:rsidRPr="009B6A73">
        <w:rPr>
          <w:noProof/>
        </w:rPr>
        <w:t xml:space="preserve">të gjithë asistencën e arsyeshme, e cila në opinionin e Autoritetit </w:t>
      </w:r>
      <w:r w:rsidR="000C3B87" w:rsidRPr="00CB09B0">
        <w:rPr>
          <w:szCs w:val="22"/>
        </w:rPr>
        <w:t>Kontrakt</w:t>
      </w:r>
      <w:r w:rsidR="000C3B87">
        <w:rPr>
          <w:szCs w:val="22"/>
        </w:rPr>
        <w:t>ues</w:t>
      </w:r>
      <w:r w:rsidRPr="009B6A73">
        <w:rPr>
          <w:noProof/>
        </w:rPr>
        <w:t xml:space="preserve">është e nevojshme për të kënaqur Kërkesat e Dorëzimit. Përveç përgjegjësive të tij, n këtë nen </w:t>
      </w:r>
      <w:r w:rsidR="00CF4EA9" w:rsidRPr="009B6A73">
        <w:rPr>
          <w:noProof/>
        </w:rPr>
        <w:t>1</w:t>
      </w:r>
      <w:r w:rsidR="00CF4EA9">
        <w:rPr>
          <w:noProof/>
        </w:rPr>
        <w:t>7</w:t>
      </w:r>
      <w:r w:rsidRPr="009B6A73">
        <w:rPr>
          <w:noProof/>
        </w:rPr>
        <w:t>, Koncesionari do të jetë përgjegjës për të përmbushur kërkesat e mëposhtme (“</w:t>
      </w:r>
      <w:r w:rsidRPr="009B6A73">
        <w:rPr>
          <w:b/>
          <w:bCs/>
          <w:noProof/>
        </w:rPr>
        <w:t>Kërkesat e Dorëzimit</w:t>
      </w:r>
      <w:r w:rsidRPr="009B6A73">
        <w:rPr>
          <w:noProof/>
        </w:rPr>
        <w:t>”)</w:t>
      </w:r>
      <w:bookmarkEnd w:id="1452"/>
      <w:bookmarkEnd w:id="1453"/>
      <w:bookmarkEnd w:id="1454"/>
      <w:bookmarkEnd w:id="1455"/>
      <w:r w:rsidR="00530465">
        <w:rPr>
          <w:noProof/>
        </w:rPr>
        <w:t>.</w:t>
      </w:r>
    </w:p>
    <w:p w14:paraId="2D2E333B" w14:textId="77777777" w:rsidR="00E220EA" w:rsidRPr="00A53338" w:rsidRDefault="00E220EA" w:rsidP="00A53338">
      <w:pPr>
        <w:pStyle w:val="Heading2"/>
        <w:ind w:left="720"/>
        <w:rPr>
          <w:b/>
        </w:rPr>
      </w:pPr>
      <w:bookmarkStart w:id="1456" w:name="_Toc68783663"/>
      <w:bookmarkStart w:id="1457" w:name="_Toc68790222"/>
      <w:bookmarkStart w:id="1458" w:name="_Toc69476451"/>
      <w:r w:rsidRPr="00A53338">
        <w:rPr>
          <w:b/>
        </w:rPr>
        <w:t>Vendndodhja dhe Asetet e Aeroportit</w:t>
      </w:r>
      <w:bookmarkEnd w:id="1456"/>
      <w:bookmarkEnd w:id="1457"/>
      <w:bookmarkEnd w:id="1458"/>
    </w:p>
    <w:p w14:paraId="60702EC1" w14:textId="77777777" w:rsidR="00E220EA" w:rsidRPr="009B6A73" w:rsidRDefault="00E220EA" w:rsidP="00A53338">
      <w:pPr>
        <w:pStyle w:val="alban"/>
        <w:rPr>
          <w:noProof/>
        </w:rPr>
      </w:pPr>
      <w:bookmarkStart w:id="1459" w:name="_Toc68783664"/>
      <w:bookmarkStart w:id="1460" w:name="_Toc68790223"/>
      <w:bookmarkStart w:id="1461" w:name="_Toc69476452"/>
      <w:r w:rsidRPr="009B6A73">
        <w:rPr>
          <w:noProof/>
        </w:rPr>
        <w:t xml:space="preserve">Në Datën e Dorëzimit, Koncesionari do të dorëzojë dhe transferojë të drejtat e Vendndodhjes dhe Aseteve të Aeroportit tek Autoriteti </w:t>
      </w:r>
      <w:r w:rsidR="000C3B87" w:rsidRPr="00CB09B0">
        <w:rPr>
          <w:szCs w:val="22"/>
        </w:rPr>
        <w:t>Kontrakt</w:t>
      </w:r>
      <w:r w:rsidR="000C3B87">
        <w:rPr>
          <w:szCs w:val="22"/>
        </w:rPr>
        <w:t>ues</w:t>
      </w:r>
      <w:r w:rsidRPr="009B6A73">
        <w:rPr>
          <w:noProof/>
        </w:rPr>
        <w:t>. Në momentin e këtij transferimi, dhe nga Data e Dorëzimit, Vendndodhja dhe Asetet e Aeroportit do të jenë në përputhje me Kushtet e Dorëzimit.</w:t>
      </w:r>
      <w:bookmarkEnd w:id="1459"/>
      <w:bookmarkEnd w:id="1460"/>
      <w:bookmarkEnd w:id="1461"/>
    </w:p>
    <w:p w14:paraId="4ABE9787" w14:textId="77777777" w:rsidR="00E220EA" w:rsidRPr="009B6A73" w:rsidRDefault="00E220EA" w:rsidP="00A53338">
      <w:pPr>
        <w:pStyle w:val="alban"/>
        <w:rPr>
          <w:noProof/>
        </w:rPr>
      </w:pPr>
      <w:bookmarkStart w:id="1462" w:name="_Toc68783665"/>
      <w:bookmarkStart w:id="1463" w:name="_Toc68790224"/>
      <w:bookmarkStart w:id="1464" w:name="_Toc69476453"/>
      <w:r w:rsidRPr="009B6A73">
        <w:rPr>
          <w:noProof/>
        </w:rPr>
        <w:t>Koncesionari përgjatë Periudhës së Dorëzimit, do të marrë përsipër me shpenzimet dhe kostot e tij, të zbatojë dhe përfundojë Punimet e Rinovimit, pavarësisht faktit nëse kostot aktuale të Punimeve të Rinovimit tejkalojnë ose jo Koston e Rinovimit të identifikuar nga Inspektimi Fillestar i Inxhinierit të Dorëzimit.</w:t>
      </w:r>
      <w:bookmarkEnd w:id="1462"/>
      <w:bookmarkEnd w:id="1463"/>
      <w:bookmarkEnd w:id="1464"/>
    </w:p>
    <w:p w14:paraId="0CC7E1B9" w14:textId="77777777" w:rsidR="00E220EA" w:rsidRPr="009B6A73" w:rsidRDefault="00E220EA" w:rsidP="00A53338">
      <w:pPr>
        <w:pStyle w:val="alban"/>
        <w:rPr>
          <w:noProof/>
        </w:rPr>
      </w:pPr>
      <w:bookmarkStart w:id="1465" w:name="_Toc68783666"/>
      <w:bookmarkStart w:id="1466" w:name="_Toc68790225"/>
      <w:bookmarkStart w:id="1467" w:name="_Toc69476454"/>
      <w:r w:rsidRPr="009B6A73">
        <w:rPr>
          <w:noProof/>
        </w:rPr>
        <w:t xml:space="preserve">Përpara ose në datën e Dorëzimit, Koncesionari, dhe Autoriteti Kontraktues do të </w:t>
      </w:r>
      <w:r w:rsidR="00211B8B">
        <w:rPr>
          <w:noProof/>
        </w:rPr>
        <w:t>n</w:t>
      </w:r>
      <w:r w:rsidR="00151C02">
        <w:rPr>
          <w:noProof/>
        </w:rPr>
        <w:t>ë</w:t>
      </w:r>
      <w:r w:rsidR="00211B8B">
        <w:rPr>
          <w:noProof/>
        </w:rPr>
        <w:t>nshkrua</w:t>
      </w:r>
      <w:r w:rsidRPr="009B6A73">
        <w:rPr>
          <w:noProof/>
        </w:rPr>
        <w:t>jnë:</w:t>
      </w:r>
      <w:bookmarkEnd w:id="1465"/>
      <w:bookmarkEnd w:id="1466"/>
      <w:bookmarkEnd w:id="1467"/>
    </w:p>
    <w:p w14:paraId="6B2B3B37" w14:textId="77777777" w:rsidR="00E220EA" w:rsidRDefault="00E220EA" w:rsidP="00A53338">
      <w:pPr>
        <w:pStyle w:val="Heading3"/>
        <w:rPr>
          <w:noProof/>
        </w:rPr>
      </w:pPr>
      <w:bookmarkStart w:id="1468" w:name="_Toc68783667"/>
      <w:bookmarkStart w:id="1469" w:name="_Toc68790226"/>
      <w:bookmarkStart w:id="1470" w:name="_Toc69476455"/>
      <w:bookmarkStart w:id="1471" w:name="_Toc68783668"/>
      <w:bookmarkStart w:id="1472" w:name="_Toc68790227"/>
      <w:bookmarkStart w:id="1473" w:name="_Toc69476456"/>
      <w:bookmarkEnd w:id="1468"/>
      <w:bookmarkEnd w:id="1469"/>
      <w:bookmarkEnd w:id="1470"/>
      <w:r w:rsidRPr="009B6A73">
        <w:rPr>
          <w:noProof/>
        </w:rPr>
        <w:t>Një apo disa marrëveshje sipas të cilave Pasuritë e Luajtshme të zotëruara nga Koncesionari do t</w:t>
      </w:r>
      <w:r w:rsidR="00CF4EA9">
        <w:rPr>
          <w:noProof/>
        </w:rPr>
        <w:t>’</w:t>
      </w:r>
      <w:r w:rsidRPr="009B6A73">
        <w:rPr>
          <w:noProof/>
        </w:rPr>
        <w:t>i transferohen Autoritetit Kontraktues, në Datën e Dorëzimit;</w:t>
      </w:r>
      <w:bookmarkEnd w:id="1471"/>
      <w:bookmarkEnd w:id="1472"/>
      <w:bookmarkEnd w:id="1473"/>
    </w:p>
    <w:p w14:paraId="748B91FB" w14:textId="77777777" w:rsidR="00CF4EA9" w:rsidRPr="009B6A73" w:rsidRDefault="00CF4EA9" w:rsidP="00CF4EA9">
      <w:pPr>
        <w:pStyle w:val="Heading3"/>
        <w:rPr>
          <w:noProof/>
        </w:rPr>
      </w:pPr>
      <w:bookmarkStart w:id="1474" w:name="_Toc69476457"/>
      <w:r w:rsidRPr="009B6A73">
        <w:rPr>
          <w:noProof/>
        </w:rPr>
        <w:t>Një apo disa marrëveshje</w:t>
      </w:r>
      <w:r>
        <w:rPr>
          <w:noProof/>
        </w:rPr>
        <w:t xml:space="preserve"> apo akte noteriale (lloji i marreveshjeve </w:t>
      </w:r>
      <w:r w:rsidRPr="009B6A73">
        <w:rPr>
          <w:noProof/>
        </w:rPr>
        <w:t xml:space="preserve"> </w:t>
      </w:r>
      <w:r>
        <w:rPr>
          <w:noProof/>
        </w:rPr>
        <w:t xml:space="preserve">do te jete ne disckrecion te Autoritetit Kontraktues, ne perputhje me Legjislacionin e Zbatueshem), </w:t>
      </w:r>
      <w:r w:rsidRPr="009B6A73">
        <w:rPr>
          <w:noProof/>
        </w:rPr>
        <w:t xml:space="preserve">sipas të cilave Pasuritë e </w:t>
      </w:r>
      <w:r>
        <w:rPr>
          <w:noProof/>
        </w:rPr>
        <w:t>Pal</w:t>
      </w:r>
      <w:r w:rsidRPr="009B6A73">
        <w:rPr>
          <w:noProof/>
        </w:rPr>
        <w:t>uajtshme të zotëruara nga Koncesionari do t</w:t>
      </w:r>
      <w:r>
        <w:rPr>
          <w:noProof/>
        </w:rPr>
        <w:t>’</w:t>
      </w:r>
      <w:r w:rsidRPr="009B6A73">
        <w:rPr>
          <w:noProof/>
        </w:rPr>
        <w:t xml:space="preserve">i transferohen </w:t>
      </w:r>
      <w:r>
        <w:rPr>
          <w:noProof/>
        </w:rPr>
        <w:t>n</w:t>
      </w:r>
      <w:r w:rsidR="00405DBB">
        <w:rPr>
          <w:noProof/>
        </w:rPr>
        <w:t>ë</w:t>
      </w:r>
      <w:r w:rsidR="00530465">
        <w:rPr>
          <w:noProof/>
        </w:rPr>
        <w:t xml:space="preserve"> </w:t>
      </w:r>
      <w:r>
        <w:rPr>
          <w:noProof/>
        </w:rPr>
        <w:t>pron</w:t>
      </w:r>
      <w:r w:rsidR="006E5B95">
        <w:rPr>
          <w:noProof/>
        </w:rPr>
        <w:t>ë</w:t>
      </w:r>
      <w:r>
        <w:rPr>
          <w:noProof/>
        </w:rPr>
        <w:t xml:space="preserve">si </w:t>
      </w:r>
      <w:r w:rsidRPr="009B6A73">
        <w:rPr>
          <w:noProof/>
        </w:rPr>
        <w:t>Autoritetit Kontraktues, në Datën e Dorëzimit;</w:t>
      </w:r>
      <w:bookmarkEnd w:id="1474"/>
    </w:p>
    <w:p w14:paraId="296C44B1" w14:textId="77777777" w:rsidR="00E220EA" w:rsidRPr="009B6A73" w:rsidRDefault="00E220EA" w:rsidP="00A53338">
      <w:pPr>
        <w:pStyle w:val="Heading3"/>
        <w:rPr>
          <w:noProof/>
        </w:rPr>
      </w:pPr>
      <w:bookmarkStart w:id="1475" w:name="_Toc68783669"/>
      <w:bookmarkStart w:id="1476" w:name="_Toc68790228"/>
      <w:bookmarkStart w:id="1477" w:name="_Toc69476458"/>
      <w:r w:rsidRPr="009B6A73">
        <w:rPr>
          <w:noProof/>
        </w:rPr>
        <w:t xml:space="preserve">Një apo disa marrëveshje ndërmjet Koncesionarit dhe Autoritetit Kontraktues dhe kontraktorëve / nën-kontraktorëve të cilët sigurojnë Shërbimet e Aeroportit, në diskrecion dhe dëshirën e Autoritetit Kontraktues, sipas të cilave çdo kontratë ndërmjet Koncesionarit dhe këtyre kontraktorëve / nën-kontraktorëve, në lidhje me sigurimin e Shërbimeve të Aeroportit, rinovohet apo i transferohet Autoritetit </w:t>
      </w:r>
      <w:r w:rsidR="000C3B87" w:rsidRPr="00CB09B0">
        <w:rPr>
          <w:szCs w:val="22"/>
        </w:rPr>
        <w:t>Kontrakt</w:t>
      </w:r>
      <w:r w:rsidR="000C3B87">
        <w:rPr>
          <w:szCs w:val="22"/>
        </w:rPr>
        <w:t>ues</w:t>
      </w:r>
      <w:r w:rsidRPr="009B6A73">
        <w:rPr>
          <w:noProof/>
        </w:rPr>
        <w:t>në Datën e Dorëzimit; dhe</w:t>
      </w:r>
      <w:bookmarkEnd w:id="1475"/>
      <w:bookmarkEnd w:id="1476"/>
      <w:bookmarkEnd w:id="1477"/>
    </w:p>
    <w:p w14:paraId="3994138B" w14:textId="77777777" w:rsidR="00E220EA" w:rsidRPr="009B6A73" w:rsidRDefault="00E220EA" w:rsidP="00A53338">
      <w:pPr>
        <w:pStyle w:val="Heading3"/>
        <w:rPr>
          <w:noProof/>
        </w:rPr>
      </w:pPr>
      <w:bookmarkStart w:id="1478" w:name="_Toc68783670"/>
      <w:bookmarkStart w:id="1479" w:name="_Toc68790229"/>
      <w:bookmarkStart w:id="1480" w:name="_Toc69476459"/>
      <w:r w:rsidRPr="009B6A73">
        <w:rPr>
          <w:noProof/>
        </w:rPr>
        <w:t xml:space="preserve">Një apo disa marrëveshje ndërmjet Koncesionarit dhe Autoritetit Kontraktues dhe qiramarrësve të Pasurive të </w:t>
      </w:r>
      <w:r w:rsidR="00A32C4B">
        <w:rPr>
          <w:noProof/>
        </w:rPr>
        <w:t>Pal</w:t>
      </w:r>
      <w:r w:rsidR="00A32C4B" w:rsidRPr="009B6A73">
        <w:rPr>
          <w:noProof/>
        </w:rPr>
        <w:t>uajtshme</w:t>
      </w:r>
      <w:r w:rsidRPr="009B6A73">
        <w:rPr>
          <w:noProof/>
        </w:rPr>
        <w:t xml:space="preserve">, në diskrecion dhe dëshirën e Autoritetit Kontraktues, sipas të cilave çdo kontratë qiraje ndërmjet Koncesionarit dhe këtyre </w:t>
      </w:r>
      <w:r w:rsidRPr="009B6A73">
        <w:rPr>
          <w:noProof/>
        </w:rPr>
        <w:lastRenderedPageBreak/>
        <w:t xml:space="preserve">qiramarrësve, në lidhje me qiratë e Pasurive të </w:t>
      </w:r>
      <w:r w:rsidR="00A32C4B">
        <w:rPr>
          <w:noProof/>
        </w:rPr>
        <w:t>Pal</w:t>
      </w:r>
      <w:r w:rsidR="00A32C4B" w:rsidRPr="009B6A73">
        <w:rPr>
          <w:noProof/>
        </w:rPr>
        <w:t>uajtshme</w:t>
      </w:r>
      <w:r w:rsidRPr="009B6A73">
        <w:rPr>
          <w:noProof/>
        </w:rPr>
        <w:t>, rinovohet apo i transferohet Autoritetit Kontraktues në Datën e Dorëzimit</w:t>
      </w:r>
      <w:bookmarkEnd w:id="1478"/>
      <w:bookmarkEnd w:id="1479"/>
      <w:r w:rsidR="00A32C4B">
        <w:rPr>
          <w:noProof/>
        </w:rPr>
        <w:t>.</w:t>
      </w:r>
      <w:bookmarkEnd w:id="1480"/>
    </w:p>
    <w:p w14:paraId="00BE7BCA" w14:textId="77777777" w:rsidR="00E220EA" w:rsidRPr="00A53338" w:rsidRDefault="00E220EA" w:rsidP="00A53338">
      <w:pPr>
        <w:pStyle w:val="Heading2"/>
        <w:ind w:left="720"/>
        <w:rPr>
          <w:b/>
        </w:rPr>
      </w:pPr>
      <w:bookmarkStart w:id="1481" w:name="_Toc68783671"/>
      <w:bookmarkStart w:id="1482" w:name="_Toc68790230"/>
      <w:bookmarkStart w:id="1483" w:name="_Toc69476460"/>
      <w:r w:rsidRPr="00A53338">
        <w:rPr>
          <w:b/>
        </w:rPr>
        <w:t>Punonjësit</w:t>
      </w:r>
      <w:bookmarkEnd w:id="1481"/>
      <w:bookmarkEnd w:id="1482"/>
      <w:bookmarkEnd w:id="1483"/>
    </w:p>
    <w:p w14:paraId="269FA204" w14:textId="77777777" w:rsidR="00E220EA" w:rsidRPr="009B6A73" w:rsidRDefault="00E220EA" w:rsidP="00A53338">
      <w:pPr>
        <w:pStyle w:val="alban"/>
        <w:rPr>
          <w:noProof/>
        </w:rPr>
      </w:pPr>
      <w:bookmarkStart w:id="1484" w:name="_Toc68783672"/>
      <w:bookmarkStart w:id="1485" w:name="_Toc68790231"/>
      <w:bookmarkStart w:id="1486" w:name="_Toc69476461"/>
      <w:bookmarkStart w:id="1487" w:name="_Ref70003805"/>
      <w:r w:rsidRPr="009B6A73">
        <w:rPr>
          <w:noProof/>
        </w:rPr>
        <w:t>Koncesionari do të:</w:t>
      </w:r>
      <w:bookmarkEnd w:id="1484"/>
      <w:bookmarkEnd w:id="1485"/>
      <w:bookmarkEnd w:id="1486"/>
      <w:bookmarkEnd w:id="1487"/>
    </w:p>
    <w:p w14:paraId="55173EAE" w14:textId="77777777" w:rsidR="00E220EA" w:rsidRPr="009B6A73" w:rsidRDefault="00E220EA" w:rsidP="00A53338">
      <w:pPr>
        <w:pStyle w:val="Heading3"/>
        <w:rPr>
          <w:noProof/>
        </w:rPr>
      </w:pPr>
      <w:bookmarkStart w:id="1488" w:name="_Toc68783673"/>
      <w:bookmarkStart w:id="1489" w:name="_Toc68790232"/>
      <w:bookmarkStart w:id="1490" w:name="_Toc69476462"/>
      <w:r w:rsidRPr="009B6A73">
        <w:rPr>
          <w:noProof/>
        </w:rPr>
        <w:t xml:space="preserve">Ndërmarrë të gjitha veprimet e nevojshme për të informuar punonjësit se marrëdhënia e tyre e punës përfundon në </w:t>
      </w:r>
      <w:r w:rsidR="006A3EAE">
        <w:rPr>
          <w:noProof/>
        </w:rPr>
        <w:t>D</w:t>
      </w:r>
      <w:r w:rsidRPr="009B6A73">
        <w:rPr>
          <w:noProof/>
        </w:rPr>
        <w:t>atën e Dorëzimit;</w:t>
      </w:r>
      <w:bookmarkEnd w:id="1488"/>
      <w:bookmarkEnd w:id="1489"/>
      <w:bookmarkEnd w:id="1490"/>
    </w:p>
    <w:p w14:paraId="77CC8CA3" w14:textId="77777777" w:rsidR="00E220EA" w:rsidRPr="009B6A73" w:rsidRDefault="00E220EA" w:rsidP="00A53338">
      <w:pPr>
        <w:pStyle w:val="Heading3"/>
        <w:rPr>
          <w:noProof/>
        </w:rPr>
      </w:pPr>
      <w:bookmarkStart w:id="1491" w:name="_Toc68783674"/>
      <w:bookmarkStart w:id="1492" w:name="_Toc68790233"/>
      <w:bookmarkStart w:id="1493" w:name="_Toc69476463"/>
      <w:r w:rsidRPr="009B6A73">
        <w:rPr>
          <w:noProof/>
        </w:rPr>
        <w:t>Sigurojë për Autoritetin Kontrakt</w:t>
      </w:r>
      <w:r w:rsidR="006A3EAE">
        <w:rPr>
          <w:noProof/>
        </w:rPr>
        <w:t>ues</w:t>
      </w:r>
      <w:r w:rsidRPr="009B6A73">
        <w:rPr>
          <w:noProof/>
        </w:rPr>
        <w:t xml:space="preserve"> informacion të mjaftueshëm për ti mundësuar atij, që ti japë oferta pune </w:t>
      </w:r>
      <w:r w:rsidR="006A3EAE">
        <w:rPr>
          <w:noProof/>
        </w:rPr>
        <w:t>çdo</w:t>
      </w:r>
      <w:r w:rsidR="006A3EAE" w:rsidRPr="009B6A73">
        <w:rPr>
          <w:noProof/>
        </w:rPr>
        <w:t xml:space="preserve"> </w:t>
      </w:r>
      <w:r w:rsidRPr="009B6A73">
        <w:rPr>
          <w:noProof/>
        </w:rPr>
        <w:t>punonjësi që ai dëshiron dhe mund të zgjedhë (në diskrecionin e tij absolut) për ti ofruar punësim, i cili mund të fillojë pas ose në Datën e Dorëzimit me ato kushte, ashtu siç mund të bijnë dakord Autoriteti Kontraktues dhe punonjësi(t);</w:t>
      </w:r>
      <w:bookmarkEnd w:id="1491"/>
      <w:bookmarkEnd w:id="1492"/>
      <w:bookmarkEnd w:id="1493"/>
    </w:p>
    <w:p w14:paraId="7D3C2F44" w14:textId="77777777" w:rsidR="00E220EA" w:rsidRPr="009B6A73" w:rsidRDefault="00E220EA" w:rsidP="00A53338">
      <w:pPr>
        <w:pStyle w:val="Heading3"/>
        <w:rPr>
          <w:noProof/>
        </w:rPr>
      </w:pPr>
      <w:bookmarkStart w:id="1494" w:name="_Toc68783675"/>
      <w:bookmarkStart w:id="1495" w:name="_Toc68790234"/>
      <w:bookmarkStart w:id="1496" w:name="_Toc69476464"/>
      <w:r w:rsidRPr="009B6A73">
        <w:rPr>
          <w:noProof/>
        </w:rPr>
        <w:t>Marrë përsipër veprimet e nevojshme për të transferuar tek Autoriteti Kontraktues punësimin e çdo punonjësi, i cili pranon ofertën e punësimit të Autoritetit Kontraktues;</w:t>
      </w:r>
      <w:bookmarkEnd w:id="1494"/>
      <w:bookmarkEnd w:id="1495"/>
      <w:bookmarkEnd w:id="1496"/>
    </w:p>
    <w:p w14:paraId="08EE2CD5" w14:textId="77777777" w:rsidR="00E220EA" w:rsidRPr="009B6A73" w:rsidRDefault="00E220EA" w:rsidP="00A53338">
      <w:pPr>
        <w:pStyle w:val="Heading3"/>
        <w:rPr>
          <w:noProof/>
        </w:rPr>
      </w:pPr>
      <w:bookmarkStart w:id="1497" w:name="_Toc68783676"/>
      <w:bookmarkStart w:id="1498" w:name="_Toc68790235"/>
      <w:bookmarkStart w:id="1499" w:name="_Toc69476465"/>
      <w:r w:rsidRPr="009B6A73">
        <w:rPr>
          <w:noProof/>
        </w:rPr>
        <w:t>Jetë përgjegjës për të gjitha dhe çdo të drejta nga punësimi, për punonjësit, që janë të përfitueshme për punonjësit deri në Datën e Dorëzimit;</w:t>
      </w:r>
      <w:bookmarkEnd w:id="1497"/>
      <w:bookmarkEnd w:id="1498"/>
      <w:bookmarkEnd w:id="1499"/>
    </w:p>
    <w:p w14:paraId="343A94DD" w14:textId="77777777" w:rsidR="00E220EA" w:rsidRPr="009B6A73" w:rsidRDefault="00E220EA" w:rsidP="00A53338">
      <w:pPr>
        <w:pStyle w:val="Heading3"/>
        <w:rPr>
          <w:noProof/>
        </w:rPr>
      </w:pPr>
      <w:bookmarkStart w:id="1500" w:name="_Toc68783677"/>
      <w:bookmarkStart w:id="1501" w:name="_Toc68790236"/>
      <w:bookmarkStart w:id="1502" w:name="_Toc69476466"/>
      <w:r w:rsidRPr="009B6A73">
        <w:rPr>
          <w:noProof/>
        </w:rPr>
        <w:t>Sigurojë për çdo punonjës që transferohet nga Koncesionari tek Autoriteti Kontraktes, që të dhënat e këtyre punonjësve të jenë mbajtur në mënyrë të rregullt dhe diligjente dhe ti dorëzohen Autoritetit Kontraktues.</w:t>
      </w:r>
      <w:bookmarkEnd w:id="1500"/>
      <w:bookmarkEnd w:id="1501"/>
      <w:bookmarkEnd w:id="1502"/>
    </w:p>
    <w:p w14:paraId="466D9F94" w14:textId="77777777" w:rsidR="00E220EA" w:rsidRPr="00A53338" w:rsidRDefault="00E220EA" w:rsidP="00A53338">
      <w:pPr>
        <w:pStyle w:val="Heading2"/>
        <w:ind w:left="720"/>
        <w:rPr>
          <w:b/>
        </w:rPr>
      </w:pPr>
      <w:bookmarkStart w:id="1503" w:name="_Toc68783678"/>
      <w:bookmarkStart w:id="1504" w:name="_Toc68790237"/>
      <w:bookmarkStart w:id="1505" w:name="_Toc69476467"/>
      <w:r w:rsidRPr="00A53338">
        <w:rPr>
          <w:b/>
        </w:rPr>
        <w:t>Librat dhe të Dhënat</w:t>
      </w:r>
      <w:bookmarkEnd w:id="1503"/>
      <w:bookmarkEnd w:id="1504"/>
      <w:bookmarkEnd w:id="1505"/>
    </w:p>
    <w:p w14:paraId="768FBA91" w14:textId="77777777" w:rsidR="00E220EA" w:rsidRPr="009B6A73" w:rsidRDefault="00E220EA" w:rsidP="00A53338">
      <w:pPr>
        <w:pStyle w:val="alban"/>
        <w:rPr>
          <w:noProof/>
        </w:rPr>
      </w:pPr>
      <w:bookmarkStart w:id="1506" w:name="_Toc68783679"/>
      <w:bookmarkStart w:id="1507" w:name="_Toc68790238"/>
      <w:bookmarkStart w:id="1508" w:name="_Toc69476468"/>
      <w:r w:rsidRPr="009B6A73">
        <w:rPr>
          <w:noProof/>
        </w:rPr>
        <w:t>Në Datën e Dorëzimit, Koncesionari do ti kthejë Autoritetit Kontrakt</w:t>
      </w:r>
      <w:r w:rsidR="006A3EAE">
        <w:rPr>
          <w:noProof/>
        </w:rPr>
        <w:t>u</w:t>
      </w:r>
      <w:r w:rsidRPr="009B6A73">
        <w:rPr>
          <w:noProof/>
        </w:rPr>
        <w:t>es në formë elektronike dhe/ose kopje të printuara, nëse kërkohen në forma të tilla nga Autoriteti Kontraktues, të gjithë informacionin dhe të dhënat, të cilat në mënyrë të arsyeshme janë të nevojshme për të mundësuar operimin efikas të Aseteve të Aeroportit. Jo më vonë se 180 (njëqind e tetëdhjetë) ditë përpara Datës së Dorëzimit, Autoriteti Kontraktues dhe Koncesionari do të bien dakord mbi këto dokumenta dhe të dhën</w:t>
      </w:r>
      <w:r w:rsidR="006A3EAE">
        <w:rPr>
          <w:noProof/>
        </w:rPr>
        <w:t>a</w:t>
      </w:r>
      <w:r w:rsidRPr="009B6A73">
        <w:rPr>
          <w:noProof/>
        </w:rPr>
        <w:t xml:space="preserve"> të cilat do ti kthehen Autoritetit Kontraktues.</w:t>
      </w:r>
      <w:bookmarkEnd w:id="1506"/>
      <w:bookmarkEnd w:id="1507"/>
      <w:bookmarkEnd w:id="1508"/>
    </w:p>
    <w:p w14:paraId="02F549A9" w14:textId="77777777" w:rsidR="00E220EA" w:rsidRPr="009B6A73" w:rsidRDefault="00E220EA" w:rsidP="00A53338">
      <w:pPr>
        <w:pStyle w:val="alban"/>
        <w:rPr>
          <w:noProof/>
        </w:rPr>
      </w:pPr>
      <w:bookmarkStart w:id="1509" w:name="_Toc68783680"/>
      <w:bookmarkStart w:id="1510" w:name="_Toc68790239"/>
      <w:bookmarkStart w:id="1511" w:name="_Toc69476469"/>
      <w:r w:rsidRPr="009B6A73">
        <w:rPr>
          <w:noProof/>
        </w:rPr>
        <w:t>I gjithë informacioni që do ti jepet Autoritetit Kontraktues, do të jetë i saktë, gjithëpërfshirës dhe i përditësuar, në çdo aspekt.</w:t>
      </w:r>
      <w:bookmarkEnd w:id="1509"/>
      <w:bookmarkEnd w:id="1510"/>
      <w:bookmarkEnd w:id="1511"/>
    </w:p>
    <w:p w14:paraId="17178AF9" w14:textId="77777777" w:rsidR="00E220EA" w:rsidRPr="00A53338" w:rsidRDefault="00E220EA" w:rsidP="00A53338">
      <w:pPr>
        <w:pStyle w:val="Heading2"/>
        <w:ind w:left="720"/>
        <w:rPr>
          <w:b/>
        </w:rPr>
      </w:pPr>
      <w:bookmarkStart w:id="1512" w:name="_Toc68783681"/>
      <w:bookmarkStart w:id="1513" w:name="_Toc68790240"/>
      <w:bookmarkStart w:id="1514" w:name="_Toc69476470"/>
      <w:r w:rsidRPr="00A53338">
        <w:rPr>
          <w:b/>
        </w:rPr>
        <w:t>Pretendimet e Mundshme</w:t>
      </w:r>
      <w:bookmarkEnd w:id="1512"/>
      <w:bookmarkEnd w:id="1513"/>
      <w:bookmarkEnd w:id="1514"/>
    </w:p>
    <w:p w14:paraId="7D3B3D3C" w14:textId="77777777" w:rsidR="00E220EA" w:rsidRPr="009B6A73" w:rsidRDefault="00E220EA" w:rsidP="00A53338">
      <w:pPr>
        <w:pStyle w:val="alban"/>
        <w:rPr>
          <w:noProof/>
        </w:rPr>
      </w:pPr>
      <w:bookmarkStart w:id="1515" w:name="_Toc68783682"/>
      <w:bookmarkStart w:id="1516" w:name="_Toc68790241"/>
      <w:bookmarkStart w:id="1517" w:name="_Toc69476471"/>
      <w:r w:rsidRPr="009B6A73">
        <w:rPr>
          <w:noProof/>
        </w:rPr>
        <w:t>Vendndodhja dhe Asetet e Aeroportit do t</w:t>
      </w:r>
      <w:r w:rsidR="00A32C4B">
        <w:rPr>
          <w:noProof/>
        </w:rPr>
        <w:t>’</w:t>
      </w:r>
      <w:r w:rsidRPr="009B6A73">
        <w:rPr>
          <w:noProof/>
        </w:rPr>
        <w:t>i transferohen Autoritetit Kontraktues nga Koncesionari, të lira nga të gjitha dhe çdo pretendim, apo veprime të palëve të treta</w:t>
      </w:r>
      <w:bookmarkEnd w:id="1515"/>
      <w:bookmarkEnd w:id="1516"/>
      <w:r w:rsidRPr="009B6A73">
        <w:rPr>
          <w:noProof/>
        </w:rPr>
        <w:t>.</w:t>
      </w:r>
      <w:bookmarkEnd w:id="1517"/>
    </w:p>
    <w:p w14:paraId="64A92247" w14:textId="77777777" w:rsidR="00E220EA" w:rsidRPr="001B7E68" w:rsidRDefault="00E220EA" w:rsidP="001B7E68">
      <w:pPr>
        <w:pStyle w:val="Heading2"/>
        <w:ind w:left="720"/>
        <w:rPr>
          <w:b/>
        </w:rPr>
      </w:pPr>
      <w:bookmarkStart w:id="1518" w:name="_Toc68783683"/>
      <w:bookmarkStart w:id="1519" w:name="_Toc68790242"/>
      <w:bookmarkStart w:id="1520" w:name="_Toc69476472"/>
      <w:r w:rsidRPr="001B7E68">
        <w:rPr>
          <w:b/>
        </w:rPr>
        <w:t>Garancitë e Kontratës</w:t>
      </w:r>
      <w:bookmarkEnd w:id="1518"/>
      <w:bookmarkEnd w:id="1519"/>
      <w:bookmarkEnd w:id="1520"/>
    </w:p>
    <w:p w14:paraId="4794E4D2" w14:textId="77777777" w:rsidR="00E220EA" w:rsidRPr="009B6A73" w:rsidRDefault="00E220EA" w:rsidP="001B7E68">
      <w:pPr>
        <w:pStyle w:val="alban"/>
        <w:rPr>
          <w:noProof/>
        </w:rPr>
      </w:pPr>
      <w:bookmarkStart w:id="1521" w:name="_Toc68783684"/>
      <w:bookmarkStart w:id="1522" w:name="_Toc68790243"/>
      <w:bookmarkStart w:id="1523" w:name="_Toc69476473"/>
      <w:r w:rsidRPr="009B6A73">
        <w:rPr>
          <w:noProof/>
        </w:rPr>
        <w:t>Koncesionari do t</w:t>
      </w:r>
      <w:r w:rsidR="00A32C4B">
        <w:rPr>
          <w:noProof/>
        </w:rPr>
        <w:t>’</w:t>
      </w:r>
      <w:r w:rsidRPr="009B6A73">
        <w:rPr>
          <w:noProof/>
        </w:rPr>
        <w:t>i transferojë Autoritetit Kontraktues, të gjitha të drejtat e garancive që nuk kanë skaduar si dhe të gjitha garancitë e nënkontraktorëve dhe furnizuesve, të lidhura me Shërbimet Aeroport</w:t>
      </w:r>
      <w:r w:rsidR="006A3EAE">
        <w:rPr>
          <w:noProof/>
        </w:rPr>
        <w:t>uale</w:t>
      </w:r>
      <w:r w:rsidRPr="009B6A73">
        <w:rPr>
          <w:noProof/>
        </w:rPr>
        <w:t xml:space="preserve"> dhe Asetet e Aeroportit.</w:t>
      </w:r>
      <w:bookmarkEnd w:id="1521"/>
      <w:bookmarkEnd w:id="1522"/>
      <w:bookmarkEnd w:id="1523"/>
    </w:p>
    <w:p w14:paraId="361B1CC3" w14:textId="77777777" w:rsidR="00E220EA" w:rsidRPr="001B7E68" w:rsidRDefault="00E220EA" w:rsidP="001B7E68">
      <w:pPr>
        <w:pStyle w:val="Heading2"/>
        <w:ind w:left="720"/>
        <w:rPr>
          <w:b/>
        </w:rPr>
      </w:pPr>
      <w:bookmarkStart w:id="1524" w:name="_Toc68783685"/>
      <w:bookmarkStart w:id="1525" w:name="_Toc68790244"/>
      <w:bookmarkStart w:id="1526" w:name="_Toc69476474"/>
      <w:r w:rsidRPr="001B7E68">
        <w:rPr>
          <w:b/>
        </w:rPr>
        <w:t xml:space="preserve">Teknologjia dhe njohuritë  </w:t>
      </w:r>
      <w:r w:rsidRPr="001B7E68">
        <w:rPr>
          <w:b/>
          <w:i/>
        </w:rPr>
        <w:t>(</w:t>
      </w:r>
      <w:r w:rsidR="00280FAE" w:rsidRPr="00253EFA">
        <w:rPr>
          <w:b/>
          <w:bCs/>
          <w:i/>
          <w:iCs/>
          <w:noProof/>
        </w:rPr>
        <w:t>kno</w:t>
      </w:r>
      <w:r w:rsidR="0045621B">
        <w:rPr>
          <w:b/>
          <w:bCs/>
          <w:i/>
          <w:iCs/>
          <w:noProof/>
        </w:rPr>
        <w:t>w</w:t>
      </w:r>
      <w:r w:rsidRPr="00253EFA">
        <w:rPr>
          <w:b/>
          <w:bCs/>
          <w:i/>
          <w:iCs/>
          <w:noProof/>
        </w:rPr>
        <w:t>-ho</w:t>
      </w:r>
      <w:r w:rsidR="0045621B">
        <w:rPr>
          <w:b/>
          <w:bCs/>
          <w:i/>
          <w:iCs/>
          <w:noProof/>
        </w:rPr>
        <w:t>w</w:t>
      </w:r>
      <w:r w:rsidRPr="001B7E68">
        <w:rPr>
          <w:b/>
          <w:i/>
        </w:rPr>
        <w:t>)</w:t>
      </w:r>
      <w:bookmarkEnd w:id="1524"/>
      <w:bookmarkEnd w:id="1525"/>
      <w:bookmarkEnd w:id="1526"/>
      <w:r w:rsidRPr="001B7E68">
        <w:rPr>
          <w:b/>
          <w:i/>
        </w:rPr>
        <w:t xml:space="preserve"> </w:t>
      </w:r>
    </w:p>
    <w:p w14:paraId="492B41D3" w14:textId="77777777" w:rsidR="00E220EA" w:rsidRPr="009B6A73" w:rsidRDefault="006A3EAE" w:rsidP="001B7E68">
      <w:pPr>
        <w:pStyle w:val="alban"/>
        <w:rPr>
          <w:noProof/>
        </w:rPr>
      </w:pPr>
      <w:bookmarkStart w:id="1527" w:name="_Toc68783686"/>
      <w:bookmarkStart w:id="1528" w:name="_Toc68790245"/>
      <w:bookmarkStart w:id="1529" w:name="_Toc69476475"/>
      <w:r>
        <w:rPr>
          <w:noProof/>
        </w:rPr>
        <w:t>Në përputhje me</w:t>
      </w:r>
      <w:r w:rsidR="00E220EA" w:rsidRPr="009B6A73">
        <w:rPr>
          <w:noProof/>
        </w:rPr>
        <w:t xml:space="preserve"> të drejta</w:t>
      </w:r>
      <w:r>
        <w:rPr>
          <w:noProof/>
        </w:rPr>
        <w:t>t</w:t>
      </w:r>
      <w:r w:rsidR="00E220EA" w:rsidRPr="009B6A73">
        <w:rPr>
          <w:noProof/>
        </w:rPr>
        <w:t xml:space="preserve"> </w:t>
      </w:r>
      <w:r>
        <w:rPr>
          <w:noProof/>
        </w:rPr>
        <w:t>e</w:t>
      </w:r>
      <w:r w:rsidR="00E220EA" w:rsidRPr="009B6A73">
        <w:rPr>
          <w:noProof/>
        </w:rPr>
        <w:t xml:space="preserve"> ndonjë pale të tretë, duke përfshirë të drejta prioritare nën këtë </w:t>
      </w:r>
      <w:r w:rsidR="00BF04C0" w:rsidRPr="009B6A73">
        <w:rPr>
          <w:noProof/>
        </w:rPr>
        <w:t>Kontratë</w:t>
      </w:r>
      <w:r w:rsidR="00E220EA" w:rsidRPr="009B6A73">
        <w:rPr>
          <w:noProof/>
        </w:rPr>
        <w:t>, Koncesionari do ti sigurojë Autoritetit Kontraktues (i) një licensë të parevokueshme pa pagesë apo rentë (</w:t>
      </w:r>
      <w:r w:rsidR="00E220EA" w:rsidRPr="009B6A73">
        <w:rPr>
          <w:i/>
          <w:iCs/>
          <w:noProof/>
        </w:rPr>
        <w:t>royalty free license</w:t>
      </w:r>
      <w:r w:rsidR="00E220EA" w:rsidRPr="009B6A73">
        <w:rPr>
          <w:noProof/>
        </w:rPr>
        <w:t xml:space="preserve">) për përdorimin e të gjithë dokumentacionit teknik, duke përfshirë pasurinë intelektuale dhe industriale të </w:t>
      </w:r>
      <w:r w:rsidR="00B6487E">
        <w:rPr>
          <w:noProof/>
        </w:rPr>
        <w:t>S</w:t>
      </w:r>
      <w:r>
        <w:rPr>
          <w:noProof/>
        </w:rPr>
        <w:t>IA-s</w:t>
      </w:r>
      <w:r w:rsidR="00E220EA" w:rsidRPr="009B6A73">
        <w:rPr>
          <w:noProof/>
        </w:rPr>
        <w:t xml:space="preserve">; dhe (ii) një kopje të të gjithë </w:t>
      </w:r>
      <w:r w:rsidR="00E220EA" w:rsidRPr="009B6A73">
        <w:rPr>
          <w:noProof/>
        </w:rPr>
        <w:lastRenderedPageBreak/>
        <w:t xml:space="preserve">dokumentacionit teknik, që përfshin specifikimet funksionale, manualet e operimit, proceset e biznesit dhe tabelat përkatëse, të nevojshme për të mbështetur operimin e </w:t>
      </w:r>
      <w:r w:rsidR="00A32C4B" w:rsidRPr="009B6A73">
        <w:rPr>
          <w:noProof/>
        </w:rPr>
        <w:t>va</w:t>
      </w:r>
      <w:r w:rsidR="00A32C4B">
        <w:rPr>
          <w:noProof/>
        </w:rPr>
        <w:t>z</w:t>
      </w:r>
      <w:r w:rsidR="00A32C4B" w:rsidRPr="009B6A73">
        <w:rPr>
          <w:noProof/>
        </w:rPr>
        <w:t xml:space="preserve">hdueshëm </w:t>
      </w:r>
      <w:r w:rsidR="00E220EA" w:rsidRPr="009B6A73">
        <w:rPr>
          <w:noProof/>
        </w:rPr>
        <w:t xml:space="preserve">të Aseteve të </w:t>
      </w:r>
      <w:r w:rsidR="00B6487E">
        <w:rPr>
          <w:noProof/>
        </w:rPr>
        <w:t>S</w:t>
      </w:r>
      <w:r>
        <w:rPr>
          <w:noProof/>
        </w:rPr>
        <w:t>IA-s</w:t>
      </w:r>
      <w:r w:rsidR="00E220EA" w:rsidRPr="009B6A73">
        <w:rPr>
          <w:noProof/>
        </w:rPr>
        <w:t>.</w:t>
      </w:r>
      <w:bookmarkEnd w:id="1527"/>
      <w:bookmarkEnd w:id="1528"/>
      <w:bookmarkEnd w:id="1529"/>
    </w:p>
    <w:p w14:paraId="1B892574" w14:textId="77777777" w:rsidR="00E220EA" w:rsidRPr="001B7E68" w:rsidRDefault="00E220EA" w:rsidP="001B7E68">
      <w:pPr>
        <w:pStyle w:val="Heading2"/>
        <w:ind w:left="720"/>
        <w:rPr>
          <w:b/>
        </w:rPr>
      </w:pPr>
      <w:bookmarkStart w:id="1530" w:name="_Toc68783687"/>
      <w:bookmarkStart w:id="1531" w:name="_Toc68790246"/>
      <w:bookmarkStart w:id="1532" w:name="_Toc69476476"/>
      <w:r w:rsidRPr="001B7E68">
        <w:rPr>
          <w:b/>
        </w:rPr>
        <w:t>Studimi Mjedisor</w:t>
      </w:r>
      <w:bookmarkEnd w:id="1530"/>
      <w:bookmarkEnd w:id="1531"/>
      <w:bookmarkEnd w:id="1532"/>
    </w:p>
    <w:p w14:paraId="776E98E5" w14:textId="77777777" w:rsidR="00E220EA" w:rsidRPr="009B6A73" w:rsidRDefault="00E220EA" w:rsidP="001B7E68">
      <w:pPr>
        <w:pStyle w:val="alban"/>
        <w:rPr>
          <w:noProof/>
        </w:rPr>
      </w:pPr>
      <w:bookmarkStart w:id="1533" w:name="_Toc68783688"/>
      <w:bookmarkStart w:id="1534" w:name="_Toc68790247"/>
      <w:bookmarkStart w:id="1535" w:name="_Toc69476477"/>
      <w:r w:rsidRPr="009B6A73">
        <w:rPr>
          <w:noProof/>
        </w:rPr>
        <w:t xml:space="preserve">Koncesionari dhe Autoriteti Kontraktues bashkarisht do të përgatisin një studim mjedisor në lidhje me Vendndodhjen në Periudhën e Dorëzimit. Koncesionari do të jetë përgjegjës: (i) për ndreqjen dhe eliminimin e çdo kontaminimi mjedisor, të identifikuar në këtë studim mjedisor; ose (ii) për to paguar Autoritetit </w:t>
      </w:r>
      <w:r w:rsidR="000C3B87" w:rsidRPr="00CB09B0">
        <w:rPr>
          <w:szCs w:val="22"/>
        </w:rPr>
        <w:t>Kontrakt</w:t>
      </w:r>
      <w:r w:rsidR="000C3B87">
        <w:rPr>
          <w:szCs w:val="22"/>
        </w:rPr>
        <w:t>ues</w:t>
      </w:r>
      <w:r w:rsidRPr="009B6A73">
        <w:rPr>
          <w:noProof/>
        </w:rPr>
        <w:t xml:space="preserve">kostos e ndreqjes dhe eliminimit të këtij kontaminimi. Koncesionari bien dakord dhe pranon se nëse një kontaminim mjedisor zbulohet pergjatë 3 viteve pas </w:t>
      </w:r>
      <w:r w:rsidR="006A3EAE">
        <w:rPr>
          <w:noProof/>
        </w:rPr>
        <w:t>D</w:t>
      </w:r>
      <w:r w:rsidRPr="009B6A73">
        <w:rPr>
          <w:noProof/>
        </w:rPr>
        <w:t xml:space="preserve">atës së Dorëzimit, dhe ky kontaminim </w:t>
      </w:r>
      <w:r w:rsidR="006A3EAE">
        <w:rPr>
          <w:noProof/>
        </w:rPr>
        <w:t>i</w:t>
      </w:r>
      <w:r w:rsidRPr="009B6A73">
        <w:rPr>
          <w:noProof/>
        </w:rPr>
        <w:t xml:space="preserve"> atribuohet aktiviteteve</w:t>
      </w:r>
      <w:r w:rsidR="006A3EAE">
        <w:rPr>
          <w:noProof/>
        </w:rPr>
        <w:t xml:space="preserve"> </w:t>
      </w:r>
      <w:r w:rsidRPr="009B6A73">
        <w:rPr>
          <w:noProof/>
        </w:rPr>
        <w:t xml:space="preserve">përpara </w:t>
      </w:r>
      <w:r w:rsidR="006A3EAE">
        <w:rPr>
          <w:noProof/>
        </w:rPr>
        <w:t>D</w:t>
      </w:r>
      <w:r w:rsidRPr="009B6A73">
        <w:rPr>
          <w:noProof/>
        </w:rPr>
        <w:t xml:space="preserve">atës së Dorëzimit, Koncesionari do të jetë përgjegjës </w:t>
      </w:r>
      <w:r w:rsidR="006A3EAE">
        <w:rPr>
          <w:noProof/>
        </w:rPr>
        <w:t xml:space="preserve">i vetëm </w:t>
      </w:r>
      <w:r w:rsidRPr="009B6A73">
        <w:rPr>
          <w:noProof/>
        </w:rPr>
        <w:t>për këtë kontaminim mjedisor, duke përfshirë ndreqjen dhe eleminimin e tij.</w:t>
      </w:r>
      <w:bookmarkEnd w:id="1533"/>
      <w:bookmarkEnd w:id="1534"/>
      <w:bookmarkEnd w:id="1535"/>
    </w:p>
    <w:p w14:paraId="68EC8D83" w14:textId="77777777" w:rsidR="00E220EA" w:rsidRPr="001B7E68" w:rsidRDefault="00E220EA" w:rsidP="00CB09B0">
      <w:pPr>
        <w:pStyle w:val="Heading2"/>
        <w:ind w:left="720"/>
        <w:rPr>
          <w:b/>
        </w:rPr>
      </w:pPr>
      <w:bookmarkStart w:id="1536" w:name="_Toc68783689"/>
      <w:bookmarkStart w:id="1537" w:name="_Toc68790248"/>
      <w:bookmarkStart w:id="1538" w:name="_Toc69476478"/>
      <w:r w:rsidRPr="001B7E68">
        <w:rPr>
          <w:b/>
        </w:rPr>
        <w:t>Defektet e Fshehura</w:t>
      </w:r>
      <w:bookmarkEnd w:id="1536"/>
      <w:bookmarkEnd w:id="1537"/>
      <w:bookmarkEnd w:id="1538"/>
    </w:p>
    <w:p w14:paraId="55FDD266" w14:textId="77777777" w:rsidR="00E220EA" w:rsidRPr="009B6A73" w:rsidRDefault="00E220EA" w:rsidP="001B7E68">
      <w:pPr>
        <w:pStyle w:val="alban"/>
        <w:rPr>
          <w:noProof/>
        </w:rPr>
      </w:pPr>
      <w:bookmarkStart w:id="1539" w:name="_Toc68783690"/>
      <w:bookmarkStart w:id="1540" w:name="_Toc68790249"/>
      <w:bookmarkStart w:id="1541" w:name="_Toc69476479"/>
      <w:r w:rsidRPr="009B6A73">
        <w:rPr>
          <w:noProof/>
        </w:rPr>
        <w:t xml:space="preserve">Koncesionari do të jetë përgjegjës për të </w:t>
      </w:r>
      <w:r w:rsidR="006A3EAE">
        <w:rPr>
          <w:noProof/>
        </w:rPr>
        <w:t>korrigjuar</w:t>
      </w:r>
      <w:r w:rsidR="006A3EAE" w:rsidRPr="009B6A73">
        <w:rPr>
          <w:noProof/>
        </w:rPr>
        <w:t xml:space="preserve"> </w:t>
      </w:r>
      <w:r w:rsidRPr="009B6A73">
        <w:rPr>
          <w:noProof/>
        </w:rPr>
        <w:t xml:space="preserve">çdo defekt të fshehur të </w:t>
      </w:r>
      <w:r w:rsidR="006A3EAE">
        <w:rPr>
          <w:noProof/>
        </w:rPr>
        <w:t>A</w:t>
      </w:r>
      <w:r w:rsidRPr="009B6A73">
        <w:rPr>
          <w:noProof/>
        </w:rPr>
        <w:t xml:space="preserve">seteve të Aeroportit, apo çdo pjese të Aseteve të Aeroportit, të ndërtuara përgjatë 3 (tre) viteve të fundit të Afatit të kësaj Kontrate, dhe ai merr përsipër të ndreqë dhe riparojë këto defekte, pavarësisht </w:t>
      </w:r>
      <w:r w:rsidR="006A3EAE">
        <w:rPr>
          <w:noProof/>
        </w:rPr>
        <w:t>llojit apo numrit të defekteve</w:t>
      </w:r>
      <w:r w:rsidRPr="009B6A73">
        <w:rPr>
          <w:noProof/>
        </w:rPr>
        <w:t xml:space="preserve">. Koncesionari do të jetë përgjegjës gjithashtu për të </w:t>
      </w:r>
      <w:r w:rsidR="006A3EAE">
        <w:rPr>
          <w:noProof/>
        </w:rPr>
        <w:t>ndrequr</w:t>
      </w:r>
      <w:r w:rsidR="006A3EAE" w:rsidRPr="009B6A73">
        <w:rPr>
          <w:noProof/>
        </w:rPr>
        <w:t xml:space="preserve"> </w:t>
      </w:r>
      <w:r w:rsidRPr="009B6A73">
        <w:rPr>
          <w:noProof/>
        </w:rPr>
        <w:t xml:space="preserve">çdo dëmtim fizik, </w:t>
      </w:r>
      <w:r w:rsidR="006A3EAE">
        <w:rPr>
          <w:noProof/>
        </w:rPr>
        <w:t xml:space="preserve">të </w:t>
      </w:r>
      <w:r w:rsidRPr="009B6A73">
        <w:rPr>
          <w:noProof/>
        </w:rPr>
        <w:t>shkaktuar nga punimet e Koncesionarit për të riparuar këto defekte</w:t>
      </w:r>
      <w:r w:rsidR="006A3EAE">
        <w:rPr>
          <w:noProof/>
        </w:rPr>
        <w:t>,</w:t>
      </w:r>
      <w:r w:rsidRPr="009B6A73">
        <w:rPr>
          <w:noProof/>
        </w:rPr>
        <w:t xml:space="preserve"> për një periudhë përtej 2 (dy) viteve pas Datës së Mbarimit të Afatit. Për qëllim të këtij neni, defekt i fshehur do të thotë çdo defekt, i cili në mënyrë të arsyeshme nuk mund të ekzaminohej apo vërehej nga Autoriteti Kontraktues.</w:t>
      </w:r>
      <w:bookmarkEnd w:id="1539"/>
      <w:bookmarkEnd w:id="1540"/>
      <w:bookmarkEnd w:id="1541"/>
    </w:p>
    <w:p w14:paraId="057D7DE8" w14:textId="77777777" w:rsidR="00E220EA" w:rsidRPr="009B6A73" w:rsidRDefault="00E220EA" w:rsidP="001B7E68">
      <w:pPr>
        <w:pStyle w:val="alban"/>
        <w:rPr>
          <w:noProof/>
        </w:rPr>
      </w:pPr>
      <w:bookmarkStart w:id="1542" w:name="_Ref68708934"/>
      <w:bookmarkStart w:id="1543" w:name="_Toc68783691"/>
      <w:bookmarkStart w:id="1544" w:name="_Toc68790250"/>
      <w:bookmarkStart w:id="1545" w:name="_Toc69476480"/>
      <w:r w:rsidRPr="009B6A73">
        <w:rPr>
          <w:noProof/>
        </w:rPr>
        <w:t>Përpara ose në datën e Dorëzimit, Koncesionari do të dorëzojë tek Autoriteti Kontraktues (i) një garanci bankare të parevokueshme në formë dhe përmbajtje të pranueshme dhe të kënaqshme për Autoritetin Kontraktues, për të siguruar garancitë e dhëna nga Koncesionari në seksionin (a) më sipër dhe atyre të nenit 18.4.7, e lëshuar nga një bankë me reputacion dhe e licensuar në Republikën e Shqipërisë dhe e pranueshme për Autoritetin Kontraktues,  në favor të Autoritetit Kontraktues, në vlerën e 5% (pesë përqind) të kostove kapitale në total të të gjitha Aseteve të Aeroportit, të ndërtuara përgjatë 3 (tre) viteve të fundit të Afatit të kësaj Kontrate, të vlefshme për një periudhe 3 (tre) vjeçare pas Datës së Mbarimit të Afatit; ose (ii) evidencë të kënaqshme për Autoritetin Kontraktues të policave të sigurimit, për llogari dhe në përfitim të Autoritetit Kontraktues për defektet e fshehura (të specifikuara në paragrafin (a) më sipër) dhe ndreqjen e rregullimin e tyre dhe kontaminimit mjedisor, që I atribuohet aktiviteteve përpara datës së Dorëzimit.</w:t>
      </w:r>
      <w:bookmarkEnd w:id="1542"/>
      <w:bookmarkEnd w:id="1543"/>
      <w:bookmarkEnd w:id="1544"/>
      <w:bookmarkEnd w:id="1545"/>
    </w:p>
    <w:p w14:paraId="3A53E182" w14:textId="77777777" w:rsidR="00E220EA" w:rsidRPr="001B7E68" w:rsidRDefault="00E220EA" w:rsidP="001B7E68">
      <w:pPr>
        <w:pStyle w:val="Heading2"/>
        <w:ind w:left="720"/>
        <w:rPr>
          <w:b/>
        </w:rPr>
      </w:pPr>
      <w:bookmarkStart w:id="1546" w:name="_Toc68783692"/>
      <w:bookmarkStart w:id="1547" w:name="_Toc68790251"/>
      <w:bookmarkStart w:id="1548" w:name="_Toc69476481"/>
      <w:r w:rsidRPr="001B7E68">
        <w:rPr>
          <w:b/>
        </w:rPr>
        <w:t>Raporti i Dorëzimit</w:t>
      </w:r>
      <w:bookmarkEnd w:id="1546"/>
      <w:bookmarkEnd w:id="1547"/>
      <w:bookmarkEnd w:id="1548"/>
    </w:p>
    <w:p w14:paraId="3EFF02DB" w14:textId="77777777" w:rsidR="00E220EA" w:rsidRPr="009B6A73" w:rsidRDefault="00E220EA" w:rsidP="006275FA">
      <w:pPr>
        <w:pStyle w:val="alban"/>
        <w:rPr>
          <w:noProof/>
        </w:rPr>
      </w:pPr>
      <w:bookmarkStart w:id="1549" w:name="_Toc68783693"/>
      <w:bookmarkStart w:id="1550" w:name="_Toc68790252"/>
      <w:bookmarkStart w:id="1551" w:name="_Toc69476482"/>
      <w:r w:rsidRPr="009B6A73">
        <w:rPr>
          <w:noProof/>
        </w:rPr>
        <w:t>Jo më vonë se 120 (njëqind e njëzet) ditë përpara Datës së Mbarimit të Afatit, Koncesionari do të dorëzojë tek Autoriteti Kontraktues një raport që përshkruan për çdo çështje të theksuar në nen</w:t>
      </w:r>
      <w:r w:rsidR="006A3EAE">
        <w:rPr>
          <w:noProof/>
        </w:rPr>
        <w:t>et 17.10 - 17.22</w:t>
      </w:r>
      <w:r w:rsidRPr="009B6A73">
        <w:rPr>
          <w:noProof/>
        </w:rPr>
        <w:t xml:space="preserve">, veprimet që janë ndërmarrë nga Koncesionari, dhe që kanë qenë të nevojshme për të siguruar </w:t>
      </w:r>
      <w:r w:rsidR="006A3EAE">
        <w:rPr>
          <w:noProof/>
        </w:rPr>
        <w:t>p</w:t>
      </w:r>
      <w:r w:rsidR="00151C02">
        <w:rPr>
          <w:noProof/>
        </w:rPr>
        <w:t>ë</w:t>
      </w:r>
      <w:r w:rsidR="006A3EAE">
        <w:rPr>
          <w:noProof/>
        </w:rPr>
        <w:t>rputhshm</w:t>
      </w:r>
      <w:r w:rsidR="00151C02">
        <w:rPr>
          <w:noProof/>
        </w:rPr>
        <w:t>ë</w:t>
      </w:r>
      <w:r w:rsidR="006A3EAE">
        <w:rPr>
          <w:noProof/>
        </w:rPr>
        <w:t>rin</w:t>
      </w:r>
      <w:r w:rsidR="00151C02">
        <w:rPr>
          <w:noProof/>
        </w:rPr>
        <w:t>ë</w:t>
      </w:r>
      <w:r w:rsidR="006A3EAE">
        <w:rPr>
          <w:noProof/>
        </w:rPr>
        <w:t xml:space="preserve"> </w:t>
      </w:r>
      <w:r w:rsidRPr="009B6A73">
        <w:rPr>
          <w:noProof/>
        </w:rPr>
        <w:t xml:space="preserve">e tyre me </w:t>
      </w:r>
      <w:r w:rsidR="006A3EAE">
        <w:rPr>
          <w:noProof/>
        </w:rPr>
        <w:t>detyrimet</w:t>
      </w:r>
      <w:r w:rsidR="006A3EAE" w:rsidRPr="009B6A73">
        <w:rPr>
          <w:noProof/>
        </w:rPr>
        <w:t xml:space="preserve"> </w:t>
      </w:r>
      <w:r w:rsidRPr="009B6A73">
        <w:rPr>
          <w:noProof/>
        </w:rPr>
        <w:t xml:space="preserve">e përcaktuara </w:t>
      </w:r>
      <w:r w:rsidR="006A3EAE">
        <w:rPr>
          <w:noProof/>
        </w:rPr>
        <w:t>ne k</w:t>
      </w:r>
      <w:r w:rsidR="00151C02">
        <w:rPr>
          <w:noProof/>
        </w:rPr>
        <w:t>ë</w:t>
      </w:r>
      <w:r w:rsidR="006A3EAE">
        <w:rPr>
          <w:noProof/>
        </w:rPr>
        <w:t>to nene</w:t>
      </w:r>
      <w:r w:rsidRPr="009B6A73">
        <w:rPr>
          <w:noProof/>
        </w:rPr>
        <w:t>. Brenda 10 (dhjetë) ditëve nga data e marrjes së këtij raporti, Autoriteti Kontraktues dhe Koncesionari do të takohen bashkarisht për të rënë dakord mbi veprimet që duhet të merren dhe programin për të bërë dor</w:t>
      </w:r>
      <w:r w:rsidR="00151C02">
        <w:rPr>
          <w:noProof/>
        </w:rPr>
        <w:t>ë</w:t>
      </w:r>
      <w:r w:rsidRPr="009B6A73">
        <w:rPr>
          <w:noProof/>
        </w:rPr>
        <w:t>zimet dhe për pranimet. Nëse Autoriteti Kontraktues dhe Koncesionari dështojnë të b</w:t>
      </w:r>
      <w:r w:rsidR="006A3EAE">
        <w:rPr>
          <w:noProof/>
        </w:rPr>
        <w:t>ie</w:t>
      </w:r>
      <w:r w:rsidRPr="009B6A73">
        <w:rPr>
          <w:noProof/>
        </w:rPr>
        <w:t>n dakord brenda 10 (dhjetë) ditësh pas fillimit të diskutimeve, kjo çështje do t</w:t>
      </w:r>
      <w:r w:rsidR="00C612F0">
        <w:rPr>
          <w:noProof/>
        </w:rPr>
        <w:t>e</w:t>
      </w:r>
      <w:r w:rsidRPr="009B6A73">
        <w:rPr>
          <w:noProof/>
        </w:rPr>
        <w:t xml:space="preserve"> referohet </w:t>
      </w:r>
      <w:r w:rsidR="00C612F0">
        <w:rPr>
          <w:noProof/>
        </w:rPr>
        <w:t>p</w:t>
      </w:r>
      <w:r w:rsidR="00405DBB">
        <w:rPr>
          <w:noProof/>
        </w:rPr>
        <w:t>ë</w:t>
      </w:r>
      <w:r w:rsidR="00C612F0">
        <w:rPr>
          <w:noProof/>
        </w:rPr>
        <w:t>r zgjidhje</w:t>
      </w:r>
      <w:r w:rsidRPr="009B6A73">
        <w:rPr>
          <w:noProof/>
        </w:rPr>
        <w:t xml:space="preserve"> sipas nenit </w:t>
      </w:r>
      <w:r w:rsidR="00C612F0">
        <w:rPr>
          <w:noProof/>
        </w:rPr>
        <w:t>21.3</w:t>
      </w:r>
      <w:r w:rsidRPr="009B6A73">
        <w:rPr>
          <w:noProof/>
        </w:rPr>
        <w:t xml:space="preserve">, për të marrë një vendim. Autoriteti Kontraktues dhe Koncesionari do të përdorin përpjektet e tyre më të mira dhe të arsyeshme, që </w:t>
      </w:r>
      <w:r w:rsidR="00A911C2">
        <w:rPr>
          <w:noProof/>
        </w:rPr>
        <w:t>E</w:t>
      </w:r>
      <w:r w:rsidRPr="009B6A73">
        <w:rPr>
          <w:noProof/>
        </w:rPr>
        <w:t xml:space="preserve">ksperti </w:t>
      </w:r>
      <w:r w:rsidR="00A911C2">
        <w:rPr>
          <w:noProof/>
        </w:rPr>
        <w:t>i</w:t>
      </w:r>
      <w:r w:rsidRPr="009B6A73">
        <w:rPr>
          <w:noProof/>
        </w:rPr>
        <w:t xml:space="preserve"> </w:t>
      </w:r>
      <w:r w:rsidR="00A911C2">
        <w:rPr>
          <w:noProof/>
        </w:rPr>
        <w:t>P</w:t>
      </w:r>
      <w:r w:rsidRPr="009B6A73">
        <w:rPr>
          <w:noProof/>
        </w:rPr>
        <w:t xml:space="preserve">avarur të marrë vendim jo më vonë se </w:t>
      </w:r>
      <w:r w:rsidR="00A911C2">
        <w:rPr>
          <w:noProof/>
        </w:rPr>
        <w:t>30</w:t>
      </w:r>
      <w:r w:rsidR="00A911C2" w:rsidRPr="009B6A73">
        <w:rPr>
          <w:noProof/>
        </w:rPr>
        <w:t xml:space="preserve"> </w:t>
      </w:r>
      <w:r w:rsidRPr="009B6A73">
        <w:rPr>
          <w:noProof/>
        </w:rPr>
        <w:t>ditë pasi ai është caktuar si i tillë.</w:t>
      </w:r>
      <w:bookmarkEnd w:id="1549"/>
      <w:bookmarkEnd w:id="1550"/>
      <w:bookmarkEnd w:id="1551"/>
    </w:p>
    <w:p w14:paraId="581D621A" w14:textId="77777777" w:rsidR="00E220EA" w:rsidRPr="00AC0E1F" w:rsidRDefault="00E220EA" w:rsidP="004139D1">
      <w:pPr>
        <w:pStyle w:val="Heading2"/>
        <w:ind w:left="720"/>
        <w:rPr>
          <w:noProof/>
        </w:rPr>
      </w:pPr>
      <w:bookmarkStart w:id="1552" w:name="_Toc68783694"/>
      <w:bookmarkStart w:id="1553" w:name="_Toc68790253"/>
      <w:bookmarkStart w:id="1554" w:name="_Toc69476483"/>
      <w:r w:rsidRPr="001B7E68">
        <w:rPr>
          <w:b/>
        </w:rPr>
        <w:t>Përfundimi</w:t>
      </w:r>
      <w:bookmarkEnd w:id="1552"/>
      <w:bookmarkEnd w:id="1553"/>
      <w:bookmarkEnd w:id="1554"/>
    </w:p>
    <w:p w14:paraId="7A49516A" w14:textId="77777777" w:rsidR="00E220EA" w:rsidRPr="009B6A73" w:rsidRDefault="00E220EA" w:rsidP="001B7E68">
      <w:pPr>
        <w:pStyle w:val="alban"/>
        <w:rPr>
          <w:noProof/>
        </w:rPr>
      </w:pPr>
      <w:bookmarkStart w:id="1555" w:name="_Ref68708966"/>
      <w:bookmarkStart w:id="1556" w:name="_Toc68783695"/>
      <w:bookmarkStart w:id="1557" w:name="_Toc68790254"/>
      <w:bookmarkStart w:id="1558" w:name="_Toc69476484"/>
      <w:r w:rsidRPr="009B6A73">
        <w:rPr>
          <w:noProof/>
        </w:rPr>
        <w:lastRenderedPageBreak/>
        <w:t xml:space="preserve">Jo më vonë se </w:t>
      </w:r>
      <w:r w:rsidR="00A911C2" w:rsidRPr="009B6A73">
        <w:rPr>
          <w:noProof/>
        </w:rPr>
        <w:t xml:space="preserve">tridhjetë </w:t>
      </w:r>
      <w:r w:rsidRPr="009B6A73">
        <w:rPr>
          <w:noProof/>
        </w:rPr>
        <w:t xml:space="preserve"> (</w:t>
      </w:r>
      <w:r w:rsidR="00A911C2" w:rsidRPr="009B6A73">
        <w:rPr>
          <w:noProof/>
        </w:rPr>
        <w:t>30</w:t>
      </w:r>
      <w:r w:rsidRPr="009B6A73">
        <w:rPr>
          <w:noProof/>
        </w:rPr>
        <w:t>) ditë përpara Datës së Dorëzimit, Koncesionari dhe Autoriteti Kontraktues së bashku me Inxhinierin e Dorëzimit, do të performojnë një inspektim të Vendndodhjes dhe Aseteve të Aeroportit (“</w:t>
      </w:r>
      <w:r w:rsidRPr="009B6A73">
        <w:rPr>
          <w:b/>
          <w:bCs/>
          <w:noProof/>
        </w:rPr>
        <w:t>Inspektimi i Dorëzimit</w:t>
      </w:r>
      <w:r w:rsidRPr="009B6A73">
        <w:rPr>
          <w:noProof/>
        </w:rPr>
        <w:t>”). Përpara ose në Datën e Dorëzimit, Autoriteti Kontraktues do të lëshojë në favor të Koncesionarit një Certifikatë të Dorëzimit, në formën e paraqitur në Aneksin 24, e cila çertifikon se gjendja e Vendndodhjes dhe Aseteve të Aeroportit janë në përputhje të plotë me Kushtet e Dorëzimit dhe se Kërkesat e Dorëzimit janë përmbushur (“</w:t>
      </w:r>
      <w:r w:rsidRPr="009B6A73">
        <w:rPr>
          <w:b/>
          <w:bCs/>
          <w:noProof/>
        </w:rPr>
        <w:t>Certifikata e Dorëzimit</w:t>
      </w:r>
      <w:r w:rsidRPr="009B6A73">
        <w:rPr>
          <w:noProof/>
        </w:rPr>
        <w:t>”), ose ai njofton me shkrim Koncesionarin në lidhje me vendimin e tij për të mos lëshuar Certifikatën e Dorëzimit, duke përcaktuar arsyet për këtë vendim (“</w:t>
      </w:r>
      <w:r w:rsidRPr="009B6A73">
        <w:rPr>
          <w:b/>
          <w:bCs/>
          <w:noProof/>
        </w:rPr>
        <w:t>Njoftimi i Refuzimit</w:t>
      </w:r>
      <w:r w:rsidRPr="009B6A73">
        <w:rPr>
          <w:noProof/>
        </w:rPr>
        <w:t>”). Autoriteti Kontraktues mund të refuzojë të lëshojë Certifikatën e Dorëzimit, vetëm në rast se: (i) Koncesionari ka dështuar të përfundojë të gjitha Punimet e Rinovimit; ose (ii) Vendndodhja ose Asetet e Aeroportit për çfarëdo arsye nuk përmbushin Kushtet e Dorëzimit; ose (iii) Kërkesat e Dorëzimit nuk janë përmbushur të plota. Nëse Autoriteti Kontraktues nuk lëshon certifikatën e Dorëzimit, apo Njoftimin e Refuzimit brenda afatit të kërkuar, atëherë Çertifikata e Dorëzimit do të merret e mirëqenë si e lëshuar, sipas këtij neni.</w:t>
      </w:r>
      <w:bookmarkEnd w:id="1555"/>
      <w:bookmarkEnd w:id="1556"/>
      <w:bookmarkEnd w:id="1557"/>
      <w:bookmarkEnd w:id="1558"/>
    </w:p>
    <w:p w14:paraId="69C544C5" w14:textId="77777777" w:rsidR="00E220EA" w:rsidRPr="009B6A73" w:rsidRDefault="00E220EA" w:rsidP="001B7E68">
      <w:pPr>
        <w:pStyle w:val="alban"/>
        <w:rPr>
          <w:noProof/>
        </w:rPr>
      </w:pPr>
      <w:bookmarkStart w:id="1559" w:name="_Toc68783696"/>
      <w:bookmarkStart w:id="1560" w:name="_Toc68790255"/>
      <w:bookmarkStart w:id="1561" w:name="_Toc69476485"/>
      <w:r w:rsidRPr="009B6A73">
        <w:rPr>
          <w:noProof/>
        </w:rPr>
        <w:t xml:space="preserve">Çdo Njoftim Refuzimi do të përcaktojë arsyet e qarta dhe detajuara të këtij refuzimi. Koncesionari mundet, brenda 30 (tridhjetë) ditëve nga data e marrje së Njoftimit të Refuzimit, të kontestojë mbi shkaqe të arsyeshme çështjet e ngrituara në Njoftimin e Refuzimit, dhe në mënyrë të detajuar dhe të qartë të japë arsyet e kontestimit. Autoriteti Kontraktues dhe Koncesionari bashkarisht do të përdorin përpjekjet e tyre më të mira dhe tël arsyeshme to arrijnë një marrëveshje konsensuale të përbashkët për të gjitha çështjet e ngritura në Njoftimin e refuzimit, por në rast se ata nuk e arrijnë këtë marrëveshje brenda 10 (dhjetë) ditësh nga marrja e kontestimit nga Autoriteti Kontraktues, atëherë secila prej palëve mund ta referojë çështjen tek eksperti i pavarur, sipas nenit </w:t>
      </w:r>
      <w:r w:rsidR="00A32C4B">
        <w:rPr>
          <w:noProof/>
        </w:rPr>
        <w:t>21</w:t>
      </w:r>
      <w:r w:rsidRPr="009B6A73">
        <w:rPr>
          <w:noProof/>
        </w:rPr>
        <w:t>. Autoriteti Kontraktues dhe Koncesionari do të përdorin përpjektet e tyre më të mira dhe të arsyeshme, që eksperti i pavarur të marrë vendim jo më vonë se 45 (dyzet e pesë) ditë pasi ai është caktuar si i tillë.</w:t>
      </w:r>
      <w:bookmarkEnd w:id="1559"/>
      <w:bookmarkEnd w:id="1560"/>
      <w:bookmarkEnd w:id="1561"/>
    </w:p>
    <w:p w14:paraId="4FEC1DBF" w14:textId="77777777" w:rsidR="00E220EA" w:rsidRPr="009B6A73" w:rsidRDefault="00E220EA" w:rsidP="001B7E68">
      <w:pPr>
        <w:pStyle w:val="alban"/>
        <w:rPr>
          <w:noProof/>
        </w:rPr>
      </w:pPr>
      <w:bookmarkStart w:id="1562" w:name="_Toc68783697"/>
      <w:bookmarkStart w:id="1563" w:name="_Toc68790256"/>
      <w:bookmarkStart w:id="1564" w:name="_Toc69476486"/>
      <w:bookmarkStart w:id="1565" w:name="_Ref69920468"/>
      <w:r w:rsidRPr="009B6A73">
        <w:rPr>
          <w:noProof/>
        </w:rPr>
        <w:t>Nëse është rënë dakord apo përcaktuar nga eksperti I pavarur që (i) Koncesionari nuk ka përfunduar Punimet e Rinovimit; (ii) Vendndodhja ose Asetet e Aeroportit nuk përmbushin në çdo respekt Kushtet e Dorëzimit;  (iii) Kërkesat e Dorëzimit nuk janë pëmbushur tërësisht, atëherë pa paragjykuar të drejtat e tjera të Autoritetit Kontraktues, Koncesionari do ti paguajë Autoritetit Kontraktues, një shumë të barabartë me koston e përllogaritur të (A) përfundimit të Punimeve të Rinovimit, (B) prokurimit që Vendndodhja dhe Asetet e Aeroportit të përmbushin të gjitha Kushtet e Dorëzimit, dhe (C) përmbushjen e Kërkesave të Dorëzimit, siç përcaktohen nga eksperti I pavarur (“</w:t>
      </w:r>
      <w:r w:rsidRPr="009B6A73">
        <w:rPr>
          <w:b/>
          <w:bCs/>
          <w:noProof/>
        </w:rPr>
        <w:t>Shuma e Dorëzimit</w:t>
      </w:r>
      <w:r w:rsidRPr="009B6A73">
        <w:rPr>
          <w:noProof/>
        </w:rPr>
        <w:t xml:space="preserve">”). Kjo pagesë do të bëhet jo më vonë se 10 (dhjetë) ditë pasi shuma të përcaktohet nga eksperti i pavarur. Në rast se Koncesionari nuk bie dakord me Shumën e Dorëzimit, atëherë ai mund ta referojë këtë mosmarrëveshje për zgjidhje në përputhje me nenin </w:t>
      </w:r>
      <w:r w:rsidR="00A32C4B" w:rsidRPr="009B6A73">
        <w:rPr>
          <w:noProof/>
        </w:rPr>
        <w:t>2</w:t>
      </w:r>
      <w:r w:rsidR="00A32C4B">
        <w:rPr>
          <w:noProof/>
        </w:rPr>
        <w:t>1</w:t>
      </w:r>
      <w:r w:rsidRPr="009B6A73">
        <w:rPr>
          <w:noProof/>
        </w:rPr>
        <w:t>.</w:t>
      </w:r>
      <w:bookmarkEnd w:id="1562"/>
      <w:bookmarkEnd w:id="1563"/>
      <w:bookmarkEnd w:id="1564"/>
      <w:bookmarkEnd w:id="1565"/>
    </w:p>
    <w:p w14:paraId="303DFC9B" w14:textId="77777777" w:rsidR="00E220EA" w:rsidRPr="009B6A73" w:rsidRDefault="00E220EA" w:rsidP="001B7E68">
      <w:pPr>
        <w:pStyle w:val="alban"/>
        <w:rPr>
          <w:noProof/>
        </w:rPr>
      </w:pPr>
      <w:bookmarkStart w:id="1566" w:name="_Toc68783698"/>
      <w:bookmarkStart w:id="1567" w:name="_Toc68790257"/>
      <w:bookmarkStart w:id="1568" w:name="_Toc69476487"/>
      <w:r w:rsidRPr="009B6A73">
        <w:rPr>
          <w:noProof/>
        </w:rPr>
        <w:t>Autoriteti Kontrakt</w:t>
      </w:r>
      <w:r w:rsidR="00962EFA">
        <w:rPr>
          <w:noProof/>
        </w:rPr>
        <w:t>u</w:t>
      </w:r>
      <w:r w:rsidRPr="009B6A73">
        <w:rPr>
          <w:noProof/>
        </w:rPr>
        <w:t xml:space="preserve">es mund të konfiskojë </w:t>
      </w:r>
      <w:r w:rsidR="00962EFA">
        <w:rPr>
          <w:noProof/>
        </w:rPr>
        <w:t>Sigurimin e Kontrates</w:t>
      </w:r>
      <w:r w:rsidRPr="009B6A73">
        <w:rPr>
          <w:noProof/>
        </w:rPr>
        <w:t xml:space="preserve"> në rast se Koncesionari dështon të paguajë Shumën e Dorëzimit, ashtu siç kërkohet në Nenin </w:t>
      </w:r>
      <w:bookmarkEnd w:id="1566"/>
      <w:bookmarkEnd w:id="1567"/>
      <w:r w:rsidR="00A32C4B">
        <w:rPr>
          <w:noProof/>
        </w:rPr>
        <w:t>17</w:t>
      </w:r>
      <w:r w:rsidRPr="009B6A73">
        <w:rPr>
          <w:noProof/>
        </w:rPr>
        <w:t>.</w:t>
      </w:r>
      <w:bookmarkEnd w:id="1568"/>
    </w:p>
    <w:p w14:paraId="5510A671" w14:textId="77777777" w:rsidR="00E220EA" w:rsidRPr="00AC0E1F" w:rsidRDefault="00E220EA" w:rsidP="001B7E68">
      <w:pPr>
        <w:pStyle w:val="Heading2"/>
        <w:ind w:left="720"/>
        <w:rPr>
          <w:b/>
          <w:bCs/>
          <w:noProof/>
        </w:rPr>
      </w:pPr>
      <w:bookmarkStart w:id="1569" w:name="_Toc68783699"/>
      <w:bookmarkStart w:id="1570" w:name="_Toc68790258"/>
      <w:bookmarkStart w:id="1571" w:name="_Toc69476488"/>
      <w:r w:rsidRPr="001B7E68">
        <w:rPr>
          <w:b/>
        </w:rPr>
        <w:t>Operatori Pasardhës</w:t>
      </w:r>
      <w:bookmarkEnd w:id="1569"/>
      <w:bookmarkEnd w:id="1570"/>
      <w:bookmarkEnd w:id="1571"/>
      <w:r w:rsidRPr="00AC0E1F">
        <w:rPr>
          <w:b/>
          <w:bCs/>
          <w:noProof/>
        </w:rPr>
        <w:t xml:space="preserve"> </w:t>
      </w:r>
    </w:p>
    <w:p w14:paraId="7ACE189C" w14:textId="77777777" w:rsidR="00E220EA" w:rsidRPr="009B6A73" w:rsidRDefault="00E220EA" w:rsidP="001B7E68">
      <w:pPr>
        <w:pStyle w:val="alban"/>
        <w:rPr>
          <w:noProof/>
        </w:rPr>
      </w:pPr>
      <w:bookmarkStart w:id="1572" w:name="_Toc68783700"/>
      <w:bookmarkStart w:id="1573" w:name="_Toc68790259"/>
      <w:bookmarkStart w:id="1574" w:name="_Toc69476489"/>
      <w:r w:rsidRPr="009B6A73">
        <w:rPr>
          <w:noProof/>
        </w:rPr>
        <w:t>Autoriteti Kontraktues mundet në çdo moment përgjatë Periudhës së Dorëzimit, të emërojë një Operator Pasardhës. Në këtë rast, Autoriteti Kontraktues do të njoftojë Koncesionarin për këtë emërim, duke specifikuar në njoftim emrin e Operatorit Pasardhës dhe pikën e tij të kontaktit përgjatë procesit të Dorëzimit.</w:t>
      </w:r>
      <w:bookmarkEnd w:id="1572"/>
      <w:bookmarkEnd w:id="1573"/>
      <w:bookmarkEnd w:id="1574"/>
    </w:p>
    <w:p w14:paraId="4F931786" w14:textId="77777777" w:rsidR="00E220EA" w:rsidRPr="009B6A73" w:rsidRDefault="00E220EA" w:rsidP="001B7E68">
      <w:pPr>
        <w:pStyle w:val="alban"/>
        <w:rPr>
          <w:noProof/>
        </w:rPr>
      </w:pPr>
      <w:bookmarkStart w:id="1575" w:name="_Toc68783701"/>
      <w:bookmarkStart w:id="1576" w:name="_Toc68790260"/>
      <w:bookmarkStart w:id="1577" w:name="_Toc69476490"/>
      <w:r w:rsidRPr="009B6A73">
        <w:rPr>
          <w:noProof/>
        </w:rPr>
        <w:t>Në rast se Operatori Pasardhës emërohet, atëherë të gjitha referencat e Autoritetit Kontraktues në këtë nen 1</w:t>
      </w:r>
      <w:r w:rsidR="006A3EAE">
        <w:rPr>
          <w:noProof/>
        </w:rPr>
        <w:t>7</w:t>
      </w:r>
      <w:r w:rsidRPr="009B6A73">
        <w:rPr>
          <w:noProof/>
        </w:rPr>
        <w:t>, do ti aplikohen bashkarisht Autoritetit Kontraktues dhe Operatorit Pasardhës; sidoqoftë dorëzimi i çdo sendi fizik mund ti dorëzohet Autoritetit Kontraktues ose Operatorit Pasardhës, sipas udhëzimeve të Autoritetit Kontraktues.</w:t>
      </w:r>
      <w:bookmarkEnd w:id="1575"/>
      <w:bookmarkEnd w:id="1576"/>
      <w:bookmarkEnd w:id="1577"/>
    </w:p>
    <w:p w14:paraId="58FA5D73" w14:textId="77777777" w:rsidR="00127BF9" w:rsidRPr="009B6A73" w:rsidRDefault="00452476" w:rsidP="004806B8">
      <w:pPr>
        <w:pStyle w:val="Heading1"/>
      </w:pPr>
      <w:bookmarkStart w:id="1578" w:name="_Toc68783702"/>
      <w:bookmarkStart w:id="1579" w:name="_Toc68790261"/>
      <w:bookmarkStart w:id="1580" w:name="_Toc69476491"/>
      <w:bookmarkStart w:id="1581" w:name="_Toc69916565"/>
      <w:r w:rsidRPr="009B6A73">
        <w:lastRenderedPageBreak/>
        <w:t>KUFIZIMET E TRANSFERIMIT TEK KONCESIONARI</w:t>
      </w:r>
      <w:bookmarkEnd w:id="1578"/>
      <w:bookmarkEnd w:id="1579"/>
      <w:bookmarkEnd w:id="1580"/>
      <w:bookmarkEnd w:id="1581"/>
    </w:p>
    <w:p w14:paraId="17DFE297" w14:textId="77777777" w:rsidR="00127BF9" w:rsidRPr="009B6A73" w:rsidRDefault="00127BF9" w:rsidP="00CB09B0">
      <w:pPr>
        <w:pStyle w:val="alban"/>
      </w:pPr>
      <w:bookmarkStart w:id="1582" w:name="_Toc68783703"/>
      <w:bookmarkStart w:id="1583" w:name="_Toc68790262"/>
      <w:bookmarkStart w:id="1584" w:name="_Toc69476492"/>
      <w:r w:rsidRPr="009B6A73">
        <w:t>Koncesionari njofton në kohë Autoritetin Kontraktues lidhur me transaksionin e propozuar dhe i paraqet Autoritetit Kontraktues çdo detaj të kërkuar në mënyrë të arsyeshme prej Autoritetit Kontraktues</w:t>
      </w:r>
      <w:r w:rsidR="00E216A2">
        <w:t>,</w:t>
      </w:r>
      <w:r w:rsidR="001B7E68" w:rsidRPr="001B7E68">
        <w:t xml:space="preserve"> n</w:t>
      </w:r>
      <w:r w:rsidR="00FE1C30">
        <w:t>ë</w:t>
      </w:r>
      <w:r w:rsidR="001B7E68" w:rsidRPr="001B7E68">
        <w:t xml:space="preserve"> p</w:t>
      </w:r>
      <w:r w:rsidR="00FE1C30">
        <w:t>ë</w:t>
      </w:r>
      <w:r w:rsidR="001B7E68" w:rsidRPr="001B7E68">
        <w:t>rputhje me detyrimet e m</w:t>
      </w:r>
      <w:r w:rsidR="00FE1C30">
        <w:t>ë</w:t>
      </w:r>
      <w:r w:rsidR="001B7E68" w:rsidRPr="001B7E68">
        <w:t>poshtme</w:t>
      </w:r>
      <w:bookmarkEnd w:id="1582"/>
      <w:bookmarkEnd w:id="1583"/>
      <w:bookmarkEnd w:id="1584"/>
      <w:r w:rsidR="00E216A2">
        <w:t>:</w:t>
      </w:r>
      <w:r w:rsidRPr="009B6A73">
        <w:t xml:space="preserve">  </w:t>
      </w:r>
    </w:p>
    <w:p w14:paraId="03047E38" w14:textId="77777777" w:rsidR="00127BF9" w:rsidRPr="009B6A73" w:rsidRDefault="00127BF9" w:rsidP="00CB09B0">
      <w:pPr>
        <w:pStyle w:val="alban"/>
      </w:pPr>
      <w:bookmarkStart w:id="1585" w:name="_Toc68783704"/>
      <w:bookmarkStart w:id="1586" w:name="_Toc68790263"/>
      <w:bookmarkStart w:id="1587" w:name="_Toc69476493"/>
      <w:r w:rsidRPr="009B6A73">
        <w:t>Koncesionari merr përsipër që:</w:t>
      </w:r>
      <w:bookmarkEnd w:id="1585"/>
      <w:bookmarkEnd w:id="1586"/>
      <w:bookmarkEnd w:id="1587"/>
      <w:r w:rsidRPr="009B6A73">
        <w:t xml:space="preserve">  </w:t>
      </w:r>
    </w:p>
    <w:p w14:paraId="5E6AE922" w14:textId="77777777" w:rsidR="00EC35C9" w:rsidRDefault="00EC35C9" w:rsidP="00D87D0F">
      <w:pPr>
        <w:pStyle w:val="Heading3"/>
      </w:pPr>
      <w:bookmarkStart w:id="1588" w:name="_Toc68783705"/>
      <w:bookmarkStart w:id="1589" w:name="_Toc68790264"/>
      <w:bookmarkStart w:id="1590" w:name="_Toc69476494"/>
      <w:r>
        <w:t>Nga Data Efektive</w:t>
      </w:r>
      <w:r w:rsidR="00BF6D3B">
        <w:t xml:space="preserve"> deri n</w:t>
      </w:r>
      <w:r w:rsidR="006E5B95">
        <w:t>ë</w:t>
      </w:r>
      <w:r w:rsidR="00BF6D3B">
        <w:t xml:space="preserve"> Dat</w:t>
      </w:r>
      <w:r w:rsidR="00405DBB">
        <w:t>ë</w:t>
      </w:r>
      <w:r w:rsidR="00BF6D3B">
        <w:t>n e Operimit,</w:t>
      </w:r>
      <w:r>
        <w:t xml:space="preserve"> transferimi i kuotave / aksioneve apo interesave t</w:t>
      </w:r>
      <w:r w:rsidR="00BF6D3B">
        <w:t>ë</w:t>
      </w:r>
      <w:r>
        <w:t xml:space="preserve"> Koncesionarit midis </w:t>
      </w:r>
      <w:r w:rsidR="00C612F0">
        <w:t>Ofertuesve</w:t>
      </w:r>
      <w:r>
        <w:t>, do t</w:t>
      </w:r>
      <w:r w:rsidR="00BF6D3B">
        <w:t>ë</w:t>
      </w:r>
      <w:r>
        <w:t xml:space="preserve"> jet</w:t>
      </w:r>
      <w:r w:rsidR="00BF6D3B">
        <w:t>ë</w:t>
      </w:r>
      <w:r>
        <w:t xml:space="preserve"> subjekt i miratimit paraprak me shkrim t</w:t>
      </w:r>
      <w:r w:rsidR="00BF6D3B">
        <w:t>ë</w:t>
      </w:r>
      <w:r>
        <w:t xml:space="preserve"> Autoritetit Kontraktues, i cili nuk </w:t>
      </w:r>
      <w:r w:rsidRPr="00EC35C9">
        <w:t>do të vonohet apo refuzohet në mënyrë të paarsyeshme</w:t>
      </w:r>
      <w:r>
        <w:t>. Çdo miratim apo refuzim nga Autoriteti Kontraktues do t</w:t>
      </w:r>
      <w:r w:rsidR="00BF6D3B">
        <w:t>ë</w:t>
      </w:r>
      <w:r>
        <w:t xml:space="preserve"> jepet brenda 30 dit</w:t>
      </w:r>
      <w:r w:rsidR="00BF6D3B">
        <w:t>ë</w:t>
      </w:r>
      <w:r>
        <w:t>ve nga marrja e njoftimit me shkrim. N</w:t>
      </w:r>
      <w:r w:rsidR="00BF6D3B">
        <w:t>ë</w:t>
      </w:r>
      <w:r>
        <w:t xml:space="preserve"> rast mosp</w:t>
      </w:r>
      <w:r w:rsidR="00BF6D3B">
        <w:t>ë</w:t>
      </w:r>
      <w:r>
        <w:t>rgj</w:t>
      </w:r>
      <w:r w:rsidRPr="00EC35C9">
        <w:t>igjeje të Autoriteti</w:t>
      </w:r>
      <w:r w:rsidR="00BF6D3B">
        <w:t>t</w:t>
      </w:r>
      <w:r w:rsidRPr="00EC35C9">
        <w:t xml:space="preserve"> Kontraktues brenda afatit </w:t>
      </w:r>
      <w:r>
        <w:t>tridhjet</w:t>
      </w:r>
      <w:r w:rsidR="00BF6D3B">
        <w:t>ë</w:t>
      </w:r>
      <w:r w:rsidRPr="00EC35C9">
        <w:t xml:space="preserve"> (</w:t>
      </w:r>
      <w:r>
        <w:t>3</w:t>
      </w:r>
      <w:r w:rsidRPr="00EC35C9">
        <w:t>0) ditor miratimi konsiderohet i dhënë</w:t>
      </w:r>
      <w:r>
        <w:t>;</w:t>
      </w:r>
    </w:p>
    <w:p w14:paraId="467E9F6F" w14:textId="77777777" w:rsidR="00BF6D3B" w:rsidRDefault="00EC35C9" w:rsidP="00BF6D3B">
      <w:pPr>
        <w:pStyle w:val="Heading3"/>
      </w:pPr>
      <w:r>
        <w:t>Nga Data Efektive</w:t>
      </w:r>
      <w:r w:rsidR="00BF6D3B">
        <w:t>,</w:t>
      </w:r>
      <w:r>
        <w:t xml:space="preserve"> transferimi i kuotave / aksioneve apo interesave t</w:t>
      </w:r>
      <w:r w:rsidR="00BF6D3B">
        <w:t>ë</w:t>
      </w:r>
      <w:r>
        <w:t xml:space="preserve"> Koncesionarit tek Persona t</w:t>
      </w:r>
      <w:r w:rsidR="00BF6D3B">
        <w:t>ë</w:t>
      </w:r>
      <w:r>
        <w:t xml:space="preserve"> tret</w:t>
      </w:r>
      <w:r w:rsidR="00BF6D3B">
        <w:t>ë</w:t>
      </w:r>
      <w:r>
        <w:t>, do t</w:t>
      </w:r>
      <w:r w:rsidR="00BF6D3B">
        <w:t>ë</w:t>
      </w:r>
      <w:r>
        <w:t xml:space="preserve"> jet</w:t>
      </w:r>
      <w:r w:rsidR="00BF6D3B">
        <w:t>ë</w:t>
      </w:r>
      <w:r>
        <w:t xml:space="preserve"> subjekt i miratimit paraprak me shkrim t</w:t>
      </w:r>
      <w:r w:rsidR="00BF6D3B">
        <w:t>ë</w:t>
      </w:r>
      <w:r>
        <w:t xml:space="preserve"> Autoritetit Kontraktues, i cili nuk </w:t>
      </w:r>
      <w:r w:rsidRPr="00EC35C9">
        <w:t>do të vonohet apo refuzohet në mënyrë të paarsyeshme</w:t>
      </w:r>
      <w:r w:rsidR="00BF6D3B">
        <w:t>.</w:t>
      </w:r>
      <w:r>
        <w:t xml:space="preserve"> </w:t>
      </w:r>
      <w:r w:rsidR="00BF6D3B">
        <w:t xml:space="preserve">Në çdo rast ortaku / aksionari i ri do të përmbushë  kriteret financiare dhe teknike </w:t>
      </w:r>
      <w:r w:rsidR="00BF6D3B" w:rsidRPr="001B7E68">
        <w:t>të mjaftueshme për të përmbushur detyrimet e transferuesit në këtë Kontratë</w:t>
      </w:r>
      <w:r w:rsidR="00BF6D3B">
        <w:t>.</w:t>
      </w:r>
      <w:r w:rsidR="00BF6D3B" w:rsidRPr="00BF6D3B">
        <w:t xml:space="preserve"> Çdo miratim apo refuzim nga Autoriteti Kontraktues do të jepet brenda 30 ditëve nga marrja e njoftimit me shkrim. Në rast mospërgjigjeje të Autoriteti Kontraktues brenda afatit tridhjetë (30) ditor, Koncesionari ka të drejtë t’i drejtohet përsëri Autoritetit Kontraktues me kërkesën për miratim. Në rast mospërgjigjeje të Autoriteti Kontraktues brenda një afati të dytë dhjetë (10) ditor, miratimi konsiderohet i dhënë.</w:t>
      </w:r>
    </w:p>
    <w:p w14:paraId="02B74D41" w14:textId="77777777" w:rsidR="00127BF9" w:rsidRPr="009B6A73" w:rsidRDefault="00086B71" w:rsidP="00CB09B0">
      <w:pPr>
        <w:pStyle w:val="alban"/>
      </w:pPr>
      <w:bookmarkStart w:id="1591" w:name="_Toc68783709"/>
      <w:bookmarkStart w:id="1592" w:name="_Toc68790268"/>
      <w:bookmarkStart w:id="1593" w:name="_Toc69476498"/>
      <w:bookmarkEnd w:id="1588"/>
      <w:bookmarkEnd w:id="1589"/>
      <w:bookmarkEnd w:id="1590"/>
      <w:r w:rsidRPr="00086B71">
        <w:t>P</w:t>
      </w:r>
      <w:r w:rsidR="00BF6D3B">
        <w:t>ë</w:t>
      </w:r>
      <w:r w:rsidRPr="00086B71">
        <w:t>rve</w:t>
      </w:r>
      <w:r w:rsidR="00C73004">
        <w:t>ç</w:t>
      </w:r>
      <w:r w:rsidRPr="00086B71">
        <w:t xml:space="preserve"> sa parashikohet ne paragrafin </w:t>
      </w:r>
      <w:r>
        <w:t>18</w:t>
      </w:r>
      <w:r w:rsidRPr="00086B71">
        <w:t>.2.</w:t>
      </w:r>
      <w:r>
        <w:t>(a)</w:t>
      </w:r>
      <w:r w:rsidRPr="00086B71">
        <w:t xml:space="preserve">, </w:t>
      </w:r>
      <w:r w:rsidR="00BF6D3B">
        <w:t>jo m</w:t>
      </w:r>
      <w:r w:rsidR="006E5B95">
        <w:t>ë</w:t>
      </w:r>
      <w:r w:rsidR="00BF6D3B">
        <w:t xml:space="preserve"> her</w:t>
      </w:r>
      <w:r w:rsidR="00405DBB">
        <w:t>ë</w:t>
      </w:r>
      <w:r w:rsidR="00BF6D3B">
        <w:t xml:space="preserve">t se 3 muaj nga Data e Operimit, </w:t>
      </w:r>
      <w:r w:rsidRPr="00BA6DD3">
        <w:t xml:space="preserve">secili </w:t>
      </w:r>
      <w:r w:rsidRPr="00086B71">
        <w:t xml:space="preserve">ortak/aksionar </w:t>
      </w:r>
      <w:r w:rsidR="00127BF9" w:rsidRPr="009B6A73">
        <w:t xml:space="preserve">mund ti transferojë </w:t>
      </w:r>
      <w:r>
        <w:t>kuotat/</w:t>
      </w:r>
      <w:r w:rsidR="00127BF9" w:rsidRPr="009B6A73">
        <w:t xml:space="preserve">aksionet, apo interesat e tij që mban dhe zotëron tek Koncesionari, tek një Shoqëri e Lidhur me atë </w:t>
      </w:r>
      <w:r>
        <w:t>ortak/aksionar</w:t>
      </w:r>
      <w:r w:rsidR="00127BF9" w:rsidRPr="009B6A73">
        <w:t xml:space="preserve">, duke i dhënë një njoftim Autoritetit Kontraktues, të paktën </w:t>
      </w:r>
      <w:r>
        <w:t>2</w:t>
      </w:r>
      <w:r w:rsidRPr="009B6A73">
        <w:t xml:space="preserve">0 </w:t>
      </w:r>
      <w:r w:rsidR="00127BF9" w:rsidRPr="009B6A73">
        <w:t xml:space="preserve">ditë përpara këtij transferimi. </w:t>
      </w:r>
      <w:bookmarkEnd w:id="1591"/>
      <w:bookmarkEnd w:id="1592"/>
      <w:bookmarkEnd w:id="1593"/>
    </w:p>
    <w:p w14:paraId="4D1B679E" w14:textId="77777777" w:rsidR="00127BF9" w:rsidRPr="009B6A73" w:rsidRDefault="00127BF9" w:rsidP="00CB09B0">
      <w:pPr>
        <w:pStyle w:val="alban"/>
      </w:pPr>
      <w:bookmarkStart w:id="1594" w:name="_Toc68783710"/>
      <w:bookmarkStart w:id="1595" w:name="_Toc68790269"/>
      <w:bookmarkStart w:id="1596" w:name="_Toc69476499"/>
      <w:r w:rsidRPr="009B6A73">
        <w:t xml:space="preserve">Koncesionari siguron që çdo përfitues ose cesionar i aksioneve të Koncesionarit apo çdo cesionar i të drejtave ose detyrimeve sipas kësaj </w:t>
      </w:r>
      <w:r w:rsidR="00BF04C0" w:rsidRPr="009B6A73">
        <w:t>Kontrat</w:t>
      </w:r>
      <w:r w:rsidR="00BF6D3B">
        <w:t>e</w:t>
      </w:r>
      <w:r w:rsidRPr="009B6A73">
        <w:t xml:space="preserve">, nën diskrecionin e </w:t>
      </w:r>
      <w:r w:rsidR="00086B71">
        <w:t>arsyeshem</w:t>
      </w:r>
      <w:r w:rsidR="00086B71" w:rsidRPr="009B6A73">
        <w:t xml:space="preserve"> </w:t>
      </w:r>
      <w:r w:rsidRPr="009B6A73">
        <w:t xml:space="preserve">të Autoritetit Kontraktues, aderon në këtë </w:t>
      </w:r>
      <w:r w:rsidR="00BF04C0" w:rsidRPr="009B6A73">
        <w:t>Kontratë</w:t>
      </w:r>
      <w:r w:rsidRPr="009B6A73">
        <w:t xml:space="preserve"> ose nënshkruan marrëveshje apo dokumente që mund të kërkohen nga Autoriteti Kontraktues, duke vepruar në mënyrë të arsyeshme, për t'i dhënë efekt të plotë detyrimeve sipas kësaj </w:t>
      </w:r>
      <w:r w:rsidR="00BF04C0" w:rsidRPr="009B6A73">
        <w:t>Kontratë</w:t>
      </w:r>
      <w:r w:rsidRPr="009B6A73">
        <w:t>.</w:t>
      </w:r>
      <w:bookmarkEnd w:id="1594"/>
      <w:bookmarkEnd w:id="1595"/>
      <w:bookmarkEnd w:id="1596"/>
      <w:r w:rsidRPr="009B6A73">
        <w:t xml:space="preserve"> </w:t>
      </w:r>
    </w:p>
    <w:p w14:paraId="2F62EA4C" w14:textId="77777777" w:rsidR="00127BF9" w:rsidRPr="009B6A73" w:rsidRDefault="00127BF9" w:rsidP="00CB09B0">
      <w:pPr>
        <w:pStyle w:val="alban"/>
      </w:pPr>
      <w:bookmarkStart w:id="1597" w:name="_Toc68783711"/>
      <w:bookmarkStart w:id="1598" w:name="_Toc68790270"/>
      <w:bookmarkStart w:id="1599" w:name="_Toc69476500"/>
      <w:r w:rsidRPr="009B6A73">
        <w:t xml:space="preserve">Çdo kërkesë e Koncesionarit dhe / ose </w:t>
      </w:r>
      <w:r w:rsidR="00086B71">
        <w:t xml:space="preserve">e ortakeve/aksionareve te tij  </w:t>
      </w:r>
      <w:r w:rsidRPr="009B6A73">
        <w:t>për transferimin e aksioneve</w:t>
      </w:r>
      <w:r w:rsidR="00BA5FA0">
        <w:t>/kuotave</w:t>
      </w:r>
      <w:r w:rsidRPr="009B6A73">
        <w:t xml:space="preserve"> apo interesave që pjesëtarët zotërojnë tek Koncesionari, do të shoqërohet edhe me: (i) dokumentin përkatës së regjistrimit të cesionarit në regjistrin përkatës tregtar; (ii) evidenca që cesionari është në gjendje aktive dhe nuk ndodhet në gjendje paaftësie pagese, procedurë likujdimi, falimentimi, apo shpërndarjeje; (iii) evidenca financiare (bilance të audituara) të 3 viteve të fundit, që demonstrojnë kapacitetin financiar të cesionarit; (iv) evidenca që demonstrojnë kapacitetin teknik të cesionarit; (v) listë të përfituesve fundorë të cesionarit, të cilët zotërojnë direkt apo indirekt, të paktën </w:t>
      </w:r>
      <w:r w:rsidR="00BA5FA0">
        <w:t>25</w:t>
      </w:r>
      <w:r w:rsidRPr="009B6A73">
        <w:t xml:space="preserve">% të </w:t>
      </w:r>
      <w:r w:rsidR="00086B71">
        <w:t xml:space="preserve">kuotave / </w:t>
      </w:r>
      <w:r w:rsidRPr="009B6A73">
        <w:t>aksioneve / interesave të Koncesionarit. Në mungesë të këtyre dokumentave</w:t>
      </w:r>
      <w:r w:rsidR="00086B71">
        <w:t xml:space="preserve"> dhe evidencave</w:t>
      </w:r>
      <w:r w:rsidRPr="009B6A73">
        <w:t>, kërkesa do të konsiderohet e pa-plotë.</w:t>
      </w:r>
      <w:bookmarkEnd w:id="1597"/>
      <w:bookmarkEnd w:id="1598"/>
      <w:bookmarkEnd w:id="1599"/>
      <w:r w:rsidRPr="009B6A73">
        <w:t xml:space="preserve">     </w:t>
      </w:r>
    </w:p>
    <w:p w14:paraId="00C3448C" w14:textId="77777777" w:rsidR="00E7683B" w:rsidRPr="009B6A73" w:rsidRDefault="00127BF9" w:rsidP="004806B8">
      <w:pPr>
        <w:pStyle w:val="Heading1"/>
      </w:pPr>
      <w:bookmarkStart w:id="1600" w:name="_Toc68783712"/>
      <w:bookmarkStart w:id="1601" w:name="_Toc68790271"/>
      <w:bookmarkStart w:id="1602" w:name="_Toc69476501"/>
      <w:bookmarkStart w:id="1603" w:name="_Toc69916566"/>
      <w:r w:rsidRPr="009B6A73">
        <w:t>TRANSFERIMI, KALIMI DHE ZËVËNDËSIMI</w:t>
      </w:r>
      <w:bookmarkEnd w:id="1600"/>
      <w:bookmarkEnd w:id="1601"/>
      <w:bookmarkEnd w:id="1602"/>
      <w:bookmarkEnd w:id="1603"/>
    </w:p>
    <w:p w14:paraId="5E2967A7" w14:textId="77777777" w:rsidR="00127BF9" w:rsidRPr="009B6A73" w:rsidRDefault="00127BF9" w:rsidP="004139D1">
      <w:pPr>
        <w:pStyle w:val="Heading2"/>
        <w:ind w:left="720"/>
        <w:rPr>
          <w:b/>
          <w:bCs/>
          <w:noProof/>
        </w:rPr>
      </w:pPr>
      <w:bookmarkStart w:id="1604" w:name="_Toc68783713"/>
      <w:bookmarkStart w:id="1605" w:name="_Toc68790272"/>
      <w:bookmarkStart w:id="1606" w:name="_Toc69476502"/>
      <w:r w:rsidRPr="009B6A73">
        <w:rPr>
          <w:b/>
          <w:bCs/>
          <w:noProof/>
        </w:rPr>
        <w:t>Transferimi nga Koncesionari</w:t>
      </w:r>
      <w:bookmarkEnd w:id="1604"/>
      <w:bookmarkEnd w:id="1605"/>
      <w:bookmarkEnd w:id="1606"/>
    </w:p>
    <w:p w14:paraId="757A65BB" w14:textId="77777777" w:rsidR="00127BF9" w:rsidRPr="009B6A73" w:rsidRDefault="00127BF9" w:rsidP="008B1B2E">
      <w:pPr>
        <w:pStyle w:val="alban"/>
        <w:rPr>
          <w:noProof/>
        </w:rPr>
      </w:pPr>
      <w:bookmarkStart w:id="1607" w:name="_Toc68783714"/>
      <w:bookmarkStart w:id="1608" w:name="_Toc68790273"/>
      <w:bookmarkStart w:id="1609" w:name="_Toc69476503"/>
      <w:r w:rsidRPr="009B6A73">
        <w:rPr>
          <w:noProof/>
        </w:rPr>
        <w:t xml:space="preserve">Koncesionari nuk mund të kalojë apo transferojë (a) këtë Kontratë, apo çdo kontratë apo marrëveshje tjetër të lidhur me të,  (b) të drejtat dhe detyrimet e tij të përcaktuara këtu apo në </w:t>
      </w:r>
      <w:r w:rsidRPr="009B6A73">
        <w:rPr>
          <w:noProof/>
        </w:rPr>
        <w:lastRenderedPageBreak/>
        <w:t>kontratat apo marrëveshjet e tjera të lidhura me këtë Kontratë, (c) apo çdo aset, pa aprovimin paraprak të Autoritetit Kontraktues.</w:t>
      </w:r>
      <w:bookmarkEnd w:id="1607"/>
      <w:bookmarkEnd w:id="1608"/>
      <w:r w:rsidR="001B7E68">
        <w:rPr>
          <w:noProof/>
        </w:rPr>
        <w:t xml:space="preserve"> </w:t>
      </w:r>
      <w:r w:rsidR="001B7E68" w:rsidRPr="008B1B2E">
        <w:rPr>
          <w:color w:val="000000" w:themeColor="text1"/>
        </w:rPr>
        <w:t>Koncesionari nuk do t</w:t>
      </w:r>
      <w:r w:rsidR="006E5B95">
        <w:rPr>
          <w:color w:val="000000" w:themeColor="text1"/>
        </w:rPr>
        <w:t>ë</w:t>
      </w:r>
      <w:r w:rsidR="001B7E68" w:rsidRPr="008B1B2E">
        <w:rPr>
          <w:color w:val="000000" w:themeColor="text1"/>
        </w:rPr>
        <w:t xml:space="preserve"> transferoj</w:t>
      </w:r>
      <w:r w:rsidR="006E5B95">
        <w:rPr>
          <w:color w:val="000000" w:themeColor="text1"/>
        </w:rPr>
        <w:t>ë</w:t>
      </w:r>
      <w:r w:rsidR="001B7E68" w:rsidRPr="008B1B2E">
        <w:rPr>
          <w:color w:val="000000" w:themeColor="text1"/>
        </w:rPr>
        <w:t xml:space="preserve"> Marr</w:t>
      </w:r>
      <w:r w:rsidR="00405DBB">
        <w:rPr>
          <w:color w:val="000000" w:themeColor="text1"/>
        </w:rPr>
        <w:t>ë</w:t>
      </w:r>
      <w:r w:rsidR="001B7E68" w:rsidRPr="008B1B2E">
        <w:rPr>
          <w:color w:val="000000" w:themeColor="text1"/>
        </w:rPr>
        <w:t xml:space="preserve">veshjen e Operimit </w:t>
      </w:r>
      <w:r w:rsidR="0028239A">
        <w:rPr>
          <w:color w:val="000000" w:themeColor="text1"/>
        </w:rPr>
        <w:t>dhe Mir</w:t>
      </w:r>
      <w:r w:rsidR="00405DBB">
        <w:rPr>
          <w:color w:val="000000" w:themeColor="text1"/>
        </w:rPr>
        <w:t>ë</w:t>
      </w:r>
      <w:r w:rsidR="0028239A">
        <w:rPr>
          <w:color w:val="000000" w:themeColor="text1"/>
        </w:rPr>
        <w:t xml:space="preserve">mbajtjes </w:t>
      </w:r>
      <w:r w:rsidR="001B7E68" w:rsidRPr="008B1B2E">
        <w:rPr>
          <w:color w:val="000000" w:themeColor="text1"/>
        </w:rPr>
        <w:t>dhe as te ndryshoje Operatorin pa miratimin paraprak me shkrim nga Autoriteti Kontraktues.</w:t>
      </w:r>
      <w:r w:rsidR="001B7E68" w:rsidRPr="00977A48">
        <w:rPr>
          <w:color w:val="FF0000"/>
        </w:rPr>
        <w:t xml:space="preserve"> </w:t>
      </w:r>
      <w:r w:rsidR="007307A1">
        <w:rPr>
          <w:noProof/>
        </w:rPr>
        <w:t xml:space="preserve"> </w:t>
      </w:r>
      <w:r w:rsidR="008B1B2E" w:rsidRPr="009B6A73">
        <w:t>Autoriteti Kontraktues nuk do të vonojë apo refuzojë në mënyrë të paarsyeshme këtë miratim, duke i dhënë përgjigje Koncesionarit në lidhje me këtë kërkesë për miratim, jo më vonë se 40 (dyzet) ditë kalendarike nga dita në të cilën Autoriteti Kontraktues ka marrë kërkesën nga Koncesionari.</w:t>
      </w:r>
      <w:r w:rsidR="008B1B2E">
        <w:t xml:space="preserve"> Miratimi n</w:t>
      </w:r>
      <w:r w:rsidR="008B1B2E" w:rsidRPr="009B6A73">
        <w:t>ë</w:t>
      </w:r>
      <w:r w:rsidR="008B1B2E">
        <w:t xml:space="preserve"> heshtje nuk do t</w:t>
      </w:r>
      <w:r w:rsidR="008B1B2E" w:rsidRPr="009B6A73">
        <w:t>ë</w:t>
      </w:r>
      <w:r w:rsidR="008B1B2E">
        <w:t xml:space="preserve"> zbatohet p</w:t>
      </w:r>
      <w:r w:rsidR="008B1B2E" w:rsidRPr="009B6A73">
        <w:t>ë</w:t>
      </w:r>
      <w:r w:rsidR="008B1B2E">
        <w:t>r k</w:t>
      </w:r>
      <w:r w:rsidR="008B1B2E" w:rsidRPr="009B6A73">
        <w:t>ë</w:t>
      </w:r>
      <w:r w:rsidR="008B1B2E">
        <w:t>t</w:t>
      </w:r>
      <w:r w:rsidR="008B1B2E" w:rsidRPr="009B6A73">
        <w:t>ë</w:t>
      </w:r>
      <w:r w:rsidR="008B1B2E">
        <w:t xml:space="preserve"> pik</w:t>
      </w:r>
      <w:r w:rsidR="008B1B2E" w:rsidRPr="009B6A73">
        <w:t>ë</w:t>
      </w:r>
      <w:r w:rsidR="007307A1">
        <w:t>.</w:t>
      </w:r>
      <w:bookmarkEnd w:id="1609"/>
      <w:r w:rsidR="007307A1">
        <w:t xml:space="preserve"> </w:t>
      </w:r>
    </w:p>
    <w:p w14:paraId="739DAA18" w14:textId="77777777" w:rsidR="00127BF9" w:rsidRPr="009B6A73" w:rsidRDefault="00127BF9" w:rsidP="004139D1">
      <w:pPr>
        <w:pStyle w:val="Heading2"/>
        <w:ind w:left="720"/>
        <w:rPr>
          <w:b/>
          <w:bCs/>
          <w:noProof/>
        </w:rPr>
      </w:pPr>
      <w:bookmarkStart w:id="1610" w:name="_Toc68783715"/>
      <w:bookmarkStart w:id="1611" w:name="_Toc68790274"/>
      <w:bookmarkStart w:id="1612" w:name="_Toc69476504"/>
      <w:r w:rsidRPr="009B6A73">
        <w:rPr>
          <w:b/>
          <w:bCs/>
          <w:noProof/>
        </w:rPr>
        <w:t>Transferimi nga Autoriteti Kontraktues</w:t>
      </w:r>
      <w:bookmarkEnd w:id="1610"/>
      <w:bookmarkEnd w:id="1611"/>
      <w:bookmarkEnd w:id="1612"/>
    </w:p>
    <w:p w14:paraId="029361F8" w14:textId="77777777" w:rsidR="00127BF9" w:rsidRPr="009B6A73" w:rsidRDefault="00127BF9" w:rsidP="00CB09B0">
      <w:pPr>
        <w:pStyle w:val="alban"/>
        <w:rPr>
          <w:noProof/>
        </w:rPr>
      </w:pPr>
      <w:bookmarkStart w:id="1613" w:name="_Toc68783716"/>
      <w:bookmarkStart w:id="1614" w:name="_Toc68790275"/>
      <w:bookmarkStart w:id="1615" w:name="_Toc69476505"/>
      <w:r w:rsidRPr="009B6A73">
        <w:rPr>
          <w:noProof/>
        </w:rPr>
        <w:t>Autoriteti Kontraktues nuk mund të transferojë këtë Kontratë apo të drejtat dhe detyrimet e tij, pa aprovimin paraprak të Koncesionarit.</w:t>
      </w:r>
      <w:bookmarkEnd w:id="1613"/>
      <w:bookmarkEnd w:id="1614"/>
      <w:bookmarkEnd w:id="1615"/>
    </w:p>
    <w:p w14:paraId="6B221552" w14:textId="77777777" w:rsidR="00127BF9" w:rsidRPr="009B6A73" w:rsidRDefault="00127BF9" w:rsidP="004139D1">
      <w:pPr>
        <w:pStyle w:val="Heading2"/>
        <w:ind w:left="720"/>
        <w:rPr>
          <w:b/>
          <w:bCs/>
          <w:noProof/>
        </w:rPr>
      </w:pPr>
      <w:bookmarkStart w:id="1616" w:name="_Toc68783717"/>
      <w:bookmarkStart w:id="1617" w:name="_Toc68790276"/>
      <w:bookmarkStart w:id="1618" w:name="_Toc69476506"/>
      <w:r w:rsidRPr="009B6A73">
        <w:rPr>
          <w:b/>
          <w:bCs/>
          <w:noProof/>
        </w:rPr>
        <w:t>Krijimi i Barrëve Siguruese</w:t>
      </w:r>
      <w:bookmarkEnd w:id="1616"/>
      <w:bookmarkEnd w:id="1617"/>
      <w:bookmarkEnd w:id="1618"/>
    </w:p>
    <w:p w14:paraId="1598EDC5" w14:textId="77777777" w:rsidR="00127BF9" w:rsidRPr="009B6A73" w:rsidRDefault="00127BF9" w:rsidP="006275FA">
      <w:pPr>
        <w:pStyle w:val="alban"/>
        <w:rPr>
          <w:noProof/>
        </w:rPr>
      </w:pPr>
      <w:bookmarkStart w:id="1619" w:name="_Ref68651618"/>
      <w:bookmarkStart w:id="1620" w:name="_Toc68783718"/>
      <w:bookmarkStart w:id="1621" w:name="_Toc68790277"/>
      <w:bookmarkStart w:id="1622" w:name="_Toc69476507"/>
      <w:r w:rsidRPr="009B6A73">
        <w:rPr>
          <w:noProof/>
        </w:rPr>
        <w:t xml:space="preserve">Për arsye të financimit të Punimeve, Koncesionari mund të krijojë barrë siguruese mbi të drejtat dhe interesat, në përputhje me, dhe sipas kësaj Kontrate, apo çdo marrëveshjeje tjetër të lidhur me Projektin, në cilën ai është palë, </w:t>
      </w:r>
      <w:r w:rsidR="00403B58">
        <w:rPr>
          <w:noProof/>
        </w:rPr>
        <w:t>mbi Pasurite e Paluajtshme dhe asetet e tjera n</w:t>
      </w:r>
      <w:r w:rsidR="00086C58">
        <w:rPr>
          <w:noProof/>
        </w:rPr>
        <w:t>ë</w:t>
      </w:r>
      <w:r w:rsidR="00403B58">
        <w:rPr>
          <w:noProof/>
        </w:rPr>
        <w:t xml:space="preserve"> pron</w:t>
      </w:r>
      <w:r w:rsidR="00086C58">
        <w:rPr>
          <w:noProof/>
        </w:rPr>
        <w:t>ë</w:t>
      </w:r>
      <w:r w:rsidR="00403B58">
        <w:rPr>
          <w:noProof/>
        </w:rPr>
        <w:t>si t</w:t>
      </w:r>
      <w:r w:rsidR="008B1B2E">
        <w:rPr>
          <w:noProof/>
        </w:rPr>
        <w:t>e</w:t>
      </w:r>
      <w:r w:rsidR="00403B58">
        <w:rPr>
          <w:noProof/>
        </w:rPr>
        <w:t xml:space="preserve"> tij,</w:t>
      </w:r>
      <w:r w:rsidRPr="009B6A73">
        <w:rPr>
          <w:noProof/>
        </w:rPr>
        <w:t xml:space="preserve"> në përputhje me </w:t>
      </w:r>
      <w:r w:rsidR="002C2ED0">
        <w:t>Marr</w:t>
      </w:r>
      <w:r w:rsidR="008341B4">
        <w:t>ë</w:t>
      </w:r>
      <w:r w:rsidR="002C2ED0">
        <w:t>veshjen</w:t>
      </w:r>
      <w:r w:rsidR="002C2ED0" w:rsidRPr="009B6A73">
        <w:t xml:space="preserve"> </w:t>
      </w:r>
      <w:r w:rsidRPr="009B6A73">
        <w:rPr>
          <w:noProof/>
        </w:rPr>
        <w:t xml:space="preserve">e Financimit. Mbajtësi dhe përfituesi i çdo barre siguruese të krijuar nën këtë nen </w:t>
      </w:r>
      <w:r w:rsidR="00452476" w:rsidRPr="009B6A73">
        <w:rPr>
          <w:noProof/>
        </w:rPr>
        <w:fldChar w:fldCharType="begin"/>
      </w:r>
      <w:r w:rsidR="00452476" w:rsidRPr="009B6A73">
        <w:rPr>
          <w:noProof/>
        </w:rPr>
        <w:instrText xml:space="preserve"> REF _Ref68651618 \r \h </w:instrText>
      </w:r>
      <w:r w:rsidR="00EE124D" w:rsidRPr="009B6A73">
        <w:rPr>
          <w:noProof/>
        </w:rPr>
        <w:instrText xml:space="preserve"> \* MERGEFORMAT </w:instrText>
      </w:r>
      <w:r w:rsidR="00452476" w:rsidRPr="009B6A73">
        <w:rPr>
          <w:noProof/>
        </w:rPr>
      </w:r>
      <w:r w:rsidR="00452476" w:rsidRPr="009B6A73">
        <w:rPr>
          <w:noProof/>
        </w:rPr>
        <w:fldChar w:fldCharType="separate"/>
      </w:r>
      <w:r w:rsidR="000A5A9E">
        <w:rPr>
          <w:noProof/>
        </w:rPr>
        <w:t>19.3</w:t>
      </w:r>
      <w:r w:rsidR="00452476" w:rsidRPr="009B6A73">
        <w:rPr>
          <w:noProof/>
        </w:rPr>
        <w:fldChar w:fldCharType="end"/>
      </w:r>
      <w:r w:rsidR="00452476" w:rsidRPr="009B6A73">
        <w:rPr>
          <w:noProof/>
        </w:rPr>
        <w:t xml:space="preserve"> </w:t>
      </w:r>
      <w:r w:rsidRPr="009B6A73">
        <w:rPr>
          <w:noProof/>
        </w:rPr>
        <w:t xml:space="preserve">nuk do të pengohet nga Autoriteti Kontraktues që të ekzekutojë barrët siguruese, në përputhje me to. Pavarësisht sa më sipër , Koncesionari </w:t>
      </w:r>
      <w:r w:rsidR="00EE124D" w:rsidRPr="009B6A73">
        <w:rPr>
          <w:noProof/>
        </w:rPr>
        <w:t>duhet te njoftoje Autoritetin Kontratktor per vendosjen e barr</w:t>
      </w:r>
      <w:r w:rsidR="00553B79" w:rsidRPr="009B6A73">
        <w:t>ë</w:t>
      </w:r>
      <w:r w:rsidR="00EE124D" w:rsidRPr="009B6A73">
        <w:rPr>
          <w:noProof/>
        </w:rPr>
        <w:t>ve siguruese dhe t</w:t>
      </w:r>
      <w:r w:rsidR="00D54B45" w:rsidRPr="009B6A73">
        <w:rPr>
          <w:noProof/>
        </w:rPr>
        <w:t>ë</w:t>
      </w:r>
      <w:r w:rsidR="00EE124D" w:rsidRPr="009B6A73">
        <w:rPr>
          <w:noProof/>
        </w:rPr>
        <w:t xml:space="preserve"> marr</w:t>
      </w:r>
      <w:r w:rsidR="00D54B45" w:rsidRPr="009B6A73">
        <w:rPr>
          <w:noProof/>
        </w:rPr>
        <w:t>ë</w:t>
      </w:r>
      <w:r w:rsidR="00EE124D" w:rsidRPr="009B6A73">
        <w:rPr>
          <w:noProof/>
        </w:rPr>
        <w:t xml:space="preserve"> miratimin e tij paraprak</w:t>
      </w:r>
      <w:r w:rsidRPr="009B6A73">
        <w:rPr>
          <w:noProof/>
        </w:rPr>
        <w:t>.</w:t>
      </w:r>
      <w:bookmarkEnd w:id="1619"/>
      <w:bookmarkEnd w:id="1620"/>
      <w:bookmarkEnd w:id="1621"/>
      <w:bookmarkEnd w:id="1622"/>
    </w:p>
    <w:p w14:paraId="26E6563D" w14:textId="77777777" w:rsidR="00DD75D0" w:rsidRPr="009B6A73" w:rsidRDefault="00CE0890" w:rsidP="004806B8">
      <w:pPr>
        <w:pStyle w:val="Heading1"/>
      </w:pPr>
      <w:bookmarkStart w:id="1623" w:name="_Toc68783730"/>
      <w:bookmarkStart w:id="1624" w:name="_Toc68790289"/>
      <w:bookmarkStart w:id="1625" w:name="_Toc69476519"/>
      <w:bookmarkStart w:id="1626" w:name="_Toc69916567"/>
      <w:bookmarkStart w:id="1627" w:name="_Ref68532559"/>
      <w:r w:rsidRPr="009B6A73">
        <w:t>HEQJA DOR</w:t>
      </w:r>
      <w:r w:rsidR="006513EA" w:rsidRPr="009B6A73">
        <w:t>Ë</w:t>
      </w:r>
      <w:r w:rsidRPr="009B6A73">
        <w:t xml:space="preserve"> NGA </w:t>
      </w:r>
      <w:r w:rsidR="00DD75D0" w:rsidRPr="009B6A73">
        <w:t>IMUNITETI</w:t>
      </w:r>
      <w:bookmarkEnd w:id="1623"/>
      <w:bookmarkEnd w:id="1624"/>
      <w:bookmarkEnd w:id="1625"/>
      <w:bookmarkEnd w:id="1626"/>
    </w:p>
    <w:p w14:paraId="6D873A6C" w14:textId="77777777" w:rsidR="009D140E" w:rsidRPr="009B6A73" w:rsidRDefault="00EE124D" w:rsidP="004F6212">
      <w:pPr>
        <w:pStyle w:val="alban"/>
      </w:pPr>
      <w:bookmarkStart w:id="1628" w:name="_Toc68783731"/>
      <w:bookmarkStart w:id="1629" w:name="_Toc68790290"/>
      <w:bookmarkStart w:id="1630" w:name="_Toc69476520"/>
      <w:r w:rsidRPr="009B6A73">
        <w:t>N</w:t>
      </w:r>
      <w:r w:rsidR="006513EA" w:rsidRPr="009B6A73">
        <w:t>ë</w:t>
      </w:r>
      <w:r w:rsidR="009D140E" w:rsidRPr="009B6A73">
        <w:t xml:space="preserve"> p</w:t>
      </w:r>
      <w:r w:rsidR="006513EA" w:rsidRPr="009B6A73">
        <w:t>ë</w:t>
      </w:r>
      <w:r w:rsidR="009D140E" w:rsidRPr="009B6A73">
        <w:t>rputhje me Legjislacionin e Zbatuesh</w:t>
      </w:r>
      <w:r w:rsidR="006513EA" w:rsidRPr="009B6A73">
        <w:t>ë</w:t>
      </w:r>
      <w:r w:rsidR="009D140E" w:rsidRPr="009B6A73">
        <w:t xml:space="preserve">m, </w:t>
      </w:r>
      <w:r w:rsidR="00CE0890" w:rsidRPr="009B6A73">
        <w:t>Pal</w:t>
      </w:r>
      <w:r w:rsidR="006513EA" w:rsidRPr="009B6A73">
        <w:t>ë</w:t>
      </w:r>
      <w:r w:rsidR="00CE0890" w:rsidRPr="009B6A73">
        <w:t>t</w:t>
      </w:r>
      <w:r w:rsidR="009D140E" w:rsidRPr="009B6A73">
        <w:t>, në mënyrë të parevokueshme dhe të pakushtëzuar</w:t>
      </w:r>
      <w:r w:rsidR="00CE0890" w:rsidRPr="009B6A73">
        <w:t>,</w:t>
      </w:r>
      <w:r w:rsidR="009D140E" w:rsidRPr="009B6A73">
        <w:t xml:space="preserve"> </w:t>
      </w:r>
      <w:r w:rsidR="00CE0890" w:rsidRPr="009B6A73">
        <w:t>heqin dor</w:t>
      </w:r>
      <w:r w:rsidR="006513EA" w:rsidRPr="009B6A73">
        <w:t>ë</w:t>
      </w:r>
      <w:r w:rsidR="00CE0890" w:rsidRPr="009B6A73">
        <w:t xml:space="preserve"> dhe </w:t>
      </w:r>
      <w:r w:rsidR="009D140E" w:rsidRPr="009B6A73">
        <w:t>prano</w:t>
      </w:r>
      <w:r w:rsidR="00CE0890" w:rsidRPr="009B6A73">
        <w:t>jn</w:t>
      </w:r>
      <w:r w:rsidR="006513EA" w:rsidRPr="009B6A73">
        <w:t>ë</w:t>
      </w:r>
      <w:r w:rsidR="009D140E" w:rsidRPr="009B6A73">
        <w:t xml:space="preserve"> se nuk do të ngre</w:t>
      </w:r>
      <w:r w:rsidR="00CE0890" w:rsidRPr="009B6A73">
        <w:t>jn</w:t>
      </w:r>
      <w:r w:rsidR="009D140E" w:rsidRPr="009B6A73">
        <w:t>ë pretendime për imunitet p</w:t>
      </w:r>
      <w:r w:rsidR="006513EA" w:rsidRPr="009B6A73">
        <w:t>ë</w:t>
      </w:r>
      <w:r w:rsidR="009D140E" w:rsidRPr="009B6A73">
        <w:t xml:space="preserve">r veten, të ardhurat, pasuritë ose pronat </w:t>
      </w:r>
      <w:r w:rsidR="00CE0890" w:rsidRPr="009B6A73">
        <w:t>respektive</w:t>
      </w:r>
      <w:r w:rsidR="009D140E" w:rsidRPr="009B6A73">
        <w:t>, p</w:t>
      </w:r>
      <w:r w:rsidR="006513EA" w:rsidRPr="009B6A73">
        <w:t>ë</w:t>
      </w:r>
      <w:r w:rsidR="009D140E" w:rsidRPr="009B6A73">
        <w:t>r çdo procedur</w:t>
      </w:r>
      <w:r w:rsidR="006513EA" w:rsidRPr="009B6A73">
        <w:t>ë</w:t>
      </w:r>
      <w:r w:rsidR="009D140E" w:rsidRPr="009B6A73">
        <w:t xml:space="preserve"> lajm</w:t>
      </w:r>
      <w:r w:rsidR="006513EA" w:rsidRPr="009B6A73">
        <w:t>ë</w:t>
      </w:r>
      <w:r w:rsidR="009D140E" w:rsidRPr="009B6A73">
        <w:t>rimi, padie, juridiksioni, procesi gjyq</w:t>
      </w:r>
      <w:r w:rsidR="006513EA" w:rsidRPr="009B6A73">
        <w:t>ë</w:t>
      </w:r>
      <w:r w:rsidR="009D140E" w:rsidRPr="009B6A73">
        <w:t>sor, arbitrazhi, vendimi t</w:t>
      </w:r>
      <w:r w:rsidR="006513EA" w:rsidRPr="009B6A73">
        <w:t>ë</w:t>
      </w:r>
      <w:r w:rsidR="009D140E" w:rsidRPr="009B6A73">
        <w:t xml:space="preserve"> nd</w:t>
      </w:r>
      <w:r w:rsidR="006513EA" w:rsidRPr="009B6A73">
        <w:t>ë</w:t>
      </w:r>
      <w:r w:rsidR="009D140E" w:rsidRPr="009B6A73">
        <w:t>rmjet</w:t>
      </w:r>
      <w:r w:rsidR="006513EA" w:rsidRPr="009B6A73">
        <w:t>ë</w:t>
      </w:r>
      <w:r w:rsidR="009D140E" w:rsidRPr="009B6A73">
        <w:t>m, vendimi gjyq</w:t>
      </w:r>
      <w:r w:rsidR="006513EA" w:rsidRPr="009B6A73">
        <w:t>ë</w:t>
      </w:r>
      <w:r w:rsidR="009D140E" w:rsidRPr="009B6A73">
        <w:t>sor, ekzekutimi t</w:t>
      </w:r>
      <w:r w:rsidR="006513EA" w:rsidRPr="009B6A73">
        <w:t>ë</w:t>
      </w:r>
      <w:r w:rsidR="009D140E" w:rsidRPr="009B6A73">
        <w:t xml:space="preserve"> vendimit.</w:t>
      </w:r>
      <w:bookmarkEnd w:id="1628"/>
      <w:bookmarkEnd w:id="1629"/>
      <w:bookmarkEnd w:id="1630"/>
      <w:r w:rsidR="00675D74" w:rsidRPr="00675D74">
        <w:t xml:space="preserve"> </w:t>
      </w:r>
      <w:r w:rsidR="00675D74">
        <w:t xml:space="preserve">Për të evituar çdo dyshim, heqja dorë nga imuniteti nuk përfshin pasuritë të cilat janë subjekt i parashikimeve të Konventës së Vjenës për marrëdhëniet diplomatike të vitit 1961. </w:t>
      </w:r>
    </w:p>
    <w:p w14:paraId="77D94062" w14:textId="77777777" w:rsidR="00CE0890" w:rsidRPr="009B6A73" w:rsidRDefault="00DD75D0" w:rsidP="004F6212">
      <w:pPr>
        <w:pStyle w:val="alban"/>
      </w:pPr>
      <w:bookmarkStart w:id="1631" w:name="_Toc68783732"/>
      <w:bookmarkStart w:id="1632" w:name="_Toc68790291"/>
      <w:bookmarkStart w:id="1633" w:name="_Toc69476521"/>
      <w:r w:rsidRPr="009B6A73">
        <w:t xml:space="preserve">Palët </w:t>
      </w:r>
      <w:r w:rsidR="009D140E" w:rsidRPr="009B6A73">
        <w:t>pranojn</w:t>
      </w:r>
      <w:r w:rsidR="006513EA" w:rsidRPr="009B6A73">
        <w:t>ë</w:t>
      </w:r>
      <w:r w:rsidRPr="009B6A73">
        <w:t xml:space="preserve"> që vendim</w:t>
      </w:r>
      <w:r w:rsidR="009D140E" w:rsidRPr="009B6A73">
        <w:t>i</w:t>
      </w:r>
      <w:r w:rsidRPr="009B6A73">
        <w:t xml:space="preserve"> përfundimtar </w:t>
      </w:r>
      <w:r w:rsidR="009D140E" w:rsidRPr="009B6A73">
        <w:t>i shpallur n</w:t>
      </w:r>
      <w:r w:rsidR="006513EA" w:rsidRPr="009B6A73">
        <w:t>ë</w:t>
      </w:r>
      <w:r w:rsidR="009D140E" w:rsidRPr="009B6A73">
        <w:t xml:space="preserve"> kuad</w:t>
      </w:r>
      <w:r w:rsidR="006513EA" w:rsidRPr="009B6A73">
        <w:t>ë</w:t>
      </w:r>
      <w:r w:rsidR="009D140E" w:rsidRPr="009B6A73">
        <w:t>r t</w:t>
      </w:r>
      <w:r w:rsidR="006513EA" w:rsidRPr="009B6A73">
        <w:t>ë</w:t>
      </w:r>
      <w:r w:rsidR="009D140E" w:rsidRPr="009B6A73">
        <w:t xml:space="preserve"> zgjidhje</w:t>
      </w:r>
      <w:r w:rsidR="00CE0890" w:rsidRPr="009B6A73">
        <w:t>s s</w:t>
      </w:r>
      <w:r w:rsidR="006513EA" w:rsidRPr="009B6A73">
        <w:t>ë</w:t>
      </w:r>
      <w:r w:rsidR="009D140E" w:rsidRPr="009B6A73">
        <w:t xml:space="preserve"> </w:t>
      </w:r>
      <w:r w:rsidR="00CE0890" w:rsidRPr="009B6A73">
        <w:t>mosmarr</w:t>
      </w:r>
      <w:r w:rsidR="006513EA" w:rsidRPr="009B6A73">
        <w:t>ë</w:t>
      </w:r>
      <w:r w:rsidR="00CE0890" w:rsidRPr="009B6A73">
        <w:t>veshjeve do t</w:t>
      </w:r>
      <w:r w:rsidR="006513EA" w:rsidRPr="009B6A73">
        <w:t>ë</w:t>
      </w:r>
      <w:r w:rsidR="00CE0890" w:rsidRPr="009B6A73">
        <w:t xml:space="preserve"> jet</w:t>
      </w:r>
      <w:r w:rsidR="006513EA" w:rsidRPr="009B6A73">
        <w:t>ë</w:t>
      </w:r>
      <w:r w:rsidR="00CE0890" w:rsidRPr="009B6A73">
        <w:t xml:space="preserve"> detyrues dhe i ekzekutuesh</w:t>
      </w:r>
      <w:r w:rsidR="006513EA" w:rsidRPr="009B6A73">
        <w:t>ë</w:t>
      </w:r>
      <w:r w:rsidR="00CE0890" w:rsidRPr="009B6A73">
        <w:t>m nga organet gjyq</w:t>
      </w:r>
      <w:r w:rsidR="006513EA" w:rsidRPr="009B6A73">
        <w:t>ë</w:t>
      </w:r>
      <w:r w:rsidR="00CE0890" w:rsidRPr="009B6A73">
        <w:t>sore t</w:t>
      </w:r>
      <w:r w:rsidR="006513EA" w:rsidRPr="009B6A73">
        <w:t>ë</w:t>
      </w:r>
      <w:r w:rsidR="00CE0890" w:rsidRPr="009B6A73">
        <w:t xml:space="preserve"> Republik</w:t>
      </w:r>
      <w:r w:rsidR="006513EA" w:rsidRPr="009B6A73">
        <w:t>ë</w:t>
      </w:r>
      <w:r w:rsidR="00CE0890" w:rsidRPr="009B6A73">
        <w:t>s s</w:t>
      </w:r>
      <w:r w:rsidR="006513EA" w:rsidRPr="009B6A73">
        <w:t>ë</w:t>
      </w:r>
      <w:r w:rsidR="00CE0890" w:rsidRPr="009B6A73">
        <w:t xml:space="preserve"> Shqip</w:t>
      </w:r>
      <w:r w:rsidR="006513EA" w:rsidRPr="009B6A73">
        <w:t>ë</w:t>
      </w:r>
      <w:r w:rsidR="00CE0890" w:rsidRPr="009B6A73">
        <w:t>ris</w:t>
      </w:r>
      <w:r w:rsidR="006513EA" w:rsidRPr="009B6A73">
        <w:t>ë</w:t>
      </w:r>
      <w:r w:rsidR="00CE0890" w:rsidRPr="009B6A73">
        <w:t xml:space="preserve"> ose t</w:t>
      </w:r>
      <w:r w:rsidR="006513EA" w:rsidRPr="009B6A73">
        <w:t>ë</w:t>
      </w:r>
      <w:r w:rsidR="00CE0890" w:rsidRPr="009B6A73">
        <w:t xml:space="preserve"> juridiksonit p</w:t>
      </w:r>
      <w:r w:rsidR="006513EA" w:rsidRPr="009B6A73">
        <w:t>ë</w:t>
      </w:r>
      <w:r w:rsidR="00CE0890" w:rsidRPr="009B6A73">
        <w:t>rkat</w:t>
      </w:r>
      <w:r w:rsidR="006513EA" w:rsidRPr="009B6A73">
        <w:t>ë</w:t>
      </w:r>
      <w:r w:rsidR="00CE0890" w:rsidRPr="009B6A73">
        <w:t>s i cili ka shpallur vendimin p</w:t>
      </w:r>
      <w:r w:rsidR="006513EA" w:rsidRPr="009B6A73">
        <w:t>ë</w:t>
      </w:r>
      <w:r w:rsidR="00CE0890" w:rsidRPr="009B6A73">
        <w:t>rfundimtar.</w:t>
      </w:r>
      <w:bookmarkEnd w:id="1631"/>
      <w:bookmarkEnd w:id="1632"/>
      <w:bookmarkEnd w:id="1633"/>
    </w:p>
    <w:p w14:paraId="6487F93E" w14:textId="77777777" w:rsidR="00E7683B" w:rsidRPr="009B6A73" w:rsidRDefault="00656089" w:rsidP="004806B8">
      <w:pPr>
        <w:pStyle w:val="Heading1"/>
      </w:pPr>
      <w:bookmarkStart w:id="1634" w:name="_Ref68610575"/>
      <w:bookmarkStart w:id="1635" w:name="_Toc68783733"/>
      <w:bookmarkStart w:id="1636" w:name="_Toc68790292"/>
      <w:bookmarkStart w:id="1637" w:name="_Toc69476522"/>
      <w:bookmarkStart w:id="1638" w:name="_Toc69916568"/>
      <w:r w:rsidRPr="009B6A73">
        <w:t>ZGJIDHJA E MOSMARRËVESHJEVE</w:t>
      </w:r>
      <w:bookmarkEnd w:id="1627"/>
      <w:bookmarkEnd w:id="1634"/>
      <w:bookmarkEnd w:id="1635"/>
      <w:bookmarkEnd w:id="1636"/>
      <w:bookmarkEnd w:id="1637"/>
      <w:bookmarkEnd w:id="1638"/>
    </w:p>
    <w:p w14:paraId="4F71B349" w14:textId="77777777" w:rsidR="003232B3" w:rsidRDefault="00904EE2" w:rsidP="004F6212">
      <w:pPr>
        <w:pStyle w:val="alban"/>
      </w:pPr>
      <w:bookmarkStart w:id="1639" w:name="_Ref68269796"/>
      <w:bookmarkStart w:id="1640" w:name="_Toc68783734"/>
      <w:bookmarkStart w:id="1641" w:name="_Toc68790293"/>
      <w:bookmarkStart w:id="1642" w:name="_Toc69476523"/>
      <w:r w:rsidRPr="009B6A73">
        <w:t>Pal</w:t>
      </w:r>
      <w:r w:rsidR="001C5A0E" w:rsidRPr="009B6A73">
        <w:t>ë</w:t>
      </w:r>
      <w:r w:rsidRPr="009B6A73">
        <w:t>t do t</w:t>
      </w:r>
      <w:r w:rsidR="001C5A0E" w:rsidRPr="009B6A73">
        <w:t>ë</w:t>
      </w:r>
      <w:r w:rsidRPr="009B6A73">
        <w:t xml:space="preserve"> b</w:t>
      </w:r>
      <w:r w:rsidR="001C5A0E" w:rsidRPr="009B6A73">
        <w:t>ë</w:t>
      </w:r>
      <w:r w:rsidRPr="009B6A73">
        <w:t>jn</w:t>
      </w:r>
      <w:r w:rsidR="001C5A0E" w:rsidRPr="009B6A73">
        <w:t>ë</w:t>
      </w:r>
      <w:r w:rsidRPr="009B6A73">
        <w:t xml:space="preserve"> p</w:t>
      </w:r>
      <w:r w:rsidR="001C5A0E" w:rsidRPr="009B6A73">
        <w:t>ë</w:t>
      </w:r>
      <w:r w:rsidRPr="009B6A73">
        <w:t>rpjekje t</w:t>
      </w:r>
      <w:r w:rsidR="001C5A0E" w:rsidRPr="009B6A73">
        <w:t>ë</w:t>
      </w:r>
      <w:r w:rsidRPr="009B6A73">
        <w:t xml:space="preserve"> arsyeshme p</w:t>
      </w:r>
      <w:r w:rsidR="001C5A0E" w:rsidRPr="009B6A73">
        <w:t>ë</w:t>
      </w:r>
      <w:r w:rsidRPr="009B6A73">
        <w:t>r t</w:t>
      </w:r>
      <w:r w:rsidR="001C5A0E" w:rsidRPr="009B6A73">
        <w:t>ë</w:t>
      </w:r>
      <w:r w:rsidRPr="009B6A73">
        <w:t xml:space="preserve"> zgjidhur me mir</w:t>
      </w:r>
      <w:r w:rsidR="001C5A0E" w:rsidRPr="009B6A73">
        <w:t>ë</w:t>
      </w:r>
      <w:r w:rsidRPr="009B6A73">
        <w:t>besim ç</w:t>
      </w:r>
      <w:r w:rsidR="003232B3" w:rsidRPr="009B6A73">
        <w:t>do mosmarrëveshje që rrjedh nga apo lidhet me këtë Kontrat</w:t>
      </w:r>
      <w:r w:rsidR="001C5A0E" w:rsidRPr="009B6A73">
        <w:t>ë</w:t>
      </w:r>
      <w:r w:rsidR="003232B3" w:rsidRPr="009B6A73">
        <w:t xml:space="preserve"> (përfshirë çdo pretendim për ekzistencën, vlefshmërinë ose zgjidhjen e saj)</w:t>
      </w:r>
      <w:r w:rsidRPr="009B6A73">
        <w:t>. Pala q</w:t>
      </w:r>
      <w:r w:rsidR="001C5A0E" w:rsidRPr="009B6A73">
        <w:t>ë</w:t>
      </w:r>
      <w:r w:rsidRPr="009B6A73">
        <w:t xml:space="preserve"> ngre pretendimin mbi mosmarr</w:t>
      </w:r>
      <w:r w:rsidR="001C5A0E" w:rsidRPr="009B6A73">
        <w:t>ë</w:t>
      </w:r>
      <w:r w:rsidRPr="009B6A73">
        <w:t>veshjen njofton</w:t>
      </w:r>
      <w:r w:rsidR="003232B3" w:rsidRPr="009B6A73">
        <w:t xml:space="preserve"> fillimisht </w:t>
      </w:r>
      <w:r w:rsidR="00084C17" w:rsidRPr="009B6A73">
        <w:t>p</w:t>
      </w:r>
      <w:r w:rsidR="001C5A0E" w:rsidRPr="009B6A73">
        <w:t>ë</w:t>
      </w:r>
      <w:r w:rsidR="00084C17" w:rsidRPr="009B6A73">
        <w:t>rfaq</w:t>
      </w:r>
      <w:r w:rsidR="001C5A0E" w:rsidRPr="009B6A73">
        <w:t>ë</w:t>
      </w:r>
      <w:r w:rsidR="00084C17" w:rsidRPr="009B6A73">
        <w:t>suesi</w:t>
      </w:r>
      <w:r w:rsidRPr="009B6A73">
        <w:t>n</w:t>
      </w:r>
      <w:r w:rsidR="00084C17" w:rsidRPr="009B6A73">
        <w:t xml:space="preserve"> ligjor</w:t>
      </w:r>
      <w:r w:rsidR="003232B3" w:rsidRPr="009B6A73">
        <w:t xml:space="preserve"> të Palë</w:t>
      </w:r>
      <w:r w:rsidRPr="009B6A73">
        <w:t>s tjet</w:t>
      </w:r>
      <w:r w:rsidR="001C5A0E" w:rsidRPr="009B6A73">
        <w:t>ë</w:t>
      </w:r>
      <w:r w:rsidRPr="009B6A73">
        <w:t>r</w:t>
      </w:r>
      <w:r w:rsidR="00084C17" w:rsidRPr="009B6A73">
        <w:t>. Pal</w:t>
      </w:r>
      <w:r w:rsidR="001C5A0E" w:rsidRPr="009B6A73">
        <w:t>ë</w:t>
      </w:r>
      <w:r w:rsidR="00084C17" w:rsidRPr="009B6A73">
        <w:t xml:space="preserve">t </w:t>
      </w:r>
      <w:r w:rsidR="003232B3" w:rsidRPr="009B6A73">
        <w:t xml:space="preserve">do të takohen në mirëbesim </w:t>
      </w:r>
      <w:r w:rsidRPr="009B6A73">
        <w:t xml:space="preserve">brenda pesëmbëdhjetë (15) Ditëve Pune që nga data e parashtrimit të mosmarrëveshjes </w:t>
      </w:r>
      <w:r w:rsidR="003232B3" w:rsidRPr="009B6A73">
        <w:t>për të zgjidhur mosmarrëveshjen</w:t>
      </w:r>
      <w:r w:rsidRPr="009B6A73">
        <w:t>.</w:t>
      </w:r>
      <w:bookmarkEnd w:id="1639"/>
      <w:bookmarkEnd w:id="1640"/>
      <w:bookmarkEnd w:id="1641"/>
      <w:bookmarkEnd w:id="1642"/>
      <w:r w:rsidR="00F54561">
        <w:t xml:space="preserve"> </w:t>
      </w:r>
    </w:p>
    <w:p w14:paraId="57F7E9B6" w14:textId="77777777" w:rsidR="00FC5284" w:rsidRPr="009B6A73" w:rsidRDefault="00FC5284" w:rsidP="004F6212">
      <w:pPr>
        <w:pStyle w:val="alban"/>
      </w:pPr>
      <w:bookmarkStart w:id="1643" w:name="_Toc68783737"/>
      <w:bookmarkStart w:id="1644" w:name="_Toc68790296"/>
      <w:bookmarkStart w:id="1645" w:name="_Toc69476526"/>
      <w:r w:rsidRPr="009B6A73">
        <w:t>Çdo mosmarrëveshje që mund të lind në lidhje me parashikimet e Neneve 7.8, 11.10,</w:t>
      </w:r>
      <w:r w:rsidR="00AD06F8">
        <w:t xml:space="preserve"> </w:t>
      </w:r>
      <w:r w:rsidRPr="009B6A73">
        <w:t xml:space="preserve">12 në lidhje me Punimet e Ndërtimit dhe çdo Mosmarrëveshje sipas Nenit 10.2 (përveç atyre mbi Defektet sipas Nenit 10.4) të cilat nuk mund të zgjidhet miqësisht me mirëbesim brenda tridhjetë (30) ditëve pas marrjes së kërkesës me shkrim të njërës Palë drejtuar tjetrës për zgjidhje miqësore të Mosmarrëveshjes, kjo problematike mund ti njoftohet Inxhinierit të Pavarur nga secila prej Palëve, vendimi i së cilit do të jetë </w:t>
      </w:r>
      <w:r w:rsidR="0028239A">
        <w:t>i apeluesh</w:t>
      </w:r>
      <w:r w:rsidR="006E5B95">
        <w:t>ë</w:t>
      </w:r>
      <w:r w:rsidR="0028239A">
        <w:t>m nga secila prej Pal</w:t>
      </w:r>
      <w:r w:rsidR="006E5B95">
        <w:t>ë</w:t>
      </w:r>
      <w:r w:rsidR="0028239A">
        <w:t>ve</w:t>
      </w:r>
      <w:r w:rsidRPr="009B6A73">
        <w:t>,</w:t>
      </w:r>
      <w:r w:rsidR="0046379A">
        <w:t xml:space="preserve"> </w:t>
      </w:r>
      <w:r w:rsidR="0028239A">
        <w:t>n</w:t>
      </w:r>
      <w:r w:rsidR="006E5B95">
        <w:t>ë</w:t>
      </w:r>
      <w:r w:rsidR="0028239A">
        <w:t xml:space="preserve"> p</w:t>
      </w:r>
      <w:r w:rsidR="00405DBB">
        <w:t>ë</w:t>
      </w:r>
      <w:r w:rsidR="0028239A">
        <w:t>rputhje me nenin 21.3</w:t>
      </w:r>
      <w:r w:rsidRPr="009B6A73">
        <w:t>.</w:t>
      </w:r>
      <w:bookmarkEnd w:id="1643"/>
      <w:bookmarkEnd w:id="1644"/>
      <w:bookmarkEnd w:id="1645"/>
      <w:r w:rsidRPr="009B6A73">
        <w:t xml:space="preserve"> </w:t>
      </w:r>
    </w:p>
    <w:p w14:paraId="5CCDBE10" w14:textId="77777777" w:rsidR="001574EC" w:rsidRDefault="001574EC" w:rsidP="00607360">
      <w:pPr>
        <w:pStyle w:val="alban"/>
      </w:pPr>
      <w:bookmarkStart w:id="1646" w:name="_Toc68783738"/>
      <w:bookmarkStart w:id="1647" w:name="_Toc68790297"/>
      <w:bookmarkStart w:id="1648" w:name="_Toc69476528"/>
      <w:bookmarkEnd w:id="1646"/>
      <w:bookmarkEnd w:id="1647"/>
      <w:r w:rsidRPr="006C4A99">
        <w:t>N</w:t>
      </w:r>
      <w:r w:rsidR="006C5836">
        <w:t>ë</w:t>
      </w:r>
      <w:r w:rsidRPr="006C4A99">
        <w:t xml:space="preserve"> rast t</w:t>
      </w:r>
      <w:r w:rsidR="006C5836">
        <w:t>ë</w:t>
      </w:r>
      <w:r w:rsidRPr="006C4A99">
        <w:t xml:space="preserve"> mos arritjes s</w:t>
      </w:r>
      <w:r w:rsidR="006C5836">
        <w:t>ë</w:t>
      </w:r>
      <w:r w:rsidRPr="006C4A99">
        <w:t xml:space="preserve"> një zgjidhje</w:t>
      </w:r>
      <w:r>
        <w:t>je</w:t>
      </w:r>
      <w:r w:rsidRPr="006C4A99">
        <w:t xml:space="preserve"> sipas pikës </w:t>
      </w:r>
      <w:r>
        <w:t>21.1 dhe 21.2</w:t>
      </w:r>
      <w:r w:rsidRPr="006C4A99">
        <w:t xml:space="preserve"> m</w:t>
      </w:r>
      <w:r w:rsidR="006C5836">
        <w:t>ë</w:t>
      </w:r>
      <w:r w:rsidRPr="006C4A99">
        <w:t xml:space="preserve"> lart</w:t>
      </w:r>
      <w:r w:rsidR="006C5836">
        <w:t>ë</w:t>
      </w:r>
      <w:r>
        <w:t xml:space="preserve">, </w:t>
      </w:r>
      <w:r w:rsidRPr="006C4A99">
        <w:t>Palët do t</w:t>
      </w:r>
      <w:r w:rsidR="006C5836">
        <w:t>ë</w:t>
      </w:r>
      <w:r w:rsidRPr="006C4A99">
        <w:t xml:space="preserve"> referojnë t</w:t>
      </w:r>
      <w:r w:rsidR="006C5836">
        <w:t>ë</w:t>
      </w:r>
      <w:r w:rsidRPr="006C4A99">
        <w:t xml:space="preserve"> gjitha mosmarrëveshjet ne një proces ndërmjetësimi te padetyrueshëm si një kusht paraprak </w:t>
      </w:r>
      <w:r w:rsidRPr="006C4A99">
        <w:lastRenderedPageBreak/>
        <w:t>për çdo procedure tjetër te zgjidhjes se mosmarrëveshjeve. Koncesionari dhe Autoriteti Kontrakt</w:t>
      </w:r>
      <w:r>
        <w:t>ues</w:t>
      </w:r>
      <w:r w:rsidRPr="006C4A99">
        <w:t xml:space="preserve"> do te bien dakord bashkërisht për emërimin e një ndërmjetësi brenda 30 (tridhjete) ditëve pas njoftimit me shkrim nga Pala qe ngrenë pretendimin mbi mosmarrëveshjen. Ne rast se Palët nuk arrijnë te bien dakord ne lidhje me përzgjedhjen e një ndërmjetësi apo nëse ndërmjetësi i përzgjedhur refuzon detyrën, atëherë Pala qe ngre pretendimin mbi mosmarrëveshjen ka te drejte te referoje çështjen ne procedure arbitrazhi sipas paragrafit 23.3. Ndërmjetësi duhet te ketë eksperiencën dhe ekspertizën e duhur për te ndërmjetësuar çështje komplekse te lidhura me aspekte te punimeve ndërtimore dhe/ose çështjeve operacionale te menaxhimit te aeroporteve ose te ngjashme,  dhe duhet te zotëroje ne mënyre profesionale gjuhen angleze. Te gjitha bisedimet dhe negociatat, pjese e ndërmjetësimit, do te mbahen konfidenciale, do te zhvillohen ne gjuhen angleze dhe nuk do te delegohen tek ndonjë procedure tjetër, paralele ose te mëpasshme, për zgjidhjen e mosmarrëveshjes deri sa te përfundojnë me një marrëveshje te ligjshme dhe detyruese. Në rast se Koncesionari dhe Autoriteti </w:t>
      </w:r>
      <w:r w:rsidR="000C3B87" w:rsidRPr="00CB09B0">
        <w:rPr>
          <w:szCs w:val="22"/>
        </w:rPr>
        <w:t>Kontrakt</w:t>
      </w:r>
      <w:r w:rsidR="000C3B87">
        <w:rPr>
          <w:szCs w:val="22"/>
        </w:rPr>
        <w:t>ues</w:t>
      </w:r>
      <w:r w:rsidRPr="006C4A99">
        <w:t xml:space="preserve">pranojnë rekomandimet e ndërmjetësuesit apo arrijnë një marrëveshje bilaterale për zgjidhjen e mosmarrëveshjes, kjo marrëveshje do te formulohet me shkrim dhe, pasi te nënshkruhet nga përfaqësuesit e te dy Palëve, do te jene detyruese për Koncesionarin dhe Autoritetin </w:t>
      </w:r>
      <w:r w:rsidR="000C3B87" w:rsidRPr="00CB09B0">
        <w:rPr>
          <w:szCs w:val="22"/>
        </w:rPr>
        <w:t>Kontrakt</w:t>
      </w:r>
      <w:r w:rsidR="000C3B87">
        <w:rPr>
          <w:szCs w:val="22"/>
        </w:rPr>
        <w:t>ues</w:t>
      </w:r>
      <w:r w:rsidRPr="006C4A99">
        <w:t>. Te dy Palët do te ndajnë proporcionalisht shpenzimet e ndërmjetësimit, por do te përballojnë secili me vehte kostot për përgatitjen e tyre për, dhe pjesëmarrjen ne, ketë proces ndërmjetësimi. Ne rast se Palët nuk arrijnë një marrëveshje brenda 30 ditëve pas emërimit te ndërmjetësuesit atëherë secila pale mund te paraqesë mosmarrëveshjen për zgjidhje me procedure arbitrazhi sipas paragrafit 23.3 me poshtë.</w:t>
      </w:r>
      <w:bookmarkEnd w:id="1648"/>
      <w:r w:rsidRPr="006C4A99">
        <w:t xml:space="preserve">  </w:t>
      </w:r>
    </w:p>
    <w:p w14:paraId="5C014893" w14:textId="77777777" w:rsidR="001574EC" w:rsidRPr="009B6A73" w:rsidRDefault="001574EC" w:rsidP="00607360">
      <w:pPr>
        <w:pStyle w:val="alban"/>
      </w:pPr>
      <w:bookmarkStart w:id="1649" w:name="_Toc69476529"/>
      <w:r w:rsidRPr="001574EC">
        <w:t>Te gjitha mosmarrëveshjet qe lidhen dhe janë rezultat i kësaj Kontrate, te cilat nuk zgjidhen sipas paragrafëve 2</w:t>
      </w:r>
      <w:r w:rsidR="00DA229D">
        <w:t>1</w:t>
      </w:r>
      <w:r w:rsidRPr="001574EC">
        <w:t>.</w:t>
      </w:r>
      <w:r w:rsidR="00DA229D">
        <w:t>3</w:t>
      </w:r>
      <w:r w:rsidRPr="001574EC">
        <w:t xml:space="preserve"> me lart, do t'i nënshtrohen procedurës se arbitrazhit sipas rregullave dhe procedurave përkatëse te arbitrazhit te Dhomës Ndërkombëtare te Tregtisë (Rregullat e ICC). Gjykata e arbitrazhit do te përbehet nga një ose me shume arbitra te përzgjedhur sipas Rregullave te ICC dhe vendi i arbitrazhit do te jete Londra dhe gjuha e procedurave te arbitrazhit do te jete gjuha angleze.</w:t>
      </w:r>
      <w:bookmarkEnd w:id="1649"/>
      <w:r w:rsidRPr="001574EC">
        <w:t xml:space="preserve">     </w:t>
      </w:r>
    </w:p>
    <w:p w14:paraId="384A044C" w14:textId="77777777" w:rsidR="00FF7402" w:rsidRPr="009B6A73" w:rsidRDefault="00FF7402" w:rsidP="00CB09B0">
      <w:pPr>
        <w:pStyle w:val="alban"/>
      </w:pPr>
      <w:bookmarkStart w:id="1650" w:name="_Toc68783740"/>
      <w:bookmarkStart w:id="1651" w:name="_Toc68790299"/>
      <w:bookmarkStart w:id="1652" w:name="_Toc69476530"/>
      <w:r w:rsidRPr="009B6A73">
        <w:t>Për efekt qartësie, lindja e çdo mosmarrëveshjeje apo vazhdimi i procedurave të zgjidhjes së mosmarrëveshjes nuk do të cenojë detyrimet e Palëve, përfshirë detyrimet për kryerjen e pagesave në zbatim të kësaj Kontrate. Një shumë do të konsiderohet e kërkueshme dhe do të paguhet plotësisht në pritje të zgjidhjes së mosmarrëveshjes. Rakordimi i shumave të paguara do të kryhet menjëherë pas dhe bazuar në zgjidhjen përfundimtare të mosmarrëveshjes.</w:t>
      </w:r>
      <w:bookmarkEnd w:id="1650"/>
      <w:bookmarkEnd w:id="1651"/>
      <w:bookmarkEnd w:id="1652"/>
      <w:r w:rsidRPr="009B6A73">
        <w:t xml:space="preserve"> </w:t>
      </w:r>
    </w:p>
    <w:p w14:paraId="0A93A9BC" w14:textId="77777777" w:rsidR="00E7683B" w:rsidRPr="009B6A73" w:rsidRDefault="00656089" w:rsidP="004806B8">
      <w:pPr>
        <w:pStyle w:val="Heading1"/>
      </w:pPr>
      <w:bookmarkStart w:id="1653" w:name="_Toc68783741"/>
      <w:bookmarkStart w:id="1654" w:name="_Toc68790300"/>
      <w:bookmarkStart w:id="1655" w:name="_Toc69476531"/>
      <w:bookmarkStart w:id="1656" w:name="_Toc69916569"/>
      <w:r w:rsidRPr="009B6A73">
        <w:t>LIGJI RREGULLUES</w:t>
      </w:r>
      <w:bookmarkEnd w:id="1653"/>
      <w:bookmarkEnd w:id="1654"/>
      <w:bookmarkEnd w:id="1655"/>
      <w:bookmarkEnd w:id="1656"/>
    </w:p>
    <w:p w14:paraId="5DE347C5" w14:textId="77777777" w:rsidR="00656089" w:rsidRPr="009B6A73" w:rsidRDefault="00656089" w:rsidP="00656089">
      <w:pPr>
        <w:pStyle w:val="Heading2"/>
      </w:pPr>
      <w:bookmarkStart w:id="1657" w:name="_Toc68783742"/>
      <w:bookmarkStart w:id="1658" w:name="_Toc68790301"/>
      <w:bookmarkStart w:id="1659" w:name="_Toc69476532"/>
      <w:r w:rsidRPr="009B6A73">
        <w:t xml:space="preserve">Kjo Kontratë dhe çfarëdo mosmarrëveshje apo pretendim që rrjedh nga apo lidhet me të (duke përfshirë pretendimet jashtëkontraktuale) rregullohet nga dhe interpretohet në përputhje me ligjet e </w:t>
      </w:r>
      <w:r w:rsidR="00122013" w:rsidRPr="009B6A73">
        <w:t>Republik</w:t>
      </w:r>
      <w:r w:rsidR="00C831BE" w:rsidRPr="009B6A73">
        <w:t>ë</w:t>
      </w:r>
      <w:r w:rsidR="00122013" w:rsidRPr="009B6A73">
        <w:t>s s</w:t>
      </w:r>
      <w:r w:rsidR="00C831BE" w:rsidRPr="009B6A73">
        <w:t>ë</w:t>
      </w:r>
      <w:r w:rsidR="00122013" w:rsidRPr="009B6A73">
        <w:t xml:space="preserve"> </w:t>
      </w:r>
      <w:r w:rsidRPr="009B6A73">
        <w:t>Shqipërisë.</w:t>
      </w:r>
      <w:bookmarkEnd w:id="1657"/>
      <w:bookmarkEnd w:id="1658"/>
      <w:bookmarkEnd w:id="1659"/>
      <w:r w:rsidRPr="009B6A73">
        <w:t xml:space="preserve"> </w:t>
      </w:r>
    </w:p>
    <w:p w14:paraId="73452C6D" w14:textId="77777777" w:rsidR="00E7683B" w:rsidRPr="009B6A73" w:rsidRDefault="00F13F28" w:rsidP="00F13F28">
      <w:pPr>
        <w:pStyle w:val="Heading1"/>
      </w:pPr>
      <w:bookmarkStart w:id="1660" w:name="_Toc68783743"/>
      <w:bookmarkStart w:id="1661" w:name="_Toc68790302"/>
      <w:bookmarkStart w:id="1662" w:name="_Toc69476533"/>
      <w:bookmarkStart w:id="1663" w:name="_Toc69916570"/>
      <w:r w:rsidRPr="009B6A73">
        <w:t>NJOFTIMET</w:t>
      </w:r>
      <w:bookmarkEnd w:id="1660"/>
      <w:bookmarkEnd w:id="1661"/>
      <w:bookmarkEnd w:id="1662"/>
      <w:bookmarkEnd w:id="1663"/>
    </w:p>
    <w:p w14:paraId="3FC645F6" w14:textId="77777777" w:rsidR="00FC76AE" w:rsidRPr="009B6A73" w:rsidRDefault="00FC76AE" w:rsidP="00CB09B0">
      <w:pPr>
        <w:pStyle w:val="alban"/>
      </w:pPr>
      <w:bookmarkStart w:id="1664" w:name="_Toc68783744"/>
      <w:bookmarkStart w:id="1665" w:name="_Toc68790303"/>
      <w:bookmarkStart w:id="1666" w:name="_Toc69476534"/>
      <w:r w:rsidRPr="009B6A73">
        <w:t>Çdo njoftim apo komunikim ndërmjet Palëve në lidhje me këtë Kontratë duhet të kryhet në formë të shkruar, dhe konsiderohet i dorëzuar nëse dorëzohet personalisht, me postë</w:t>
      </w:r>
      <w:r w:rsidR="00EA1340" w:rsidRPr="009B6A73">
        <w:t xml:space="preserve"> rekomande</w:t>
      </w:r>
      <w:r w:rsidRPr="009B6A73">
        <w:t xml:space="preserve"> të parapag</w:t>
      </w:r>
      <w:r w:rsidR="00EA1340" w:rsidRPr="009B6A73">
        <w:t>uar</w:t>
      </w:r>
      <w:r w:rsidRPr="009B6A73">
        <w:t xml:space="preserve">, </w:t>
      </w:r>
      <w:r w:rsidR="00EA1340" w:rsidRPr="009B6A73">
        <w:rPr>
          <w:szCs w:val="22"/>
        </w:rPr>
        <w:t xml:space="preserve">me korrier në adresën e Palës tjetër e cila jepet më poshtë, </w:t>
      </w:r>
      <w:r w:rsidRPr="009B6A73">
        <w:t>me faks</w:t>
      </w:r>
      <w:r w:rsidR="00EA1340" w:rsidRPr="009B6A73">
        <w:t xml:space="preserve"> </w:t>
      </w:r>
      <w:r w:rsidR="00EA1340" w:rsidRPr="009B6A73">
        <w:rPr>
          <w:szCs w:val="22"/>
        </w:rPr>
        <w:t>(me marrje të konfirmimit të transmetimit) në numrin e faksit të Palës tjetër</w:t>
      </w:r>
      <w:r w:rsidRPr="009B6A73">
        <w:t>, ose postë elektronike në adresën e marrësit ose (sipas rastit)</w:t>
      </w:r>
      <w:r w:rsidR="00EA1340" w:rsidRPr="009B6A73">
        <w:t xml:space="preserve">, </w:t>
      </w:r>
      <w:r w:rsidRPr="009B6A73">
        <w:t xml:space="preserve"> me kusht që, nëse nuk është dhënë adresë postare apo poste elektronike dhe/ose numri faks për marrjen e njoftimeve, këto njoftime nuk do të dorëzohen nëpërmjet këtyre mënyrave të komunikimit.</w:t>
      </w:r>
      <w:bookmarkEnd w:id="1664"/>
      <w:bookmarkEnd w:id="1665"/>
      <w:bookmarkEnd w:id="1666"/>
    </w:p>
    <w:p w14:paraId="3476CBA7" w14:textId="77777777" w:rsidR="00FC76AE" w:rsidRPr="009B6A73" w:rsidRDefault="00FC76AE" w:rsidP="00CB09B0">
      <w:pPr>
        <w:pStyle w:val="alban"/>
      </w:pPr>
      <w:bookmarkStart w:id="1667" w:name="_Toc68783745"/>
      <w:bookmarkStart w:id="1668" w:name="_Toc68790304"/>
      <w:bookmarkStart w:id="1669" w:name="_Toc69476535"/>
      <w:r w:rsidRPr="009B6A73">
        <w:t>Adresat për dërgim e Palëve do të jenë ato të dhëna më poshtë, ose një adresë tjetër që çdo Palë mund t'ia njoftojë me shkrim Palës tjetër për këtë qëllim.</w:t>
      </w:r>
      <w:bookmarkEnd w:id="1667"/>
      <w:bookmarkEnd w:id="1668"/>
      <w:bookmarkEnd w:id="1669"/>
    </w:p>
    <w:p w14:paraId="4C6FA4FA" w14:textId="77777777" w:rsidR="00FC76AE" w:rsidRPr="009B6A73" w:rsidRDefault="00FC76AE" w:rsidP="00EA1340">
      <w:pPr>
        <w:pStyle w:val="Heading3"/>
      </w:pPr>
      <w:bookmarkStart w:id="1670" w:name="_Toc68783746"/>
      <w:bookmarkStart w:id="1671" w:name="_Toc68790305"/>
      <w:bookmarkStart w:id="1672" w:name="_Toc69476536"/>
      <w:r w:rsidRPr="009B6A73">
        <w:lastRenderedPageBreak/>
        <w:t>Për Koncesionarin”</w:t>
      </w:r>
      <w:bookmarkEnd w:id="1670"/>
      <w:bookmarkEnd w:id="1671"/>
      <w:bookmarkEnd w:id="1672"/>
    </w:p>
    <w:p w14:paraId="7218E674" w14:textId="77777777" w:rsidR="00FC76AE" w:rsidRPr="009B6A73" w:rsidRDefault="00FC76AE" w:rsidP="004139D1">
      <w:pPr>
        <w:pStyle w:val="Heading2"/>
        <w:ind w:left="720" w:firstLine="720"/>
      </w:pPr>
      <w:bookmarkStart w:id="1673" w:name="_Toc68783747"/>
      <w:bookmarkStart w:id="1674" w:name="_Toc68790306"/>
      <w:bookmarkStart w:id="1675" w:name="_Toc69476537"/>
      <w:r w:rsidRPr="009B6A73">
        <w:t>[ADRESA]</w:t>
      </w:r>
      <w:bookmarkEnd w:id="1673"/>
      <w:bookmarkEnd w:id="1674"/>
      <w:bookmarkEnd w:id="1675"/>
    </w:p>
    <w:p w14:paraId="404DF5F6" w14:textId="77777777" w:rsidR="00FC76AE" w:rsidRPr="009B6A73" w:rsidRDefault="00EA1340" w:rsidP="004139D1">
      <w:pPr>
        <w:pStyle w:val="Heading2"/>
        <w:ind w:left="720" w:hanging="720"/>
      </w:pPr>
      <w:r w:rsidRPr="009B6A73">
        <w:tab/>
      </w:r>
      <w:r w:rsidRPr="009B6A73">
        <w:tab/>
      </w:r>
      <w:bookmarkStart w:id="1676" w:name="_Toc68783748"/>
      <w:bookmarkStart w:id="1677" w:name="_Toc68790307"/>
      <w:bookmarkStart w:id="1678" w:name="_Toc69476538"/>
      <w:r w:rsidRPr="009B6A73">
        <w:t>[EMAIL]</w:t>
      </w:r>
      <w:bookmarkEnd w:id="1676"/>
      <w:bookmarkEnd w:id="1677"/>
      <w:bookmarkEnd w:id="1678"/>
    </w:p>
    <w:p w14:paraId="09E1C818" w14:textId="77777777" w:rsidR="00EA1340" w:rsidRPr="009B6A73" w:rsidRDefault="00EA1340" w:rsidP="004139D1">
      <w:pPr>
        <w:pStyle w:val="Heading2"/>
        <w:ind w:left="720" w:hanging="720"/>
      </w:pPr>
      <w:r w:rsidRPr="009B6A73">
        <w:tab/>
      </w:r>
      <w:r w:rsidRPr="009B6A73">
        <w:tab/>
      </w:r>
      <w:bookmarkStart w:id="1679" w:name="_Toc68783749"/>
      <w:bookmarkStart w:id="1680" w:name="_Toc68790308"/>
      <w:bookmarkStart w:id="1681" w:name="_Toc69476539"/>
      <w:r w:rsidRPr="009B6A73">
        <w:t>[FAX]</w:t>
      </w:r>
      <w:bookmarkEnd w:id="1679"/>
      <w:bookmarkEnd w:id="1680"/>
      <w:bookmarkEnd w:id="1681"/>
    </w:p>
    <w:p w14:paraId="35C5FF82" w14:textId="77777777" w:rsidR="00FC76AE" w:rsidRPr="009B6A73" w:rsidRDefault="00FC76AE" w:rsidP="00EA1340">
      <w:pPr>
        <w:pStyle w:val="Heading3"/>
      </w:pPr>
      <w:bookmarkStart w:id="1682" w:name="_Toc68783750"/>
      <w:bookmarkStart w:id="1683" w:name="_Toc68790309"/>
      <w:bookmarkStart w:id="1684" w:name="_Toc69476540"/>
      <w:r w:rsidRPr="009B6A73">
        <w:t>Për Autoriteti Kontraktues</w:t>
      </w:r>
      <w:bookmarkEnd w:id="1682"/>
      <w:bookmarkEnd w:id="1683"/>
      <w:bookmarkEnd w:id="1684"/>
    </w:p>
    <w:p w14:paraId="07E80050" w14:textId="77777777" w:rsidR="00EA1340" w:rsidRPr="009B6A73" w:rsidRDefault="00EA1340" w:rsidP="004139D1">
      <w:pPr>
        <w:pStyle w:val="Heading2"/>
        <w:ind w:left="720" w:firstLine="720"/>
      </w:pPr>
      <w:bookmarkStart w:id="1685" w:name="_Toc68783751"/>
      <w:bookmarkStart w:id="1686" w:name="_Toc68790310"/>
      <w:bookmarkStart w:id="1687" w:name="_Toc69476541"/>
      <w:r w:rsidRPr="009B6A73">
        <w:t>[ADRESA]</w:t>
      </w:r>
      <w:bookmarkEnd w:id="1685"/>
      <w:bookmarkEnd w:id="1686"/>
      <w:bookmarkEnd w:id="1687"/>
    </w:p>
    <w:p w14:paraId="6A60A79F" w14:textId="77777777" w:rsidR="00EA1340" w:rsidRPr="009B6A73" w:rsidRDefault="00EA1340" w:rsidP="004139D1">
      <w:pPr>
        <w:pStyle w:val="Heading2"/>
        <w:ind w:left="720" w:hanging="720"/>
      </w:pPr>
      <w:r w:rsidRPr="009B6A73">
        <w:tab/>
      </w:r>
      <w:r w:rsidRPr="009B6A73">
        <w:tab/>
      </w:r>
      <w:bookmarkStart w:id="1688" w:name="_Toc68783752"/>
      <w:bookmarkStart w:id="1689" w:name="_Toc68790311"/>
      <w:bookmarkStart w:id="1690" w:name="_Toc69476542"/>
      <w:r w:rsidRPr="009B6A73">
        <w:t>[EMAIL]</w:t>
      </w:r>
      <w:bookmarkEnd w:id="1688"/>
      <w:bookmarkEnd w:id="1689"/>
      <w:bookmarkEnd w:id="1690"/>
    </w:p>
    <w:p w14:paraId="190B5F32" w14:textId="77777777" w:rsidR="00EA1340" w:rsidRPr="009B6A73" w:rsidRDefault="00EA1340" w:rsidP="004139D1">
      <w:pPr>
        <w:pStyle w:val="Heading2"/>
        <w:ind w:left="720" w:hanging="720"/>
      </w:pPr>
      <w:r w:rsidRPr="009B6A73">
        <w:tab/>
      </w:r>
      <w:r w:rsidRPr="009B6A73">
        <w:tab/>
      </w:r>
      <w:bookmarkStart w:id="1691" w:name="_Toc68783753"/>
      <w:bookmarkStart w:id="1692" w:name="_Toc68790312"/>
      <w:bookmarkStart w:id="1693" w:name="_Toc69476543"/>
      <w:r w:rsidRPr="009B6A73">
        <w:t>[FAX]</w:t>
      </w:r>
      <w:bookmarkEnd w:id="1691"/>
      <w:bookmarkEnd w:id="1692"/>
      <w:bookmarkEnd w:id="1693"/>
    </w:p>
    <w:p w14:paraId="644FD23C" w14:textId="77777777" w:rsidR="00FC76AE" w:rsidRPr="009B6A73" w:rsidRDefault="00FC76AE" w:rsidP="00CB09B0">
      <w:pPr>
        <w:pStyle w:val="alban"/>
      </w:pPr>
      <w:bookmarkStart w:id="1694" w:name="_Toc68783754"/>
      <w:bookmarkStart w:id="1695" w:name="_Toc68790313"/>
      <w:bookmarkStart w:id="1696" w:name="_Toc69476544"/>
      <w:r w:rsidRPr="009B6A73">
        <w:t>Një njoftim do të konsiderohet se është marrë:</w:t>
      </w:r>
      <w:bookmarkEnd w:id="1694"/>
      <w:bookmarkEnd w:id="1695"/>
      <w:bookmarkEnd w:id="1696"/>
    </w:p>
    <w:p w14:paraId="6541362A" w14:textId="77777777" w:rsidR="00FC76AE" w:rsidRPr="009B6A73" w:rsidRDefault="00FC76AE" w:rsidP="00EA1340">
      <w:pPr>
        <w:pStyle w:val="Heading3"/>
      </w:pPr>
      <w:bookmarkStart w:id="1697" w:name="_Toc68783755"/>
      <w:bookmarkStart w:id="1698" w:name="_Toc68790314"/>
      <w:bookmarkStart w:id="1699" w:name="_Toc69476545"/>
      <w:r w:rsidRPr="009B6A73">
        <w:t>Në momentin e marrjes, nëse dorëzohet personalisht;</w:t>
      </w:r>
      <w:bookmarkEnd w:id="1697"/>
      <w:bookmarkEnd w:id="1698"/>
      <w:bookmarkEnd w:id="1699"/>
    </w:p>
    <w:p w14:paraId="11C7D874" w14:textId="77777777" w:rsidR="00FC76AE" w:rsidRPr="009B6A73" w:rsidRDefault="00FC76AE" w:rsidP="00EA1340">
      <w:pPr>
        <w:pStyle w:val="Heading3"/>
      </w:pPr>
      <w:bookmarkStart w:id="1700" w:name="_Toc68783756"/>
      <w:bookmarkStart w:id="1701" w:name="_Toc68790315"/>
      <w:bookmarkStart w:id="1702" w:name="_Toc69476546"/>
      <w:r w:rsidRPr="009B6A73">
        <w:t xml:space="preserve">Në Ditën e tretë të Punës pas datës së postimit nëse dërgohet me </w:t>
      </w:r>
      <w:r w:rsidR="008F6AF2" w:rsidRPr="009B6A73">
        <w:t>postë rekomande të parapaguar</w:t>
      </w:r>
      <w:r w:rsidRPr="009B6A73">
        <w:t>;</w:t>
      </w:r>
      <w:bookmarkEnd w:id="1700"/>
      <w:bookmarkEnd w:id="1701"/>
      <w:bookmarkEnd w:id="1702"/>
    </w:p>
    <w:p w14:paraId="3AC7A2E6" w14:textId="77777777" w:rsidR="00FC76AE" w:rsidRPr="009B6A73" w:rsidRDefault="00FC76AE" w:rsidP="00EA1340">
      <w:pPr>
        <w:pStyle w:val="Heading3"/>
      </w:pPr>
      <w:bookmarkStart w:id="1703" w:name="_Toc68783757"/>
      <w:bookmarkStart w:id="1704" w:name="_Toc68790316"/>
      <w:bookmarkStart w:id="1705" w:name="_Toc69476547"/>
      <w:r w:rsidRPr="009B6A73">
        <w:t>Pas marrjes së konfirmimit të dorëzimit nëse dërgohet me transmetim faksimil;</w:t>
      </w:r>
      <w:bookmarkEnd w:id="1703"/>
      <w:bookmarkEnd w:id="1704"/>
      <w:bookmarkEnd w:id="1705"/>
      <w:r w:rsidRPr="009B6A73">
        <w:t xml:space="preserve"> </w:t>
      </w:r>
    </w:p>
    <w:p w14:paraId="17C11358" w14:textId="77777777" w:rsidR="00FC76AE" w:rsidRPr="009B6A73" w:rsidRDefault="00FC76AE" w:rsidP="00EA1340">
      <w:pPr>
        <w:pStyle w:val="Heading3"/>
      </w:pPr>
      <w:bookmarkStart w:id="1706" w:name="_Toc68783758"/>
      <w:bookmarkStart w:id="1707" w:name="_Toc68790317"/>
      <w:bookmarkStart w:id="1708" w:name="_Toc69476548"/>
      <w:r w:rsidRPr="009B6A73">
        <w:t>Në rastin e dërgesës me postë elektronike, në momentin e mbërritjes në serverin e marrësit dhe nëse dërguesi nuk merr mesazh që ka ndodhur gabim.</w:t>
      </w:r>
      <w:bookmarkEnd w:id="1706"/>
      <w:bookmarkEnd w:id="1707"/>
      <w:bookmarkEnd w:id="1708"/>
    </w:p>
    <w:p w14:paraId="650FDCE0" w14:textId="77777777" w:rsidR="00FC76AE" w:rsidRPr="009B6A73" w:rsidRDefault="00FC76AE" w:rsidP="00E667CB">
      <w:pPr>
        <w:pStyle w:val="alban"/>
      </w:pPr>
      <w:bookmarkStart w:id="1709" w:name="_Toc68783759"/>
      <w:bookmarkStart w:id="1710" w:name="_Toc68790318"/>
      <w:bookmarkStart w:id="1711" w:name="_Toc69476549"/>
      <w:r w:rsidRPr="009B6A73">
        <w:t>Çdo njoftim që konsiderohet si i marrë në një ditë që nuk është Ditë Pune, apo pas orës 17:00 me orën lokale në vendndodhjen e marrësit në një Ditë Pune, do të konsiderohet se është marrë në orën 09:00 me orën lokale në vendndodhjen e marrësit në Ditën e nesërme të Punës.</w:t>
      </w:r>
      <w:bookmarkEnd w:id="1709"/>
      <w:bookmarkEnd w:id="1710"/>
      <w:bookmarkEnd w:id="1711"/>
    </w:p>
    <w:p w14:paraId="2C996946" w14:textId="77777777" w:rsidR="00FC76AE" w:rsidRPr="009B6A73" w:rsidRDefault="00FC76AE" w:rsidP="00E667CB">
      <w:pPr>
        <w:pStyle w:val="alban"/>
      </w:pPr>
      <w:bookmarkStart w:id="1712" w:name="_Toc68783760"/>
      <w:bookmarkStart w:id="1713" w:name="_Toc68790319"/>
      <w:bookmarkStart w:id="1714" w:name="_Toc69476550"/>
      <w:r w:rsidRPr="009B6A73">
        <w:t>Të gjitha njoftimet, korrespondencat ose komunikimet e tjera ndërmjet Autoritetit Kontraktues dhe Koncesionarit në lidhje me këtë Kontratë ose në lidhje me Projekt</w:t>
      </w:r>
      <w:r w:rsidR="00EA1340" w:rsidRPr="009B6A73">
        <w:t>in</w:t>
      </w:r>
      <w:r w:rsidRPr="009B6A73">
        <w:t xml:space="preserve"> do të jenë në </w:t>
      </w:r>
      <w:r w:rsidR="00EA1340" w:rsidRPr="009B6A73">
        <w:t>gjuh</w:t>
      </w:r>
      <w:r w:rsidR="00482BC3" w:rsidRPr="009B6A73">
        <w:t>ë</w:t>
      </w:r>
      <w:r w:rsidR="00EA1340" w:rsidRPr="009B6A73">
        <w:t xml:space="preserve">n </w:t>
      </w:r>
      <w:r w:rsidR="00983C5E" w:rsidRPr="009B6A73">
        <w:t>shqip</w:t>
      </w:r>
      <w:r w:rsidR="00EA1340" w:rsidRPr="009B6A73">
        <w:t>e</w:t>
      </w:r>
      <w:r w:rsidR="00983C5E" w:rsidRPr="009B6A73">
        <w:t>.</w:t>
      </w:r>
      <w:bookmarkEnd w:id="1712"/>
      <w:bookmarkEnd w:id="1713"/>
      <w:bookmarkEnd w:id="1714"/>
    </w:p>
    <w:p w14:paraId="14686B7D" w14:textId="77777777" w:rsidR="00E7683B" w:rsidRPr="009B6A73" w:rsidRDefault="00591DC6" w:rsidP="00F73D64">
      <w:pPr>
        <w:pStyle w:val="Heading1"/>
      </w:pPr>
      <w:bookmarkStart w:id="1715" w:name="_Ref68618196"/>
      <w:bookmarkStart w:id="1716" w:name="_Toc68783761"/>
      <w:bookmarkStart w:id="1717" w:name="_Toc68790320"/>
      <w:bookmarkStart w:id="1718" w:name="_Toc69476551"/>
      <w:bookmarkStart w:id="1719" w:name="_Toc69916571"/>
      <w:r w:rsidRPr="009B6A73">
        <w:t xml:space="preserve">DISPOZITA </w:t>
      </w:r>
      <w:r w:rsidR="00F73D64" w:rsidRPr="009B6A73">
        <w:t>T</w:t>
      </w:r>
      <w:r w:rsidR="002E772C" w:rsidRPr="009B6A73">
        <w:t>Ë</w:t>
      </w:r>
      <w:r w:rsidR="00F73D64" w:rsidRPr="009B6A73">
        <w:t xml:space="preserve"> NDRYSHME</w:t>
      </w:r>
      <w:bookmarkEnd w:id="1715"/>
      <w:bookmarkEnd w:id="1716"/>
      <w:bookmarkEnd w:id="1717"/>
      <w:bookmarkEnd w:id="1718"/>
      <w:bookmarkEnd w:id="1719"/>
    </w:p>
    <w:p w14:paraId="04F051B6" w14:textId="77777777" w:rsidR="00F15C58" w:rsidRPr="009B6A73" w:rsidRDefault="00F15C58" w:rsidP="00CB09B0">
      <w:pPr>
        <w:pStyle w:val="alban"/>
      </w:pPr>
      <w:bookmarkStart w:id="1720" w:name="_Toc68783762"/>
      <w:bookmarkStart w:id="1721" w:name="_Toc68790321"/>
      <w:bookmarkStart w:id="1722" w:name="_Toc69476552"/>
      <w:r w:rsidRPr="009B6A73">
        <w:t>Kjo Kontratë rregullo</w:t>
      </w:r>
      <w:r w:rsidR="006A2401" w:rsidRPr="009B6A73">
        <w:t>n</w:t>
      </w:r>
      <w:r w:rsidRPr="009B6A73">
        <w:t xml:space="preserve"> të gjitha </w:t>
      </w:r>
      <w:r w:rsidR="006A2401" w:rsidRPr="009B6A73">
        <w:t>veçorit</w:t>
      </w:r>
      <w:r w:rsidR="002E772C" w:rsidRPr="009B6A73">
        <w:t>ë</w:t>
      </w:r>
      <w:r w:rsidRPr="009B6A73">
        <w:t xml:space="preserve"> dhe të gjitha marrëdhëniet kontraktuale në lidhje me </w:t>
      </w:r>
      <w:r w:rsidR="004329AC" w:rsidRPr="009B6A73">
        <w:t>Projektin</w:t>
      </w:r>
      <w:r w:rsidRPr="009B6A73">
        <w:t xml:space="preserve">. </w:t>
      </w:r>
      <w:r w:rsidR="004329AC" w:rsidRPr="009B6A73">
        <w:t>Secila prej P</w:t>
      </w:r>
      <w:r w:rsidRPr="009B6A73">
        <w:t>alë</w:t>
      </w:r>
      <w:r w:rsidR="004329AC" w:rsidRPr="009B6A73">
        <w:t>ve</w:t>
      </w:r>
      <w:r w:rsidRPr="009B6A73">
        <w:t xml:space="preserve"> do të siguro</w:t>
      </w:r>
      <w:r w:rsidR="004329AC" w:rsidRPr="009B6A73">
        <w:t>het q</w:t>
      </w:r>
      <w:r w:rsidR="002E772C" w:rsidRPr="009B6A73">
        <w:t>ë</w:t>
      </w:r>
      <w:r w:rsidR="004329AC" w:rsidRPr="009B6A73">
        <w:t xml:space="preserve"> n</w:t>
      </w:r>
      <w:r w:rsidR="002E772C" w:rsidRPr="009B6A73">
        <w:t>ë</w:t>
      </w:r>
      <w:r w:rsidR="004329AC" w:rsidRPr="009B6A73">
        <w:t xml:space="preserve">nshkrimi pas </w:t>
      </w:r>
      <w:r w:rsidR="00A253AF" w:rsidRPr="009B6A73">
        <w:t>Datës së Nënshkrimit</w:t>
      </w:r>
      <w:r w:rsidR="004329AC" w:rsidRPr="009B6A73">
        <w:t xml:space="preserve"> </w:t>
      </w:r>
      <w:r w:rsidR="00591DC6" w:rsidRPr="009B6A73">
        <w:t xml:space="preserve">i </w:t>
      </w:r>
      <w:r w:rsidR="006C5836">
        <w:t>ç</w:t>
      </w:r>
      <w:r w:rsidRPr="009B6A73">
        <w:t xml:space="preserve">do </w:t>
      </w:r>
      <w:r w:rsidR="004329AC" w:rsidRPr="009B6A73">
        <w:t>marr</w:t>
      </w:r>
      <w:r w:rsidR="002E772C" w:rsidRPr="009B6A73">
        <w:t>ë</w:t>
      </w:r>
      <w:r w:rsidR="004329AC" w:rsidRPr="009B6A73">
        <w:t>veshje tje</w:t>
      </w:r>
      <w:r w:rsidR="00591DC6" w:rsidRPr="009B6A73">
        <w:t>t</w:t>
      </w:r>
      <w:r w:rsidR="002E772C" w:rsidRPr="009B6A73">
        <w:t>ë</w:t>
      </w:r>
      <w:r w:rsidR="00591DC6" w:rsidRPr="009B6A73">
        <w:t>r</w:t>
      </w:r>
      <w:r w:rsidR="004329AC" w:rsidRPr="009B6A73">
        <w:t xml:space="preserve"> q</w:t>
      </w:r>
      <w:r w:rsidRPr="009B6A73">
        <w:t>ë lidh</w:t>
      </w:r>
      <w:r w:rsidR="004329AC" w:rsidRPr="009B6A73">
        <w:t>e</w:t>
      </w:r>
      <w:r w:rsidR="00591DC6" w:rsidRPr="009B6A73">
        <w:t>t</w:t>
      </w:r>
      <w:r w:rsidR="004329AC" w:rsidRPr="009B6A73">
        <w:t xml:space="preserve"> me Projektin nuk do t</w:t>
      </w:r>
      <w:r w:rsidR="002E772C" w:rsidRPr="009B6A73">
        <w:t>ë</w:t>
      </w:r>
      <w:r w:rsidR="004329AC" w:rsidRPr="009B6A73">
        <w:t xml:space="preserve"> sjell</w:t>
      </w:r>
      <w:r w:rsidR="002E772C" w:rsidRPr="009B6A73">
        <w:t>ë</w:t>
      </w:r>
      <w:r w:rsidR="004329AC" w:rsidRPr="009B6A73">
        <w:t xml:space="preserve"> si pasoj</w:t>
      </w:r>
      <w:r w:rsidR="002E772C" w:rsidRPr="009B6A73">
        <w:t>ë</w:t>
      </w:r>
      <w:r w:rsidR="004329AC" w:rsidRPr="009B6A73">
        <w:t xml:space="preserve"> </w:t>
      </w:r>
      <w:r w:rsidR="00591DC6" w:rsidRPr="009B6A73">
        <w:t>mosp</w:t>
      </w:r>
      <w:r w:rsidR="002E772C" w:rsidRPr="009B6A73">
        <w:t>ë</w:t>
      </w:r>
      <w:r w:rsidR="00591DC6" w:rsidRPr="009B6A73">
        <w:t>rmbushjen nga ajo Pal</w:t>
      </w:r>
      <w:r w:rsidR="002E772C" w:rsidRPr="009B6A73">
        <w:t>ë</w:t>
      </w:r>
      <w:r w:rsidR="00591DC6" w:rsidRPr="009B6A73">
        <w:t xml:space="preserve"> e </w:t>
      </w:r>
      <w:r w:rsidRPr="009B6A73">
        <w:t>detyrime</w:t>
      </w:r>
      <w:r w:rsidR="00591DC6" w:rsidRPr="009B6A73">
        <w:t>ve t</w:t>
      </w:r>
      <w:r w:rsidR="002E772C" w:rsidRPr="009B6A73">
        <w:t>ë</w:t>
      </w:r>
      <w:r w:rsidRPr="009B6A73">
        <w:t xml:space="preserve"> saj sipas </w:t>
      </w:r>
      <w:r w:rsidR="00591DC6" w:rsidRPr="009B6A73">
        <w:t>k</w:t>
      </w:r>
      <w:r w:rsidR="002E772C" w:rsidRPr="009B6A73">
        <w:t>ë</w:t>
      </w:r>
      <w:r w:rsidR="00591DC6" w:rsidRPr="009B6A73">
        <w:t xml:space="preserve">saj </w:t>
      </w:r>
      <w:r w:rsidRPr="009B6A73">
        <w:t>Kontrat</w:t>
      </w:r>
      <w:r w:rsidR="00591DC6" w:rsidRPr="009B6A73">
        <w:t>e</w:t>
      </w:r>
      <w:r w:rsidRPr="009B6A73">
        <w:t>.</w:t>
      </w:r>
      <w:bookmarkEnd w:id="1720"/>
      <w:bookmarkEnd w:id="1721"/>
      <w:bookmarkEnd w:id="1722"/>
    </w:p>
    <w:p w14:paraId="127B688B" w14:textId="77777777" w:rsidR="00F15C58" w:rsidRPr="009B6A73" w:rsidRDefault="00F15C58" w:rsidP="00CB09B0">
      <w:pPr>
        <w:pStyle w:val="alban"/>
      </w:pPr>
      <w:bookmarkStart w:id="1723" w:name="_Toc68783763"/>
      <w:bookmarkStart w:id="1724" w:name="_Toc68790322"/>
      <w:bookmarkStart w:id="1725" w:name="_Toc69476553"/>
      <w:r w:rsidRPr="009B6A73">
        <w:t xml:space="preserve">Kjo Kontratë, duke përfshirë </w:t>
      </w:r>
      <w:r w:rsidR="00591DC6" w:rsidRPr="009B6A73">
        <w:t>Shtojcat e saj dhe Ofert</w:t>
      </w:r>
      <w:r w:rsidR="002E772C" w:rsidRPr="009B6A73">
        <w:t>ë</w:t>
      </w:r>
      <w:r w:rsidR="00591DC6" w:rsidRPr="009B6A73">
        <w:t>n detyruese t</w:t>
      </w:r>
      <w:r w:rsidR="002E772C" w:rsidRPr="009B6A73">
        <w:t>ë</w:t>
      </w:r>
      <w:r w:rsidR="00591DC6" w:rsidRPr="009B6A73">
        <w:t xml:space="preserve"> Ofertuesve</w:t>
      </w:r>
      <w:r w:rsidRPr="009B6A73">
        <w:t>, për</w:t>
      </w:r>
      <w:r w:rsidR="006A2401" w:rsidRPr="009B6A73">
        <w:t>b</w:t>
      </w:r>
      <w:r w:rsidR="002E772C" w:rsidRPr="009B6A73">
        <w:t>ë</w:t>
      </w:r>
      <w:r w:rsidR="006A2401" w:rsidRPr="009B6A73">
        <w:t>j</w:t>
      </w:r>
      <w:r w:rsidRPr="009B6A73">
        <w:t xml:space="preserve">në të gjithë Kontratën midis Palëve në lidhje me </w:t>
      </w:r>
      <w:r w:rsidR="006A2401" w:rsidRPr="009B6A73">
        <w:t>Projektin</w:t>
      </w:r>
      <w:r w:rsidRPr="009B6A73">
        <w:t xml:space="preserve"> dhe zëvëndëson të gjitha marrëveshjet e mëparshme, të lidhura me shkrim ose me gojë ndërmjet Palëve në lidhje </w:t>
      </w:r>
      <w:r w:rsidR="005D3377" w:rsidRPr="009B6A73">
        <w:t>Projektin</w:t>
      </w:r>
      <w:r w:rsidRPr="009B6A73">
        <w:t>.</w:t>
      </w:r>
      <w:bookmarkEnd w:id="1723"/>
      <w:bookmarkEnd w:id="1724"/>
      <w:bookmarkEnd w:id="1725"/>
    </w:p>
    <w:p w14:paraId="23666388" w14:textId="77777777" w:rsidR="00F15C58" w:rsidRPr="009B6A73" w:rsidRDefault="00030FA3" w:rsidP="00CB09B0">
      <w:pPr>
        <w:pStyle w:val="alban"/>
      </w:pPr>
      <w:bookmarkStart w:id="1726" w:name="_Ref68618251"/>
      <w:bookmarkStart w:id="1727" w:name="_Toc68783764"/>
      <w:bookmarkStart w:id="1728" w:name="_Toc68790323"/>
      <w:bookmarkStart w:id="1729" w:name="_Toc69476554"/>
      <w:r>
        <w:t>N</w:t>
      </w:r>
      <w:r w:rsidR="00C612F0">
        <w:t>ë</w:t>
      </w:r>
      <w:r>
        <w:t xml:space="preserve"> lidhje me shkëmbime t</w:t>
      </w:r>
      <w:r w:rsidR="00C612F0">
        <w:t>ë</w:t>
      </w:r>
      <w:r>
        <w:t xml:space="preserve"> informacionit konfidencial, </w:t>
      </w:r>
      <w:r w:rsidR="00F15C58" w:rsidRPr="009B6A73">
        <w:t>Pal</w:t>
      </w:r>
      <w:r w:rsidR="004778FF" w:rsidRPr="009B6A73">
        <w:t xml:space="preserve">a </w:t>
      </w:r>
      <w:r w:rsidR="006C5836">
        <w:t>m</w:t>
      </w:r>
      <w:r w:rsidR="004778FF" w:rsidRPr="009B6A73">
        <w:t>arr</w:t>
      </w:r>
      <w:r w:rsidR="002E772C" w:rsidRPr="009B6A73">
        <w:t>ë</w:t>
      </w:r>
      <w:r w:rsidR="004778FF" w:rsidRPr="009B6A73">
        <w:t>se</w:t>
      </w:r>
      <w:r w:rsidR="00F15C58" w:rsidRPr="009B6A73">
        <w:t xml:space="preserve"> do të mbajë </w:t>
      </w:r>
      <w:r w:rsidR="005D3377" w:rsidRPr="009B6A73">
        <w:t>konfidencial</w:t>
      </w:r>
      <w:r w:rsidR="004778FF" w:rsidRPr="009B6A73">
        <w:t xml:space="preserve"> dhe nuk do t’i b</w:t>
      </w:r>
      <w:r w:rsidR="002E772C" w:rsidRPr="009B6A73">
        <w:t>ë</w:t>
      </w:r>
      <w:r w:rsidR="004778FF" w:rsidRPr="009B6A73">
        <w:t>j</w:t>
      </w:r>
      <w:r w:rsidR="002E772C" w:rsidRPr="009B6A73">
        <w:t>ë</w:t>
      </w:r>
      <w:r w:rsidR="004778FF" w:rsidRPr="009B6A73">
        <w:t xml:space="preserve"> publik</w:t>
      </w:r>
      <w:r w:rsidR="00A0692A" w:rsidRPr="009B6A73">
        <w:t>, pa miratimin paraprak me shkrim të Palës dh</w:t>
      </w:r>
      <w:r w:rsidR="002E772C" w:rsidRPr="009B6A73">
        <w:t>ë</w:t>
      </w:r>
      <w:r w:rsidR="00A0692A" w:rsidRPr="009B6A73">
        <w:t>n</w:t>
      </w:r>
      <w:r w:rsidR="002E772C" w:rsidRPr="009B6A73">
        <w:t>ë</w:t>
      </w:r>
      <w:r w:rsidR="00A0692A" w:rsidRPr="009B6A73">
        <w:t xml:space="preserve">se, </w:t>
      </w:r>
      <w:r w:rsidR="00F15C58" w:rsidRPr="009B6A73">
        <w:t xml:space="preserve">të gjitha vizatimet, regjistrat, të dhënat, </w:t>
      </w:r>
      <w:r w:rsidR="004778FF" w:rsidRPr="009B6A73">
        <w:t>bilancet</w:t>
      </w:r>
      <w:r w:rsidR="00F15C58" w:rsidRPr="009B6A73">
        <w:t xml:space="preserve">, raportet, dokumentet dhe informacionet </w:t>
      </w:r>
      <w:r w:rsidR="00A0692A" w:rsidRPr="009B6A73">
        <w:t>konfidenciale</w:t>
      </w:r>
      <w:r w:rsidR="00F15C58" w:rsidRPr="009B6A73">
        <w:t xml:space="preserve">, qoftë me natyrë teknike, tregtare apo financiare, </w:t>
      </w:r>
      <w:r w:rsidR="004778FF" w:rsidRPr="009B6A73">
        <w:t>q</w:t>
      </w:r>
      <w:r w:rsidR="00F15C58" w:rsidRPr="009B6A73">
        <w:t xml:space="preserve">ë </w:t>
      </w:r>
      <w:r w:rsidR="004778FF" w:rsidRPr="009B6A73">
        <w:t>i jan</w:t>
      </w:r>
      <w:r w:rsidR="002E772C" w:rsidRPr="009B6A73">
        <w:t>ë</w:t>
      </w:r>
      <w:r w:rsidR="004778FF" w:rsidRPr="009B6A73">
        <w:t xml:space="preserve"> dh</w:t>
      </w:r>
      <w:r w:rsidR="002E772C" w:rsidRPr="009B6A73">
        <w:t>ë</w:t>
      </w:r>
      <w:r w:rsidR="004778FF" w:rsidRPr="009B6A73">
        <w:t>n</w:t>
      </w:r>
      <w:r w:rsidR="002E772C" w:rsidRPr="009B6A73">
        <w:t>ë</w:t>
      </w:r>
      <w:r w:rsidR="004778FF" w:rsidRPr="009B6A73">
        <w:t xml:space="preserve"> </w:t>
      </w:r>
      <w:r w:rsidR="00F15C58" w:rsidRPr="009B6A73">
        <w:t xml:space="preserve">nga ose në emër të Palës </w:t>
      </w:r>
      <w:r w:rsidR="00A0692A" w:rsidRPr="009B6A73">
        <w:t>dh</w:t>
      </w:r>
      <w:r w:rsidR="002E772C" w:rsidRPr="009B6A73">
        <w:t>ë</w:t>
      </w:r>
      <w:r w:rsidR="00A0692A" w:rsidRPr="009B6A73">
        <w:t>n</w:t>
      </w:r>
      <w:r w:rsidR="002E772C" w:rsidRPr="009B6A73">
        <w:t>ë</w:t>
      </w:r>
      <w:r w:rsidR="00A0692A" w:rsidRPr="009B6A73">
        <w:t>se</w:t>
      </w:r>
      <w:r w:rsidR="00F15C58" w:rsidRPr="009B6A73">
        <w:t xml:space="preserve"> në lidhje me Projektin</w:t>
      </w:r>
      <w:r w:rsidR="00A0692A" w:rsidRPr="009B6A73">
        <w:t>, me p</w:t>
      </w:r>
      <w:r w:rsidR="002E772C" w:rsidRPr="009B6A73">
        <w:t>ë</w:t>
      </w:r>
      <w:r w:rsidR="00A0692A" w:rsidRPr="009B6A73">
        <w:t>rjashtim t</w:t>
      </w:r>
      <w:r w:rsidR="002E772C" w:rsidRPr="009B6A73">
        <w:t>ë</w:t>
      </w:r>
      <w:r w:rsidR="00A0692A" w:rsidRPr="009B6A73">
        <w:t xml:space="preserve"> sa m</w:t>
      </w:r>
      <w:r w:rsidR="002E772C" w:rsidRPr="009B6A73">
        <w:t>ë</w:t>
      </w:r>
      <w:r w:rsidR="00A0692A" w:rsidRPr="009B6A73">
        <w:t xml:space="preserve"> posht</w:t>
      </w:r>
      <w:r w:rsidR="002E772C" w:rsidRPr="009B6A73">
        <w:t>ë</w:t>
      </w:r>
      <w:r w:rsidR="00F15C58" w:rsidRPr="009B6A73">
        <w:t>:</w:t>
      </w:r>
      <w:bookmarkEnd w:id="1726"/>
      <w:bookmarkEnd w:id="1727"/>
      <w:bookmarkEnd w:id="1728"/>
      <w:bookmarkEnd w:id="1729"/>
    </w:p>
    <w:p w14:paraId="2A051360" w14:textId="77777777" w:rsidR="00A0692A" w:rsidRPr="009B6A73" w:rsidRDefault="00A0692A" w:rsidP="00A0692A">
      <w:pPr>
        <w:pStyle w:val="Heading3"/>
      </w:pPr>
      <w:bookmarkStart w:id="1730" w:name="_Toc68783765"/>
      <w:bookmarkStart w:id="1731" w:name="_Toc68790324"/>
      <w:bookmarkStart w:id="1732" w:name="_Toc69476555"/>
      <w:r w:rsidRPr="009B6A73">
        <w:lastRenderedPageBreak/>
        <w:t>që aktualisht apo në të ardhmen bëhet publik përveç rastit kur bëhet publik si rezultat i shkeljes së detyrimit të konfidencialitetit</w:t>
      </w:r>
      <w:r w:rsidR="00CB6203" w:rsidRPr="009B6A73">
        <w:t>,</w:t>
      </w:r>
      <w:r w:rsidRPr="009B6A73">
        <w:t xml:space="preserve"> ose që mund të merret nga burime të tjera përveç Palëve;</w:t>
      </w:r>
      <w:bookmarkEnd w:id="1730"/>
      <w:bookmarkEnd w:id="1731"/>
      <w:bookmarkEnd w:id="1732"/>
      <w:r w:rsidRPr="009B6A73">
        <w:t xml:space="preserve"> </w:t>
      </w:r>
    </w:p>
    <w:p w14:paraId="1FC521D8" w14:textId="77777777" w:rsidR="00A0692A" w:rsidRPr="009B6A73" w:rsidRDefault="00A0692A" w:rsidP="00A0692A">
      <w:pPr>
        <w:pStyle w:val="Heading3"/>
      </w:pPr>
      <w:bookmarkStart w:id="1733" w:name="_Toc68783766"/>
      <w:bookmarkStart w:id="1734" w:name="_Toc68790325"/>
      <w:bookmarkStart w:id="1735" w:name="_Toc69476556"/>
      <w:r w:rsidRPr="009B6A73">
        <w:t>kur dhe në masën e kërkuar nga Legjislacioni i Zbatueshëm për t’ju dhënë çdo personi të autorizuar nga Legjislacioni i Zbatueshëm për ta marrë atë;</w:t>
      </w:r>
      <w:bookmarkEnd w:id="1733"/>
      <w:bookmarkEnd w:id="1734"/>
      <w:bookmarkEnd w:id="1735"/>
    </w:p>
    <w:p w14:paraId="68B01862" w14:textId="77777777" w:rsidR="00A0692A" w:rsidRPr="009B6A73" w:rsidRDefault="00A0692A" w:rsidP="00A0692A">
      <w:pPr>
        <w:pStyle w:val="Heading3"/>
      </w:pPr>
      <w:bookmarkStart w:id="1736" w:name="_Toc68783767"/>
      <w:bookmarkStart w:id="1737" w:name="_Toc68790326"/>
      <w:bookmarkStart w:id="1738" w:name="_Toc69476557"/>
      <w:r w:rsidRPr="009B6A73">
        <w:t>kur dhe në masën e kërkuar për t’u dhënë nga rregullat e ndonjë burse të njohur në të cilën aksionet e Palës që jep informacionin janë apo propozohen për kuotim apo listim herë pas here;</w:t>
      </w:r>
      <w:bookmarkEnd w:id="1736"/>
      <w:bookmarkEnd w:id="1737"/>
      <w:bookmarkEnd w:id="1738"/>
      <w:r w:rsidRPr="009B6A73">
        <w:t xml:space="preserve"> </w:t>
      </w:r>
    </w:p>
    <w:p w14:paraId="46A45B4A" w14:textId="77777777" w:rsidR="00A0692A" w:rsidRPr="009B6A73" w:rsidRDefault="00A0692A" w:rsidP="00A0692A">
      <w:pPr>
        <w:pStyle w:val="Heading3"/>
      </w:pPr>
      <w:bookmarkStart w:id="1739" w:name="_Toc68783768"/>
      <w:bookmarkStart w:id="1740" w:name="_Toc68790327"/>
      <w:bookmarkStart w:id="1741" w:name="_Toc69476558"/>
      <w:r w:rsidRPr="009B6A73">
        <w:t>kur dhe në masën e kërkuar për t’u dhënë në një gjykatë, arbitër apo gjykatë administrative gjatë procedurave para saj në të cilat Pala që jep informacionin është palë;</w:t>
      </w:r>
      <w:bookmarkEnd w:id="1739"/>
      <w:bookmarkEnd w:id="1740"/>
      <w:bookmarkEnd w:id="1741"/>
      <w:r w:rsidRPr="009B6A73">
        <w:t xml:space="preserve"> </w:t>
      </w:r>
    </w:p>
    <w:p w14:paraId="2A4F111B" w14:textId="77777777" w:rsidR="00A0692A" w:rsidRPr="009B6A73" w:rsidRDefault="00A0692A" w:rsidP="00A0692A">
      <w:pPr>
        <w:pStyle w:val="Heading3"/>
      </w:pPr>
      <w:bookmarkStart w:id="1742" w:name="_Toc68783769"/>
      <w:bookmarkStart w:id="1743" w:name="_Toc68790328"/>
      <w:bookmarkStart w:id="1744" w:name="_Toc69476559"/>
      <w:r w:rsidRPr="009B6A73">
        <w:t xml:space="preserve">që njëra Palë i jep </w:t>
      </w:r>
      <w:r w:rsidR="00CB6203" w:rsidRPr="009B6A73">
        <w:t>Inxhinierit t</w:t>
      </w:r>
      <w:r w:rsidR="002E772C" w:rsidRPr="009B6A73">
        <w:t>ë</w:t>
      </w:r>
      <w:r w:rsidR="00CB6203" w:rsidRPr="009B6A73">
        <w:t xml:space="preserve"> Pavarur, </w:t>
      </w:r>
      <w:r w:rsidRPr="009B6A73">
        <w:t xml:space="preserve">një zyrtari apo punëmarrësi të saj ose  një Shoqërie të </w:t>
      </w:r>
      <w:r w:rsidR="00CB6203" w:rsidRPr="009B6A73">
        <w:t>L</w:t>
      </w:r>
      <w:r w:rsidRPr="009B6A73">
        <w:t xml:space="preserve">idhur apo zyrtar ose punëmarrësi të Shoqërisë së </w:t>
      </w:r>
      <w:r w:rsidR="00CB6203" w:rsidRPr="009B6A73">
        <w:t>L</w:t>
      </w:r>
      <w:r w:rsidRPr="009B6A73">
        <w:t>idhur të cilët e kërkojnë informacionin për t’i mundësuar kryejen e duhur të detyrave të tyre, me kusht që këta persona të zbatojnë detyrimet e konfidencialitietit njëlloj me ato që parashikohen në këtë nen 20;</w:t>
      </w:r>
      <w:bookmarkEnd w:id="1742"/>
      <w:bookmarkEnd w:id="1743"/>
      <w:bookmarkEnd w:id="1744"/>
      <w:r w:rsidRPr="009B6A73">
        <w:t xml:space="preserve"> </w:t>
      </w:r>
    </w:p>
    <w:p w14:paraId="36500FE0" w14:textId="77777777" w:rsidR="00A0692A" w:rsidRPr="009B6A73" w:rsidRDefault="00A0692A" w:rsidP="00A0692A">
      <w:pPr>
        <w:pStyle w:val="Heading3"/>
      </w:pPr>
      <w:bookmarkStart w:id="1745" w:name="_Toc68783770"/>
      <w:bookmarkStart w:id="1746" w:name="_Toc68790329"/>
      <w:bookmarkStart w:id="1747" w:name="_Toc69476560"/>
      <w:r w:rsidRPr="009B6A73">
        <w:t>që njëra Palë i jep ndonjerit prej konsulentëve, bankave, financierëve, siguruesve ose këshilltarëve të saj ose  ndonjërës prej Shoqërive të lidhura apo konsulentëve, bankave, financierëve, siguruesve ose këshilltarëve të Shoqërisë së lidhur, me kusht që këta persona të zbatojnë detyrimet e konfidencialitetit njëlloj me ato që parashikohen në këtë nen</w:t>
      </w:r>
      <w:r w:rsidR="0008131B" w:rsidRPr="009B6A73">
        <w:t xml:space="preserve"> </w:t>
      </w:r>
      <w:r w:rsidR="0008131B" w:rsidRPr="009B6A73">
        <w:fldChar w:fldCharType="begin"/>
      </w:r>
      <w:r w:rsidR="0008131B" w:rsidRPr="009B6A73">
        <w:instrText xml:space="preserve"> REF _Ref68618251 \r \h </w:instrText>
      </w:r>
      <w:r w:rsidR="009B6A73">
        <w:instrText xml:space="preserve"> \* MERGEFORMAT </w:instrText>
      </w:r>
      <w:r w:rsidR="0008131B" w:rsidRPr="009B6A73">
        <w:fldChar w:fldCharType="separate"/>
      </w:r>
      <w:r w:rsidR="000A5A9E">
        <w:t>24.3</w:t>
      </w:r>
      <w:r w:rsidR="0008131B" w:rsidRPr="009B6A73">
        <w:fldChar w:fldCharType="end"/>
      </w:r>
      <w:r w:rsidRPr="009B6A73">
        <w:t>;</w:t>
      </w:r>
      <w:bookmarkEnd w:id="1745"/>
      <w:bookmarkEnd w:id="1746"/>
      <w:bookmarkEnd w:id="1747"/>
      <w:r w:rsidRPr="009B6A73">
        <w:t xml:space="preserve"> </w:t>
      </w:r>
    </w:p>
    <w:p w14:paraId="387DE0C3" w14:textId="77777777" w:rsidR="00A0692A" w:rsidRPr="009B6A73" w:rsidRDefault="00A0692A" w:rsidP="00A0692A">
      <w:pPr>
        <w:pStyle w:val="Heading3"/>
      </w:pPr>
      <w:bookmarkStart w:id="1748" w:name="_Toc68783771"/>
      <w:bookmarkStart w:id="1749" w:name="_Toc68790330"/>
      <w:bookmarkStart w:id="1750" w:name="_Toc69476561"/>
      <w:r w:rsidRPr="009B6A73">
        <w:t xml:space="preserve">që </w:t>
      </w:r>
      <w:r w:rsidR="00CB6203" w:rsidRPr="009B6A73">
        <w:t>Koncesionari</w:t>
      </w:r>
      <w:r w:rsidRPr="009B6A73">
        <w:t xml:space="preserve"> i jep një investitori të mundshëm në mirëbesim, ose një blerësi të mundshëm në mirëbesim të aksioneve të </w:t>
      </w:r>
      <w:r w:rsidR="00CB6203" w:rsidRPr="009B6A73">
        <w:t>Koncesionarit</w:t>
      </w:r>
      <w:r w:rsidRPr="009B6A73">
        <w:t xml:space="preserve"> (ose konsulentëve, bankave, financierëve ose këshilltarëve të tyre profesionalë), me kusht që këta persona të zbatojnë detyrimet e konfidencialitetit njëlloj me ato që parashikohen në këtë nen </w:t>
      </w:r>
      <w:r w:rsidR="00CB6203" w:rsidRPr="009B6A73">
        <w:fldChar w:fldCharType="begin"/>
      </w:r>
      <w:r w:rsidR="00CB6203" w:rsidRPr="009B6A73">
        <w:instrText xml:space="preserve"> REF _Ref68618251 \r \h </w:instrText>
      </w:r>
      <w:r w:rsidR="009B6A73">
        <w:instrText xml:space="preserve"> \* MERGEFORMAT </w:instrText>
      </w:r>
      <w:r w:rsidR="00CB6203" w:rsidRPr="009B6A73">
        <w:fldChar w:fldCharType="separate"/>
      </w:r>
      <w:r w:rsidR="000A5A9E">
        <w:t>24.3</w:t>
      </w:r>
      <w:r w:rsidR="00CB6203" w:rsidRPr="009B6A73">
        <w:fldChar w:fldCharType="end"/>
      </w:r>
      <w:r w:rsidRPr="009B6A73">
        <w:t>; ose</w:t>
      </w:r>
      <w:bookmarkEnd w:id="1748"/>
      <w:bookmarkEnd w:id="1749"/>
      <w:bookmarkEnd w:id="1750"/>
    </w:p>
    <w:p w14:paraId="50247141" w14:textId="77777777" w:rsidR="00F15C58" w:rsidRPr="009B6A73" w:rsidRDefault="00F15C58" w:rsidP="0008131B">
      <w:pPr>
        <w:pStyle w:val="Heading3"/>
        <w:numPr>
          <w:ilvl w:val="0"/>
          <w:numId w:val="0"/>
        </w:numPr>
        <w:ind w:left="1440"/>
      </w:pPr>
      <w:bookmarkStart w:id="1751" w:name="_Toc68783772"/>
      <w:bookmarkStart w:id="1752" w:name="_Toc68790331"/>
      <w:bookmarkStart w:id="1753" w:name="_Toc69476562"/>
      <w:r w:rsidRPr="009B6A73">
        <w:t xml:space="preserve">Për shmangien e dyshimit, secila Palë do të jetë përgjegjëse për çdo shkelje të </w:t>
      </w:r>
      <w:r w:rsidR="0008131B" w:rsidRPr="009B6A73">
        <w:t>detyrimit t</w:t>
      </w:r>
      <w:r w:rsidR="002E772C" w:rsidRPr="009B6A73">
        <w:t>ë</w:t>
      </w:r>
      <w:r w:rsidR="0008131B" w:rsidRPr="009B6A73">
        <w:t xml:space="preserve"> </w:t>
      </w:r>
      <w:r w:rsidRPr="009B6A73">
        <w:t xml:space="preserve">konfidencialitetit </w:t>
      </w:r>
      <w:r w:rsidR="0008131B" w:rsidRPr="009B6A73">
        <w:t xml:space="preserve">sipas </w:t>
      </w:r>
      <w:r w:rsidRPr="009B6A73">
        <w:t>kët</w:t>
      </w:r>
      <w:r w:rsidR="0008131B" w:rsidRPr="009B6A73">
        <w:t>ij n</w:t>
      </w:r>
      <w:r w:rsidRPr="009B6A73">
        <w:t>en</w:t>
      </w:r>
      <w:r w:rsidR="0008131B" w:rsidRPr="009B6A73">
        <w:t xml:space="preserve">i </w:t>
      </w:r>
      <w:r w:rsidR="0008131B" w:rsidRPr="009B6A73">
        <w:fldChar w:fldCharType="begin"/>
      </w:r>
      <w:r w:rsidR="0008131B" w:rsidRPr="009B6A73">
        <w:instrText xml:space="preserve"> REF _Ref68618251 \r \h </w:instrText>
      </w:r>
      <w:r w:rsidR="009B6A73">
        <w:instrText xml:space="preserve"> \* MERGEFORMAT </w:instrText>
      </w:r>
      <w:r w:rsidR="0008131B" w:rsidRPr="009B6A73">
        <w:fldChar w:fldCharType="separate"/>
      </w:r>
      <w:r w:rsidR="000A5A9E">
        <w:t>24.3</w:t>
      </w:r>
      <w:r w:rsidR="0008131B" w:rsidRPr="009B6A73">
        <w:fldChar w:fldCharType="end"/>
      </w:r>
      <w:r w:rsidRPr="009B6A73">
        <w:t>.</w:t>
      </w:r>
      <w:bookmarkEnd w:id="1751"/>
      <w:bookmarkEnd w:id="1752"/>
      <w:bookmarkEnd w:id="1753"/>
    </w:p>
    <w:p w14:paraId="2119B158" w14:textId="77777777" w:rsidR="008D408F" w:rsidRPr="009B6A73" w:rsidRDefault="008D408F" w:rsidP="00CB09B0">
      <w:pPr>
        <w:pStyle w:val="alban"/>
      </w:pPr>
      <w:bookmarkStart w:id="1754" w:name="_Toc68783773"/>
      <w:bookmarkStart w:id="1755" w:name="_Toc68790332"/>
      <w:bookmarkStart w:id="1756" w:name="_Toc69476563"/>
      <w:r w:rsidRPr="009B6A73">
        <w:t>Kjo Kontrat</w:t>
      </w:r>
      <w:r w:rsidR="002E772C" w:rsidRPr="009B6A73">
        <w:t>ë</w:t>
      </w:r>
      <w:r w:rsidRPr="009B6A73">
        <w:t xml:space="preserve"> ose ndonjë prej dispozitave të saj mund të ndryshohet vetëm pas miratimit me shkrim të të dyja Palëve</w:t>
      </w:r>
      <w:r w:rsidR="002915AC">
        <w:t xml:space="preserve"> </w:t>
      </w:r>
      <w:r w:rsidRPr="009B6A73">
        <w:t>, dhe duke nënshkruar instrumentin përkatës (aneksin), i cili bëhet pjesë e pandarë dhe p</w:t>
      </w:r>
      <w:r w:rsidR="002E772C" w:rsidRPr="009B6A73">
        <w:t>ë</w:t>
      </w:r>
      <w:r w:rsidRPr="009B6A73">
        <w:t>rb</w:t>
      </w:r>
      <w:r w:rsidR="002E772C" w:rsidRPr="009B6A73">
        <w:t>ë</w:t>
      </w:r>
      <w:r w:rsidRPr="009B6A73">
        <w:t>r</w:t>
      </w:r>
      <w:r w:rsidR="002E772C" w:rsidRPr="009B6A73">
        <w:t>ë</w:t>
      </w:r>
      <w:r w:rsidRPr="009B6A73">
        <w:t>se e Kontratës vetëm pas miratimit dhe nënshkrimit nga të dyja Palët.</w:t>
      </w:r>
      <w:bookmarkEnd w:id="1754"/>
      <w:bookmarkEnd w:id="1755"/>
      <w:bookmarkEnd w:id="1756"/>
    </w:p>
    <w:p w14:paraId="71B53191" w14:textId="77777777" w:rsidR="008D408F" w:rsidRPr="009B6A73" w:rsidRDefault="008D408F" w:rsidP="00CB09B0">
      <w:pPr>
        <w:pStyle w:val="alban"/>
      </w:pPr>
      <w:bookmarkStart w:id="1757" w:name="_Toc68783774"/>
      <w:bookmarkStart w:id="1758" w:name="_Toc68790333"/>
      <w:bookmarkStart w:id="1759" w:name="_Toc69476564"/>
      <w:r w:rsidRPr="009B6A73">
        <w:t>Çdo kusht apo formulim që mund të sjellë paqartësi do të interpretohet në kontekstin e tërësisë së Kontrat</w:t>
      </w:r>
      <w:r w:rsidR="002E772C" w:rsidRPr="009B6A73">
        <w:t>ë</w:t>
      </w:r>
      <w:r w:rsidRPr="009B6A73">
        <w:t>s dhe në këndvështrimin e qëllimit që i shtyu Palët të lidhin këtë Kontrat</w:t>
      </w:r>
      <w:r w:rsidR="002E772C" w:rsidRPr="009B6A73">
        <w:t>ë</w:t>
      </w:r>
      <w:r w:rsidRPr="009B6A73">
        <w:t>.</w:t>
      </w:r>
      <w:bookmarkEnd w:id="1757"/>
      <w:bookmarkEnd w:id="1758"/>
      <w:bookmarkEnd w:id="1759"/>
      <w:r w:rsidRPr="009B6A73">
        <w:t xml:space="preserve"> </w:t>
      </w:r>
    </w:p>
    <w:p w14:paraId="4F3B7525" w14:textId="77777777" w:rsidR="008D408F" w:rsidRPr="009B6A73" w:rsidRDefault="008D408F" w:rsidP="00CB09B0">
      <w:pPr>
        <w:pStyle w:val="alban"/>
      </w:pPr>
      <w:bookmarkStart w:id="1760" w:name="_Toc68783775"/>
      <w:bookmarkStart w:id="1761" w:name="_Toc68790334"/>
      <w:bookmarkStart w:id="1762" w:name="_Toc69476565"/>
      <w:r w:rsidRPr="009B6A73">
        <w:t>Në rast se një apo disa nga dispozitat që përmbahen në këtë Kontrat</w:t>
      </w:r>
      <w:r w:rsidR="002E772C" w:rsidRPr="009B6A73">
        <w:t>ë</w:t>
      </w:r>
      <w:r w:rsidRPr="009B6A73">
        <w:t>, apo në çdo instrument tjetër të cilit i referohemi këtu, do të konsiderohet, për çdo arsye, e pavlefshme, e paligjshme ose e pazbatueshme në çdo aspekt, atëherë deri në kufirin maksimal të lejuar nga Legjislacioni i Zbatuesh</w:t>
      </w:r>
      <w:r w:rsidR="002E772C" w:rsidRPr="009B6A73">
        <w:t>ë</w:t>
      </w:r>
      <w:r w:rsidRPr="009B6A73">
        <w:t>m, kjo pavlefshmëri, paligjshmëri apo pazbatueshmëri nuk do të ndikojë në ndonjë dispozitë tjetër të kësaj Kontrate apo të ndonjë instrumenti tjetër dhe Palët do të zgjidhin me mirëkuptim ndreqjen e kësaj dispozite në një mënyrë që ajo të mos jetë e pavlefshme, e paligjshme apo e pazbatueshme.</w:t>
      </w:r>
      <w:bookmarkEnd w:id="1760"/>
      <w:bookmarkEnd w:id="1761"/>
      <w:bookmarkEnd w:id="1762"/>
    </w:p>
    <w:p w14:paraId="3709F4D1" w14:textId="77777777" w:rsidR="008D408F" w:rsidRPr="009B6A73" w:rsidRDefault="008D408F" w:rsidP="00CB09B0">
      <w:pPr>
        <w:pStyle w:val="alban"/>
      </w:pPr>
      <w:bookmarkStart w:id="1763" w:name="_Toc68783776"/>
      <w:bookmarkStart w:id="1764" w:name="_Toc68790335"/>
      <w:bookmarkStart w:id="1765" w:name="_Toc69476566"/>
      <w:r w:rsidRPr="009B6A73">
        <w:t>Në rastet kur njëra Palë i jep Palës një periudhë falje, lehtësie ose shtyrje afati, ose nuk zbaton apo nuk ushtron ndonjë prej të drejtave ose mjeteve të saj ligjore, ose vonon të veprojë si më lart, të drejtat dhe mjetet ligjore të asaj Pale lidhur me këtë Kontrat</w:t>
      </w:r>
      <w:r w:rsidR="002E772C" w:rsidRPr="009B6A73">
        <w:t>ë</w:t>
      </w:r>
      <w:r w:rsidRPr="009B6A73">
        <w:t xml:space="preserve"> nuk pakësohen, ose nuk </w:t>
      </w:r>
      <w:r w:rsidRPr="009B6A73">
        <w:lastRenderedPageBreak/>
        <w:t>shuhen në asnjë rast.</w:t>
      </w:r>
      <w:bookmarkEnd w:id="1763"/>
      <w:bookmarkEnd w:id="1764"/>
      <w:bookmarkEnd w:id="1765"/>
    </w:p>
    <w:p w14:paraId="1401D0BE" w14:textId="77777777" w:rsidR="00F15C58" w:rsidRPr="009B6A73" w:rsidRDefault="00EA1340" w:rsidP="00CB09B0">
      <w:pPr>
        <w:pStyle w:val="alban"/>
      </w:pPr>
      <w:bookmarkStart w:id="1766" w:name="_Toc68783777"/>
      <w:bookmarkStart w:id="1767" w:name="_Toc68790336"/>
      <w:bookmarkStart w:id="1768" w:name="_Toc69476567"/>
      <w:r w:rsidRPr="009B6A73">
        <w:t>Asnjëra prej Palëve nuk konsiderohet sikur heq dorë nga ndonjë dispozitë e kësaj Kontrate, përveçse kur një heqje dore e tillë bëhet shprehimisht me shkrim. Mungesa e këmbënguljes nga secila prej Palëve për të përmbushur në mënyrë korrekte secilën prej dispozitave të kësaj Kontrate, apo për të përfituar nga secila prej të drejtave të saj, sipas kësaj Kontrate, nuk interpretohet si heqje dorë nga një dispozitë e tillë, ose heqje dorë nga të drejta të tilla në të ardhmen.</w:t>
      </w:r>
      <w:bookmarkEnd w:id="1766"/>
      <w:bookmarkEnd w:id="1767"/>
      <w:bookmarkEnd w:id="1768"/>
    </w:p>
    <w:p w14:paraId="24B1C232" w14:textId="77777777" w:rsidR="00F15C58" w:rsidRPr="009B6A73" w:rsidRDefault="00EA1340" w:rsidP="00CB09B0">
      <w:pPr>
        <w:pStyle w:val="alban"/>
      </w:pPr>
      <w:bookmarkStart w:id="1769" w:name="_Toc68783778"/>
      <w:bookmarkStart w:id="1770" w:name="_Toc68790337"/>
      <w:bookmarkStart w:id="1771" w:name="_Toc69476568"/>
      <w:r w:rsidRPr="009B6A73">
        <w:t>Palët në çdo kohë bëjnë të gjitha veprimet e tjera dhe nënshkruajnë dhe dorëzojnë çdo akt  dhe dokument tjetër që konsiderohet i nevojshëm për të përmbushur dhe zbatuar dispozitat e kësaj Kontrate.</w:t>
      </w:r>
      <w:r w:rsidR="00C068A0">
        <w:t xml:space="preserve"> </w:t>
      </w:r>
      <w:r w:rsidR="00F15C58" w:rsidRPr="009B6A73">
        <w:t>Kjo Kontrat</w:t>
      </w:r>
      <w:r w:rsidR="008341B4">
        <w:t>ë</w:t>
      </w:r>
      <w:r w:rsidR="00F15C58" w:rsidRPr="009B6A73">
        <w:t xml:space="preserve"> është bërë ekskluzivisht për përfitimet e Autoritetit Kontraktues dhe Koncesionarit dhe asnjë palë e tretë nuk do të ketë ndonjë të drejtë më poshtë ose do të konsiderohet të jetë përfituese e kësaj, përveç kur parashikohet shprehimisht këtu.</w:t>
      </w:r>
      <w:bookmarkEnd w:id="1769"/>
      <w:bookmarkEnd w:id="1770"/>
      <w:bookmarkEnd w:id="1771"/>
    </w:p>
    <w:p w14:paraId="5273C258" w14:textId="77777777" w:rsidR="00F15C58" w:rsidRPr="00BC5D1A" w:rsidRDefault="00F15C58" w:rsidP="00CB09B0">
      <w:pPr>
        <w:pStyle w:val="alban"/>
      </w:pPr>
      <w:bookmarkStart w:id="1772" w:name="_Toc68783779"/>
      <w:bookmarkStart w:id="1773" w:name="_Toc68790338"/>
      <w:bookmarkStart w:id="1774" w:name="_Toc69476569"/>
      <w:r w:rsidRPr="009B6A73">
        <w:t>Përveç dhe në masën e përcaktuar specifikisht në këtë Kontratë, asnjë Palë nuk do të ketë të drejtë për ndonjë të drejtë tjetër dëm</w:t>
      </w:r>
      <w:r w:rsidR="00C068A0">
        <w:t>shp</w:t>
      </w:r>
      <w:r w:rsidR="008341B4">
        <w:t>ë</w:t>
      </w:r>
      <w:r w:rsidR="00C068A0">
        <w:t>rblimi</w:t>
      </w:r>
      <w:r w:rsidRPr="009B6A73">
        <w:t xml:space="preserve"> ose për ndonjë të drejtë tjetër sipas Kontratës,</w:t>
      </w:r>
      <w:r w:rsidR="00C068A0">
        <w:t xml:space="preserve"> </w:t>
      </w:r>
      <w:r w:rsidRPr="00BC5D1A">
        <w:t xml:space="preserve">në lidhje me ndonjë shkelje ose mospërmbushje sipas kësaj </w:t>
      </w:r>
      <w:r w:rsidR="00BF04C0" w:rsidRPr="00BC5D1A">
        <w:t>Kontratë</w:t>
      </w:r>
      <w:r w:rsidRPr="00BC5D1A">
        <w:t>je nga Pala tjetër.</w:t>
      </w:r>
      <w:bookmarkEnd w:id="1772"/>
      <w:bookmarkEnd w:id="1773"/>
      <w:bookmarkEnd w:id="1774"/>
    </w:p>
    <w:p w14:paraId="3DF37D11" w14:textId="5BBBD7DE" w:rsidR="00E7683B" w:rsidRPr="00BC5D1A" w:rsidRDefault="00F15C58" w:rsidP="00CB09B0">
      <w:pPr>
        <w:pStyle w:val="alban"/>
      </w:pPr>
      <w:bookmarkStart w:id="1775" w:name="_Toc68783780"/>
      <w:bookmarkStart w:id="1776" w:name="_Toc68790339"/>
      <w:bookmarkStart w:id="1777" w:name="_Toc69476570"/>
      <w:r w:rsidRPr="00BC5D1A">
        <w:t xml:space="preserve">Kjo Kontratë është hartuar në </w:t>
      </w:r>
      <w:r w:rsidR="00CA6FF7" w:rsidRPr="00BC5D1A">
        <w:t>kat</w:t>
      </w:r>
      <w:r w:rsidR="008341B4" w:rsidRPr="00BC5D1A">
        <w:t>ë</w:t>
      </w:r>
      <w:r w:rsidR="00CA6FF7" w:rsidRPr="00BC5D1A">
        <w:t xml:space="preserve">r (4)  </w:t>
      </w:r>
      <w:r w:rsidRPr="00BC5D1A">
        <w:t>kopje në gjuhën shqipe</w:t>
      </w:r>
      <w:bookmarkEnd w:id="1775"/>
      <w:bookmarkEnd w:id="1776"/>
      <w:r w:rsidR="00CA6FF7" w:rsidRPr="00BC5D1A">
        <w:t xml:space="preserve"> dhe  kat</w:t>
      </w:r>
      <w:r w:rsidR="008341B4" w:rsidRPr="00BC5D1A">
        <w:t>ë</w:t>
      </w:r>
      <w:r w:rsidR="00CA6FF7" w:rsidRPr="00BC5D1A">
        <w:t>r (4)  kopje në gjuhën angleze</w:t>
      </w:r>
      <w:r w:rsidRPr="00BC5D1A">
        <w:t>.</w:t>
      </w:r>
      <w:r w:rsidR="00CA6FF7" w:rsidRPr="00BC5D1A">
        <w:t xml:space="preserve"> Në rast mospërputhjeje midis versionit në gjuhën shqipe dhe atij në gjuhën angleze, do të ket</w:t>
      </w:r>
      <w:r w:rsidR="00403C1A" w:rsidRPr="00BC5D1A">
        <w:t xml:space="preserve">ë përparësi versioni në gjuhën </w:t>
      </w:r>
      <w:bookmarkEnd w:id="1777"/>
      <w:r w:rsidR="00BC5D1A" w:rsidRPr="00BC5D1A">
        <w:t>shqiptare</w:t>
      </w:r>
    </w:p>
    <w:p w14:paraId="4111B983" w14:textId="77777777" w:rsidR="005F204F" w:rsidRPr="000D3DEC" w:rsidRDefault="00E7683B" w:rsidP="005F204F">
      <w:pPr>
        <w:jc w:val="center"/>
        <w:rPr>
          <w:lang w:val="it-IT"/>
        </w:rPr>
      </w:pPr>
      <w:r w:rsidRPr="00253EFA">
        <w:br w:type="page"/>
      </w:r>
      <w:bookmarkEnd w:id="0"/>
      <w:bookmarkEnd w:id="1"/>
      <w:bookmarkEnd w:id="326"/>
      <w:bookmarkEnd w:id="327"/>
    </w:p>
    <w:p w14:paraId="6006A33D" w14:textId="77777777" w:rsidR="00B71A42" w:rsidRPr="000D3DEC" w:rsidRDefault="00B71A42" w:rsidP="00B71A42">
      <w:pPr>
        <w:rPr>
          <w:lang w:val="it-IT"/>
        </w:rPr>
      </w:pPr>
    </w:p>
    <w:p w14:paraId="79B15464" w14:textId="77777777" w:rsidR="00B71A42" w:rsidRPr="000D3DEC" w:rsidRDefault="00B71A42" w:rsidP="00B71A42">
      <w:pPr>
        <w:spacing w:line="360" w:lineRule="auto"/>
        <w:ind w:left="270" w:hanging="90"/>
        <w:rPr>
          <w:lang w:val="it-IT"/>
        </w:rPr>
      </w:pPr>
    </w:p>
    <w:p w14:paraId="22FF7C7D" w14:textId="77777777" w:rsidR="00176B1D" w:rsidRDefault="00176B1D" w:rsidP="005F204F">
      <w:pPr>
        <w:tabs>
          <w:tab w:val="left" w:pos="1670"/>
        </w:tabs>
        <w:spacing w:line="276" w:lineRule="auto"/>
        <w:ind w:left="270" w:hanging="90"/>
      </w:pPr>
    </w:p>
    <w:p w14:paraId="3E577A23" w14:textId="77777777" w:rsidR="00176B1D" w:rsidRDefault="00176B1D" w:rsidP="005F204F">
      <w:pPr>
        <w:tabs>
          <w:tab w:val="left" w:pos="1670"/>
        </w:tabs>
        <w:spacing w:line="276" w:lineRule="auto"/>
        <w:ind w:left="270" w:hanging="90"/>
      </w:pPr>
    </w:p>
    <w:p w14:paraId="3CF5696E" w14:textId="77777777" w:rsidR="00176B1D" w:rsidRDefault="00176B1D" w:rsidP="005F204F">
      <w:pPr>
        <w:tabs>
          <w:tab w:val="left" w:pos="1670"/>
        </w:tabs>
        <w:spacing w:line="276" w:lineRule="auto"/>
        <w:ind w:left="270" w:hanging="90"/>
      </w:pPr>
    </w:p>
    <w:p w14:paraId="2DDA7D33" w14:textId="77777777" w:rsidR="00176B1D" w:rsidRDefault="00176B1D" w:rsidP="005F204F">
      <w:pPr>
        <w:tabs>
          <w:tab w:val="left" w:pos="1670"/>
        </w:tabs>
        <w:spacing w:line="276" w:lineRule="auto"/>
        <w:ind w:left="270" w:hanging="90"/>
      </w:pPr>
    </w:p>
    <w:p w14:paraId="3201D802" w14:textId="77777777" w:rsidR="00176B1D" w:rsidRDefault="00176B1D" w:rsidP="005F204F">
      <w:pPr>
        <w:tabs>
          <w:tab w:val="left" w:pos="1670"/>
        </w:tabs>
        <w:spacing w:line="276" w:lineRule="auto"/>
        <w:ind w:left="270" w:hanging="90"/>
      </w:pPr>
    </w:p>
    <w:p w14:paraId="0BC88D56" w14:textId="77777777" w:rsidR="00176B1D" w:rsidRDefault="00176B1D" w:rsidP="005F204F">
      <w:pPr>
        <w:tabs>
          <w:tab w:val="left" w:pos="1670"/>
        </w:tabs>
        <w:spacing w:line="276" w:lineRule="auto"/>
        <w:ind w:left="270" w:hanging="90"/>
      </w:pPr>
    </w:p>
    <w:p w14:paraId="27E2D018" w14:textId="77777777" w:rsidR="00176B1D" w:rsidRDefault="00176B1D" w:rsidP="005F204F">
      <w:pPr>
        <w:tabs>
          <w:tab w:val="left" w:pos="1670"/>
        </w:tabs>
        <w:spacing w:line="276" w:lineRule="auto"/>
        <w:ind w:left="270" w:hanging="90"/>
      </w:pPr>
    </w:p>
    <w:p w14:paraId="4355F6DE" w14:textId="77777777" w:rsidR="00176B1D" w:rsidRDefault="00176B1D" w:rsidP="005F204F">
      <w:pPr>
        <w:tabs>
          <w:tab w:val="left" w:pos="1670"/>
        </w:tabs>
        <w:spacing w:line="276" w:lineRule="auto"/>
        <w:ind w:left="270" w:hanging="90"/>
      </w:pPr>
    </w:p>
    <w:p w14:paraId="53EC8DCC" w14:textId="77777777" w:rsidR="00176B1D" w:rsidRDefault="00176B1D" w:rsidP="005F204F">
      <w:pPr>
        <w:tabs>
          <w:tab w:val="left" w:pos="1670"/>
        </w:tabs>
        <w:spacing w:line="276" w:lineRule="auto"/>
        <w:ind w:left="270" w:hanging="90"/>
      </w:pPr>
    </w:p>
    <w:p w14:paraId="35089B35" w14:textId="77777777" w:rsidR="00176B1D" w:rsidRDefault="00176B1D" w:rsidP="005F204F">
      <w:pPr>
        <w:tabs>
          <w:tab w:val="left" w:pos="1670"/>
        </w:tabs>
        <w:spacing w:line="276" w:lineRule="auto"/>
        <w:ind w:left="270" w:hanging="90"/>
      </w:pPr>
    </w:p>
    <w:p w14:paraId="263720C3" w14:textId="77777777" w:rsidR="00176B1D" w:rsidRDefault="00176B1D" w:rsidP="005F204F">
      <w:pPr>
        <w:tabs>
          <w:tab w:val="left" w:pos="1670"/>
        </w:tabs>
        <w:spacing w:line="276" w:lineRule="auto"/>
        <w:ind w:left="270" w:hanging="90"/>
      </w:pPr>
    </w:p>
    <w:p w14:paraId="2BF0B0E2" w14:textId="77777777" w:rsidR="00176B1D" w:rsidRDefault="00176B1D" w:rsidP="005F204F">
      <w:pPr>
        <w:tabs>
          <w:tab w:val="left" w:pos="1670"/>
        </w:tabs>
        <w:spacing w:line="276" w:lineRule="auto"/>
        <w:ind w:left="270" w:hanging="90"/>
      </w:pPr>
    </w:p>
    <w:p w14:paraId="4BBE91FC" w14:textId="77777777" w:rsidR="00176B1D" w:rsidRDefault="00176B1D" w:rsidP="005F204F">
      <w:pPr>
        <w:tabs>
          <w:tab w:val="left" w:pos="1670"/>
        </w:tabs>
        <w:spacing w:line="276" w:lineRule="auto"/>
        <w:ind w:left="270" w:hanging="90"/>
      </w:pPr>
    </w:p>
    <w:p w14:paraId="68F3601D" w14:textId="77777777" w:rsidR="00176B1D" w:rsidRDefault="00176B1D" w:rsidP="005F204F">
      <w:pPr>
        <w:tabs>
          <w:tab w:val="left" w:pos="1670"/>
        </w:tabs>
        <w:spacing w:line="276" w:lineRule="auto"/>
        <w:ind w:left="270" w:hanging="90"/>
      </w:pPr>
    </w:p>
    <w:p w14:paraId="5BBB2421" w14:textId="77777777" w:rsidR="00176B1D" w:rsidRDefault="00176B1D" w:rsidP="005F204F">
      <w:pPr>
        <w:tabs>
          <w:tab w:val="left" w:pos="1670"/>
        </w:tabs>
        <w:spacing w:line="276" w:lineRule="auto"/>
        <w:ind w:left="270" w:hanging="90"/>
      </w:pPr>
    </w:p>
    <w:p w14:paraId="3565FFE6" w14:textId="77777777" w:rsidR="00176B1D" w:rsidRDefault="00176B1D" w:rsidP="005F204F">
      <w:pPr>
        <w:tabs>
          <w:tab w:val="left" w:pos="1670"/>
        </w:tabs>
        <w:spacing w:line="276" w:lineRule="auto"/>
        <w:ind w:left="270" w:hanging="90"/>
      </w:pPr>
    </w:p>
    <w:p w14:paraId="2516E257" w14:textId="77777777" w:rsidR="00176B1D" w:rsidRDefault="00176B1D" w:rsidP="005F204F">
      <w:pPr>
        <w:tabs>
          <w:tab w:val="left" w:pos="1670"/>
        </w:tabs>
        <w:spacing w:line="276" w:lineRule="auto"/>
        <w:ind w:left="270" w:hanging="90"/>
      </w:pPr>
    </w:p>
    <w:p w14:paraId="79F5D787" w14:textId="77777777" w:rsidR="00176B1D" w:rsidRDefault="00176B1D" w:rsidP="005F204F">
      <w:pPr>
        <w:tabs>
          <w:tab w:val="left" w:pos="1670"/>
        </w:tabs>
        <w:spacing w:line="276" w:lineRule="auto"/>
        <w:ind w:left="270" w:hanging="90"/>
      </w:pPr>
    </w:p>
    <w:p w14:paraId="675A5186" w14:textId="77777777" w:rsidR="00176B1D" w:rsidRDefault="00176B1D" w:rsidP="005F204F">
      <w:pPr>
        <w:tabs>
          <w:tab w:val="left" w:pos="1670"/>
        </w:tabs>
        <w:spacing w:line="276" w:lineRule="auto"/>
        <w:ind w:left="270" w:hanging="90"/>
      </w:pPr>
    </w:p>
    <w:p w14:paraId="0EF668B6" w14:textId="77777777" w:rsidR="00176B1D" w:rsidRDefault="00176B1D" w:rsidP="005F204F">
      <w:pPr>
        <w:tabs>
          <w:tab w:val="left" w:pos="1670"/>
        </w:tabs>
        <w:spacing w:line="276" w:lineRule="auto"/>
        <w:ind w:left="270" w:hanging="90"/>
      </w:pPr>
    </w:p>
    <w:p w14:paraId="1E1BB83B" w14:textId="77777777" w:rsidR="00176B1D" w:rsidRDefault="00176B1D" w:rsidP="005F204F">
      <w:pPr>
        <w:tabs>
          <w:tab w:val="left" w:pos="1670"/>
        </w:tabs>
        <w:spacing w:line="276" w:lineRule="auto"/>
        <w:ind w:left="270" w:hanging="90"/>
      </w:pPr>
    </w:p>
    <w:p w14:paraId="2877660F" w14:textId="77777777" w:rsidR="00176B1D" w:rsidRDefault="00176B1D" w:rsidP="005F204F">
      <w:pPr>
        <w:tabs>
          <w:tab w:val="left" w:pos="1670"/>
        </w:tabs>
        <w:spacing w:line="276" w:lineRule="auto"/>
        <w:ind w:left="270" w:hanging="90"/>
      </w:pPr>
    </w:p>
    <w:p w14:paraId="079310E3" w14:textId="77777777" w:rsidR="00176B1D" w:rsidRDefault="00176B1D" w:rsidP="005F204F">
      <w:pPr>
        <w:tabs>
          <w:tab w:val="left" w:pos="1670"/>
        </w:tabs>
        <w:spacing w:line="276" w:lineRule="auto"/>
        <w:ind w:left="270" w:hanging="90"/>
      </w:pPr>
    </w:p>
    <w:p w14:paraId="2FFB9A39" w14:textId="77777777" w:rsidR="00176B1D" w:rsidRDefault="00176B1D" w:rsidP="005F204F">
      <w:pPr>
        <w:tabs>
          <w:tab w:val="left" w:pos="1670"/>
        </w:tabs>
        <w:spacing w:line="276" w:lineRule="auto"/>
        <w:ind w:left="270" w:hanging="90"/>
      </w:pPr>
    </w:p>
    <w:p w14:paraId="62585AAA" w14:textId="77777777" w:rsidR="00176B1D" w:rsidRDefault="00176B1D" w:rsidP="005F204F">
      <w:pPr>
        <w:tabs>
          <w:tab w:val="left" w:pos="1670"/>
        </w:tabs>
        <w:spacing w:line="276" w:lineRule="auto"/>
        <w:ind w:left="270" w:hanging="90"/>
      </w:pPr>
    </w:p>
    <w:p w14:paraId="729B236A" w14:textId="77777777" w:rsidR="00176B1D" w:rsidRDefault="00176B1D" w:rsidP="005F204F">
      <w:pPr>
        <w:tabs>
          <w:tab w:val="left" w:pos="1670"/>
        </w:tabs>
        <w:spacing w:line="276" w:lineRule="auto"/>
        <w:ind w:left="270" w:hanging="90"/>
      </w:pPr>
    </w:p>
    <w:p w14:paraId="44AA9CC8" w14:textId="77777777" w:rsidR="00176B1D" w:rsidRDefault="00176B1D" w:rsidP="005F204F">
      <w:pPr>
        <w:tabs>
          <w:tab w:val="left" w:pos="1670"/>
        </w:tabs>
        <w:spacing w:line="276" w:lineRule="auto"/>
        <w:ind w:left="270" w:hanging="90"/>
      </w:pPr>
    </w:p>
    <w:p w14:paraId="604D877C" w14:textId="77777777" w:rsidR="00176B1D" w:rsidRDefault="00176B1D" w:rsidP="005F204F">
      <w:pPr>
        <w:tabs>
          <w:tab w:val="left" w:pos="1670"/>
        </w:tabs>
        <w:spacing w:line="276" w:lineRule="auto"/>
        <w:ind w:left="270" w:hanging="90"/>
      </w:pPr>
    </w:p>
    <w:p w14:paraId="1953904B" w14:textId="77777777" w:rsidR="00176B1D" w:rsidRDefault="00176B1D" w:rsidP="005F204F">
      <w:pPr>
        <w:tabs>
          <w:tab w:val="left" w:pos="1670"/>
        </w:tabs>
        <w:spacing w:line="276" w:lineRule="auto"/>
        <w:ind w:left="270" w:hanging="90"/>
      </w:pPr>
    </w:p>
    <w:p w14:paraId="35D34478" w14:textId="77777777" w:rsidR="00176B1D" w:rsidRDefault="00176B1D" w:rsidP="005F204F">
      <w:pPr>
        <w:tabs>
          <w:tab w:val="left" w:pos="1670"/>
        </w:tabs>
        <w:spacing w:line="276" w:lineRule="auto"/>
        <w:ind w:left="270" w:hanging="90"/>
      </w:pPr>
    </w:p>
    <w:p w14:paraId="04F6846B" w14:textId="77777777" w:rsidR="00176B1D" w:rsidRDefault="00176B1D" w:rsidP="005F204F">
      <w:pPr>
        <w:tabs>
          <w:tab w:val="left" w:pos="1670"/>
        </w:tabs>
        <w:spacing w:line="276" w:lineRule="auto"/>
        <w:ind w:left="270" w:hanging="90"/>
      </w:pPr>
    </w:p>
    <w:p w14:paraId="0042A1AA" w14:textId="77777777" w:rsidR="00176B1D" w:rsidRDefault="00176B1D" w:rsidP="005F204F">
      <w:pPr>
        <w:tabs>
          <w:tab w:val="left" w:pos="1670"/>
        </w:tabs>
        <w:spacing w:line="276" w:lineRule="auto"/>
        <w:ind w:left="270" w:hanging="90"/>
      </w:pPr>
    </w:p>
    <w:p w14:paraId="1740B15B" w14:textId="77777777" w:rsidR="00176B1D" w:rsidRDefault="00176B1D" w:rsidP="005F204F">
      <w:pPr>
        <w:tabs>
          <w:tab w:val="left" w:pos="1670"/>
        </w:tabs>
        <w:spacing w:line="276" w:lineRule="auto"/>
        <w:ind w:left="270" w:hanging="90"/>
      </w:pPr>
    </w:p>
    <w:p w14:paraId="27E0A530" w14:textId="77777777" w:rsidR="00176B1D" w:rsidRDefault="00176B1D" w:rsidP="005F204F">
      <w:pPr>
        <w:tabs>
          <w:tab w:val="left" w:pos="1670"/>
        </w:tabs>
        <w:spacing w:line="276" w:lineRule="auto"/>
        <w:ind w:left="270" w:hanging="90"/>
      </w:pPr>
    </w:p>
    <w:p w14:paraId="702DDBF6" w14:textId="77777777" w:rsidR="00176B1D" w:rsidRDefault="00176B1D" w:rsidP="005F204F">
      <w:pPr>
        <w:tabs>
          <w:tab w:val="left" w:pos="1670"/>
        </w:tabs>
        <w:spacing w:line="276" w:lineRule="auto"/>
        <w:ind w:left="270" w:hanging="90"/>
      </w:pPr>
    </w:p>
    <w:p w14:paraId="2A5C6142" w14:textId="77777777" w:rsidR="00176B1D" w:rsidRDefault="00176B1D" w:rsidP="005F204F">
      <w:pPr>
        <w:tabs>
          <w:tab w:val="left" w:pos="1670"/>
        </w:tabs>
        <w:spacing w:line="276" w:lineRule="auto"/>
        <w:ind w:left="270" w:hanging="90"/>
      </w:pPr>
    </w:p>
    <w:p w14:paraId="350BE23D" w14:textId="77777777" w:rsidR="00176B1D" w:rsidRDefault="00176B1D" w:rsidP="005F204F">
      <w:pPr>
        <w:tabs>
          <w:tab w:val="left" w:pos="1670"/>
        </w:tabs>
        <w:spacing w:line="276" w:lineRule="auto"/>
        <w:ind w:left="270" w:hanging="90"/>
      </w:pPr>
    </w:p>
    <w:p w14:paraId="23F32005" w14:textId="77777777" w:rsidR="00176B1D" w:rsidRDefault="00176B1D" w:rsidP="005F204F">
      <w:pPr>
        <w:tabs>
          <w:tab w:val="left" w:pos="1670"/>
        </w:tabs>
        <w:spacing w:line="276" w:lineRule="auto"/>
        <w:ind w:left="270" w:hanging="90"/>
      </w:pPr>
    </w:p>
    <w:p w14:paraId="41201BD6" w14:textId="77777777" w:rsidR="00176B1D" w:rsidRDefault="00176B1D" w:rsidP="005F204F">
      <w:pPr>
        <w:tabs>
          <w:tab w:val="left" w:pos="1670"/>
        </w:tabs>
        <w:spacing w:line="276" w:lineRule="auto"/>
        <w:ind w:left="270" w:hanging="90"/>
      </w:pPr>
    </w:p>
    <w:p w14:paraId="07D8A72E" w14:textId="77777777" w:rsidR="00176B1D" w:rsidRDefault="00176B1D" w:rsidP="005F204F">
      <w:pPr>
        <w:tabs>
          <w:tab w:val="left" w:pos="1670"/>
        </w:tabs>
        <w:spacing w:line="276" w:lineRule="auto"/>
        <w:ind w:left="270" w:hanging="90"/>
      </w:pPr>
    </w:p>
    <w:p w14:paraId="1D92394C" w14:textId="77777777" w:rsidR="00176B1D" w:rsidRDefault="00176B1D" w:rsidP="005F204F">
      <w:pPr>
        <w:tabs>
          <w:tab w:val="left" w:pos="1670"/>
        </w:tabs>
        <w:spacing w:line="276" w:lineRule="auto"/>
        <w:ind w:left="270" w:hanging="90"/>
      </w:pPr>
    </w:p>
    <w:p w14:paraId="0DACEB2F" w14:textId="77777777" w:rsidR="00176B1D" w:rsidRDefault="00176B1D" w:rsidP="005F204F">
      <w:pPr>
        <w:tabs>
          <w:tab w:val="left" w:pos="1670"/>
        </w:tabs>
        <w:spacing w:line="276" w:lineRule="auto"/>
        <w:ind w:left="270" w:hanging="90"/>
      </w:pPr>
    </w:p>
    <w:p w14:paraId="3DC723FF" w14:textId="77777777" w:rsidR="00176B1D" w:rsidRDefault="00176B1D" w:rsidP="005F204F">
      <w:pPr>
        <w:tabs>
          <w:tab w:val="left" w:pos="1670"/>
        </w:tabs>
        <w:spacing w:line="276" w:lineRule="auto"/>
        <w:ind w:left="270" w:hanging="90"/>
      </w:pPr>
    </w:p>
    <w:p w14:paraId="1BBCB0C6" w14:textId="77777777" w:rsidR="00176B1D" w:rsidRDefault="00176B1D" w:rsidP="005F204F">
      <w:pPr>
        <w:tabs>
          <w:tab w:val="left" w:pos="1670"/>
        </w:tabs>
        <w:spacing w:line="276" w:lineRule="auto"/>
        <w:ind w:left="270" w:hanging="90"/>
      </w:pPr>
    </w:p>
    <w:p w14:paraId="30D66C2E" w14:textId="77777777" w:rsidR="00176B1D" w:rsidRDefault="00176B1D" w:rsidP="005F204F">
      <w:pPr>
        <w:tabs>
          <w:tab w:val="left" w:pos="1670"/>
        </w:tabs>
        <w:spacing w:line="276" w:lineRule="auto"/>
        <w:ind w:left="270" w:hanging="90"/>
      </w:pPr>
    </w:p>
    <w:p w14:paraId="2D00E8CB" w14:textId="77777777" w:rsidR="00176B1D" w:rsidRDefault="00176B1D" w:rsidP="005F204F">
      <w:pPr>
        <w:tabs>
          <w:tab w:val="left" w:pos="1670"/>
        </w:tabs>
        <w:spacing w:line="276" w:lineRule="auto"/>
        <w:ind w:left="270" w:hanging="90"/>
      </w:pPr>
    </w:p>
    <w:p w14:paraId="16EF838C" w14:textId="77777777" w:rsidR="00176B1D" w:rsidRDefault="00176B1D" w:rsidP="005F204F">
      <w:pPr>
        <w:tabs>
          <w:tab w:val="left" w:pos="1670"/>
        </w:tabs>
        <w:spacing w:line="276" w:lineRule="auto"/>
        <w:ind w:left="270" w:hanging="90"/>
      </w:pPr>
    </w:p>
    <w:p w14:paraId="7D96567E" w14:textId="77777777" w:rsidR="00176B1D" w:rsidRDefault="00176B1D" w:rsidP="005F204F">
      <w:pPr>
        <w:tabs>
          <w:tab w:val="left" w:pos="1670"/>
        </w:tabs>
        <w:spacing w:line="276" w:lineRule="auto"/>
        <w:ind w:left="270" w:hanging="90"/>
      </w:pPr>
    </w:p>
    <w:p w14:paraId="0B81084D" w14:textId="77777777" w:rsidR="00176B1D" w:rsidRDefault="00176B1D" w:rsidP="005F204F">
      <w:pPr>
        <w:tabs>
          <w:tab w:val="left" w:pos="1670"/>
        </w:tabs>
        <w:spacing w:line="276" w:lineRule="auto"/>
        <w:ind w:left="270" w:hanging="90"/>
      </w:pPr>
    </w:p>
    <w:p w14:paraId="7028346E" w14:textId="77777777" w:rsidR="00176B1D" w:rsidRDefault="00176B1D" w:rsidP="005F204F">
      <w:pPr>
        <w:tabs>
          <w:tab w:val="left" w:pos="1670"/>
        </w:tabs>
        <w:spacing w:line="276" w:lineRule="auto"/>
        <w:ind w:left="270" w:hanging="90"/>
      </w:pPr>
    </w:p>
    <w:p w14:paraId="51706495" w14:textId="77777777" w:rsidR="00176B1D" w:rsidRDefault="00176B1D" w:rsidP="005F204F">
      <w:pPr>
        <w:tabs>
          <w:tab w:val="left" w:pos="1670"/>
        </w:tabs>
        <w:spacing w:line="276" w:lineRule="auto"/>
        <w:ind w:left="270" w:hanging="90"/>
      </w:pPr>
    </w:p>
    <w:p w14:paraId="5FCF9573" w14:textId="77777777" w:rsidR="00176B1D" w:rsidRDefault="00176B1D" w:rsidP="005F204F">
      <w:pPr>
        <w:tabs>
          <w:tab w:val="left" w:pos="1670"/>
        </w:tabs>
        <w:spacing w:line="276" w:lineRule="auto"/>
        <w:ind w:left="270" w:hanging="90"/>
      </w:pPr>
    </w:p>
    <w:p w14:paraId="39A53724" w14:textId="77777777" w:rsidR="000E3B35" w:rsidRDefault="000E3B35" w:rsidP="00253EFA">
      <w:pPr>
        <w:pStyle w:val="AppHead"/>
        <w:numPr>
          <w:ilvl w:val="0"/>
          <w:numId w:val="0"/>
        </w:numPr>
      </w:pPr>
      <w:bookmarkStart w:id="1778" w:name="_Toc69476571"/>
      <w:bookmarkStart w:id="1779" w:name="_Toc69916572"/>
      <w:bookmarkStart w:id="1780" w:name="_Hlk68861929"/>
    </w:p>
    <w:p w14:paraId="12413C2B" w14:textId="77777777" w:rsidR="00015EA0" w:rsidRDefault="00015EA0" w:rsidP="00253EFA">
      <w:pPr>
        <w:pStyle w:val="AppHead"/>
        <w:numPr>
          <w:ilvl w:val="0"/>
          <w:numId w:val="0"/>
        </w:numPr>
      </w:pPr>
      <w:r>
        <w:t>LISTA E SHTOJCAVE</w:t>
      </w:r>
      <w:bookmarkEnd w:id="1778"/>
      <w:bookmarkEnd w:id="1779"/>
    </w:p>
    <w:bookmarkEnd w:id="2"/>
    <w:bookmarkEnd w:id="1780"/>
    <w:p w14:paraId="6BADFA29" w14:textId="77777777" w:rsidR="00FD69E7" w:rsidRPr="00DD7AE6" w:rsidRDefault="00FD69E7" w:rsidP="00CB09B0"/>
    <w:sectPr w:rsidR="00FD69E7" w:rsidRPr="00DD7AE6">
      <w:headerReference w:type="even" r:id="rId23"/>
      <w:headerReference w:type="default" r:id="rId24"/>
      <w:footerReference w:type="default" r:id="rId25"/>
      <w:headerReference w:type="first" r:id="rId26"/>
      <w:endnotePr>
        <w:numFmt w:val="decimal"/>
      </w:endnotePr>
      <w:type w:val="continuous"/>
      <w:pgSz w:w="11909" w:h="16834" w:code="9"/>
      <w:pgMar w:top="1440" w:right="1440" w:bottom="1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276B1" w14:textId="77777777" w:rsidR="004A11F5" w:rsidRDefault="004A11F5">
      <w:r>
        <w:separator/>
      </w:r>
    </w:p>
  </w:endnote>
  <w:endnote w:type="continuationSeparator" w:id="0">
    <w:p w14:paraId="6FB8C303" w14:textId="77777777" w:rsidR="004A11F5" w:rsidRDefault="004A11F5">
      <w:r>
        <w:continuationSeparator/>
      </w:r>
    </w:p>
  </w:endnote>
  <w:endnote w:type="continuationNotice" w:id="1">
    <w:p w14:paraId="08D8EAA8" w14:textId="77777777" w:rsidR="004A11F5" w:rsidRDefault="004A1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rlito">
    <w:altName w:val="Calibri"/>
    <w:charset w:val="00"/>
    <w:family w:val="swiss"/>
    <w:pitch w:val="variable"/>
  </w:font>
  <w:font w:name="Garamond">
    <w:panose1 w:val="02020404030301010803"/>
    <w:charset w:val="00"/>
    <w:family w:val="roman"/>
    <w:pitch w:val="variable"/>
    <w:sig w:usb0="00000287" w:usb1="00000000" w:usb2="00000000" w:usb3="00000000" w:csb0="0000009F" w:csb1="00000000"/>
  </w:font>
  <w:font w:name="STZhongsong">
    <w:altName w:val="Malgun Gothic Semilight"/>
    <w:charset w:val="86"/>
    <w:family w:val="auto"/>
    <w:pitch w:val="variable"/>
    <w:sig w:usb0="00000000"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0FB24" w14:textId="77777777" w:rsidR="00D61794" w:rsidRDefault="00D617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608F7F26" w14:textId="77777777" w:rsidR="00D61794" w:rsidRDefault="00D61794" w:rsidP="00280F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7C3D" w14:textId="77777777" w:rsidR="00D61794" w:rsidRPr="00280FAE" w:rsidRDefault="00D61794" w:rsidP="00BA6DD3">
    <w:pPr>
      <w:pStyle w:val="Footer"/>
      <w:pBdr>
        <w:top w:val="single" w:sz="6" w:space="1" w:color="auto"/>
      </w:pBdr>
      <w:tabs>
        <w:tab w:val="clear" w:pos="4153"/>
        <w:tab w:val="clear" w:pos="8306"/>
        <w:tab w:val="right" w:pos="9072"/>
      </w:tabs>
      <w:rPr>
        <w:rStyle w:val="PageNumbe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BA7ED" w14:textId="77777777" w:rsidR="00D61794" w:rsidRDefault="00D61794" w:rsidP="00D31839">
    <w:pPr>
      <w:pStyle w:val="Footer"/>
    </w:pPr>
    <w:r>
      <w:t>Ky draft kontrat</w:t>
    </w:r>
    <w:r w:rsidR="00EA54A7">
      <w:t>ë</w:t>
    </w:r>
    <w:r>
      <w:t>, mund të ndryshohet, si në përputhje me dokumentet e procedurës konkurruese, si për qëllim me përshtatjen me ofertën fituese dhe negociatave midis Autoritetit dhe ofertuesit të përzgjedhur si më i suksesshmi.</w:t>
    </w:r>
  </w:p>
  <w:p w14:paraId="17D5EA5E" w14:textId="77777777" w:rsidR="00D61794" w:rsidRDefault="00D617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AA8AB" w14:textId="77777777" w:rsidR="00D61794" w:rsidRDefault="00D61794">
    <w:pPr>
      <w:pStyle w:val="Footer"/>
      <w:pBdr>
        <w:top w:val="single" w:sz="6" w:space="1" w:color="auto"/>
      </w:pBdr>
      <w:tabs>
        <w:tab w:val="clear" w:pos="4153"/>
        <w:tab w:val="clear" w:pos="8306"/>
        <w:tab w:val="right" w:pos="9090"/>
      </w:tabs>
      <w:rPr>
        <w:rStyle w:val="PageNumber"/>
      </w:rPr>
    </w:pPr>
    <w:r w:rsidRPr="00BA6DD3">
      <w:tab/>
    </w:r>
    <w:r>
      <w:rPr>
        <w:rStyle w:val="PageNumber"/>
      </w:rPr>
      <w:fldChar w:fldCharType="begin"/>
    </w:r>
    <w:r>
      <w:rPr>
        <w:rStyle w:val="PageNumber"/>
      </w:rPr>
      <w:instrText xml:space="preserve"> PAGE </w:instrText>
    </w:r>
    <w:r>
      <w:rPr>
        <w:rStyle w:val="PageNumber"/>
      </w:rPr>
      <w:fldChar w:fldCharType="separate"/>
    </w:r>
    <w:r>
      <w:rPr>
        <w:rStyle w:val="PageNumber"/>
        <w:noProof/>
      </w:rPr>
      <w:t>75</w:t>
    </w:r>
    <w:r>
      <w:rPr>
        <w:rStyle w:val="PageNumber"/>
      </w:rPr>
      <w:fldChar w:fldCharType="end"/>
    </w:r>
  </w:p>
  <w:p w14:paraId="22456078" w14:textId="77777777" w:rsidR="00D61794" w:rsidRDefault="00D61794">
    <w:pPr>
      <w:pStyle w:val="Footer"/>
      <w:rPr>
        <w:i/>
        <w:iCs/>
        <w:vanish/>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9D082" w14:textId="77777777" w:rsidR="00D61794" w:rsidRDefault="00D61794">
    <w:pPr>
      <w:pStyle w:val="Footer"/>
    </w:pPr>
    <w:r>
      <w:t>Ky draft kontrate, mund të ndryshohet, si në përputhje me dokumentet e procedurës konkurruese, si për qëllim me përshtatjen me ofertën fituese dhe negociatave midis Autoritetit dhe ofertuesit të përzgjedhur si më i suksesshmi.</w:t>
    </w:r>
  </w:p>
  <w:p w14:paraId="6680D148" w14:textId="77777777" w:rsidR="00D61794" w:rsidRDefault="00D61794">
    <w:pPr>
      <w:pStyle w:val="Footer"/>
      <w:rPr>
        <w:i/>
        <w:iCs/>
        <w:vanish/>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F0AD2" w14:textId="77777777" w:rsidR="004A11F5" w:rsidRDefault="004A11F5">
      <w:r>
        <w:separator/>
      </w:r>
    </w:p>
  </w:footnote>
  <w:footnote w:type="continuationSeparator" w:id="0">
    <w:p w14:paraId="7B034FCE" w14:textId="77777777" w:rsidR="004A11F5" w:rsidRDefault="004A11F5">
      <w:r>
        <w:continuationSeparator/>
      </w:r>
    </w:p>
  </w:footnote>
  <w:footnote w:type="continuationNotice" w:id="1">
    <w:p w14:paraId="739FEB6A" w14:textId="77777777" w:rsidR="004A11F5" w:rsidRDefault="004A11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1F2F0" w14:textId="77777777" w:rsidR="00D61794" w:rsidRDefault="004A11F5">
    <w:pPr>
      <w:pStyle w:val="Header"/>
    </w:pPr>
    <w:r>
      <w:rPr>
        <w:noProof/>
      </w:rPr>
      <w:pict w14:anchorId="6240F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325813" o:spid="_x0000_s2057" type="#_x0000_t136" alt="" style="position:absolute;margin-left:0;margin-top:0;width:454.65pt;height:181.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68CF5" w14:textId="77777777" w:rsidR="00D61794" w:rsidRDefault="004A11F5">
    <w:pPr>
      <w:pStyle w:val="Header"/>
    </w:pPr>
    <w:r>
      <w:rPr>
        <w:noProof/>
      </w:rPr>
      <w:pict w14:anchorId="3D12C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325814" o:spid="_x0000_s2056" type="#_x0000_t136" alt="" style="position:absolute;margin-left:0;margin-top:0;width:454.65pt;height:181.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AF74B" w14:textId="77777777" w:rsidR="00D61794" w:rsidRDefault="004A11F5" w:rsidP="00BA6DD3">
    <w:pPr>
      <w:pStyle w:val="Header"/>
      <w:tabs>
        <w:tab w:val="clear" w:pos="4153"/>
        <w:tab w:val="clear" w:pos="8306"/>
        <w:tab w:val="left" w:pos="8250"/>
      </w:tabs>
    </w:pPr>
    <w:r>
      <w:rPr>
        <w:noProof/>
      </w:rPr>
      <w:pict w14:anchorId="01BE4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325812" o:spid="_x0000_s2055" type="#_x0000_t136" alt="" style="position:absolute;margin-left:0;margin-top:0;width:454.65pt;height:181.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D61794">
      <w:rPr>
        <w:noProof/>
        <w:lang w:val="en-US"/>
      </w:rPr>
      <mc:AlternateContent>
        <mc:Choice Requires="wps">
          <w:drawing>
            <wp:anchor distT="0" distB="0" distL="114300" distR="114300" simplePos="0" relativeHeight="251659264" behindDoc="1" locked="0" layoutInCell="1" allowOverlap="1" wp14:anchorId="726AE337" wp14:editId="099B98A4">
              <wp:simplePos x="0" y="0"/>
              <wp:positionH relativeFrom="page">
                <wp:posOffset>1022350</wp:posOffset>
              </wp:positionH>
              <wp:positionV relativeFrom="page">
                <wp:posOffset>238125</wp:posOffset>
              </wp:positionV>
              <wp:extent cx="5477510" cy="544830"/>
              <wp:effectExtent l="3175"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51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5B5DA" w14:textId="77777777" w:rsidR="00D61794" w:rsidRDefault="00D61794" w:rsidP="00700BF5">
                          <w:pPr>
                            <w:spacing w:before="10"/>
                            <w:ind w:left="20" w:right="18"/>
                            <w:jc w:val="both"/>
                            <w:rPr>
                              <w:i/>
                              <w:sz w:val="24"/>
                            </w:rPr>
                          </w:pPr>
                        </w:p>
                        <w:p w14:paraId="3C6E4D4E" w14:textId="77777777" w:rsidR="00D61794" w:rsidRDefault="00D61794" w:rsidP="00700BF5">
                          <w:pPr>
                            <w:spacing w:before="10"/>
                            <w:ind w:left="20" w:right="18"/>
                            <w:jc w:val="both"/>
                            <w:rPr>
                              <w:i/>
                              <w:sz w:val="24"/>
                            </w:rPr>
                          </w:pPr>
                        </w:p>
                        <w:p w14:paraId="6E986C65" w14:textId="77777777" w:rsidR="00D61794" w:rsidRDefault="00D61794" w:rsidP="00700BF5">
                          <w:pPr>
                            <w:spacing w:before="10"/>
                            <w:ind w:left="20" w:right="18"/>
                            <w:jc w:val="both"/>
                            <w:rPr>
                              <w:i/>
                              <w:sz w:val="24"/>
                            </w:rPr>
                          </w:pPr>
                        </w:p>
                        <w:p w14:paraId="68834E55" w14:textId="77777777" w:rsidR="00D61794" w:rsidRDefault="00D61794" w:rsidP="00700BF5">
                          <w:pPr>
                            <w:spacing w:before="10"/>
                            <w:ind w:left="20" w:right="18"/>
                            <w:jc w:val="both"/>
                            <w:rPr>
                              <w:i/>
                              <w:sz w:val="24"/>
                            </w:rPr>
                          </w:pPr>
                          <w:r>
                            <w:rPr>
                              <w:i/>
                              <w:sz w:val="24"/>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CC07158" id="_x0000_t202" coordsize="21600,21600" o:spt="202" path="m,l,21600r21600,l21600,xe">
              <v:stroke joinstyle="miter"/>
              <v:path gradientshapeok="t" o:connecttype="rect"/>
            </v:shapetype>
            <v:shape id="Text Box 4" o:spid="_x0000_s1026" type="#_x0000_t202" style="position:absolute;margin-left:80.5pt;margin-top:18.75pt;width:431.3pt;height:42.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" filled="f" stroked="f">
              <v:textbox inset="0,0,0,0">
                <w:txbxContent>
                  <w:p w:rsidR="00D61794" w:rsidRDefault="00D61794" w:rsidP="00700BF5">
                    <w:pPr>
                      <w:spacing w:before="10"/>
                      <w:ind w:left="20" w:right="18"/>
                      <w:jc w:val="both"/>
                      <w:rPr>
                        <w:i/>
                        <w:sz w:val="24"/>
                      </w:rPr>
                    </w:pPr>
                  </w:p>
                  <w:p w:rsidR="00D61794" w:rsidRDefault="00D61794" w:rsidP="00700BF5">
                    <w:pPr>
                      <w:spacing w:before="10"/>
                      <w:ind w:left="20" w:right="18"/>
                      <w:jc w:val="both"/>
                      <w:rPr>
                        <w:i/>
                        <w:sz w:val="24"/>
                      </w:rPr>
                    </w:pPr>
                  </w:p>
                  <w:p w:rsidR="00D61794" w:rsidRDefault="00D61794" w:rsidP="00700BF5">
                    <w:pPr>
                      <w:spacing w:before="10"/>
                      <w:ind w:left="20" w:right="18"/>
                      <w:jc w:val="both"/>
                      <w:rPr>
                        <w:i/>
                        <w:sz w:val="24"/>
                      </w:rPr>
                    </w:pPr>
                  </w:p>
                  <w:p w:rsidR="00D61794" w:rsidRDefault="00D61794" w:rsidP="00700BF5">
                    <w:pPr>
                      <w:spacing w:before="10"/>
                      <w:ind w:left="20" w:right="18"/>
                      <w:jc w:val="both"/>
                      <w:rPr>
                        <w:i/>
                        <w:sz w:val="24"/>
                      </w:rPr>
                    </w:pPr>
                    <w:r>
                      <w:rPr>
                        <w:i/>
                        <w:sz w:val="24"/>
                      </w:rPr>
                      <w:t>D</w:t>
                    </w:r>
                  </w:p>
                </w:txbxContent>
              </v:textbox>
              <w10:wrap anchorx="page" anchory="page"/>
            </v:shape>
          </w:pict>
        </mc:Fallback>
      </mc:AlternateContent>
    </w:r>
    <w:r w:rsidR="00D61794">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1FDEC" w14:textId="77777777" w:rsidR="00D61794" w:rsidRDefault="004A11F5">
    <w:pPr>
      <w:pStyle w:val="Header"/>
    </w:pPr>
    <w:r>
      <w:rPr>
        <w:noProof/>
      </w:rPr>
      <w:pict w14:anchorId="1B18D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325816" o:spid="_x0000_s2054" type="#_x0000_t136" alt="" style="position:absolute;margin-left:0;margin-top:0;width:454.65pt;height:181.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2EC16" w14:textId="77777777" w:rsidR="00D61794" w:rsidRDefault="004A11F5">
    <w:pPr>
      <w:pStyle w:val="Header"/>
    </w:pPr>
    <w:r>
      <w:rPr>
        <w:noProof/>
      </w:rPr>
      <w:pict w14:anchorId="28653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325817" o:spid="_x0000_s2053" type="#_x0000_t136" alt="" style="position:absolute;margin-left:0;margin-top:0;width:454.65pt;height:181.85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14FE5" w14:textId="77777777" w:rsidR="00D61794" w:rsidRDefault="004A11F5">
    <w:pPr>
      <w:pStyle w:val="Header"/>
    </w:pPr>
    <w:r>
      <w:rPr>
        <w:noProof/>
      </w:rPr>
      <w:pict w14:anchorId="44AAF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325815" o:spid="_x0000_s2052" type="#_x0000_t136" alt="" style="position:absolute;margin-left:0;margin-top:0;width:454.65pt;height:181.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55498" w14:textId="77777777" w:rsidR="00D61794" w:rsidRDefault="004A11F5">
    <w:pPr>
      <w:pStyle w:val="Header"/>
    </w:pPr>
    <w:r>
      <w:rPr>
        <w:noProof/>
      </w:rPr>
      <w:pict w14:anchorId="51BDC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325819" o:spid="_x0000_s2051" type="#_x0000_t136" alt="" style="position:absolute;margin-left:0;margin-top:0;width:454.65pt;height:181.85pt;rotation:315;z-index:-2516408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7143B" w14:textId="77777777" w:rsidR="00D61794" w:rsidRDefault="004A11F5">
    <w:pPr>
      <w:pStyle w:val="Header"/>
    </w:pPr>
    <w:r>
      <w:rPr>
        <w:noProof/>
      </w:rPr>
      <w:pict w14:anchorId="4F7E5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325820" o:spid="_x0000_s2050" type="#_x0000_t136" alt="" style="position:absolute;margin-left:0;margin-top:0;width:454.65pt;height:181.85pt;rotation:315;z-index:-2516387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7C115" w14:textId="77777777" w:rsidR="00D61794" w:rsidRDefault="004A11F5">
    <w:pPr>
      <w:pStyle w:val="Header"/>
    </w:pPr>
    <w:r>
      <w:rPr>
        <w:noProof/>
      </w:rPr>
      <w:pict w14:anchorId="7BB52F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325818" o:spid="_x0000_s2049" type="#_x0000_t136" alt="" style="position:absolute;margin-left:0;margin-top:0;width:454.65pt;height:181.85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9E6C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F600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4280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0A23EE8"/>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752E7FC"/>
    <w:lvl w:ilvl="0">
      <w:start w:val="1"/>
      <w:numFmt w:val="decimal"/>
      <w:pStyle w:val="ListNumber"/>
      <w:lvlText w:val="%1."/>
      <w:lvlJc w:val="left"/>
      <w:pPr>
        <w:tabs>
          <w:tab w:val="num" w:pos="360"/>
        </w:tabs>
        <w:ind w:left="360" w:hanging="360"/>
      </w:pPr>
    </w:lvl>
  </w:abstractNum>
  <w:abstractNum w:abstractNumId="5" w15:restartNumberingAfterBreak="0">
    <w:nsid w:val="0000000A"/>
    <w:multiLevelType w:val="multilevel"/>
    <w:tmpl w:val="BD1668F8"/>
    <w:lvl w:ilvl="0">
      <w:start w:val="1"/>
      <w:numFmt w:val="upperLetter"/>
      <w:lvlText w:val="%1"/>
      <w:lvlJc w:val="left"/>
      <w:pPr>
        <w:tabs>
          <w:tab w:val="num" w:pos="720"/>
        </w:tabs>
        <w:ind w:left="720" w:hanging="720"/>
      </w:pPr>
      <w:rPr>
        <w:caps w:val="0"/>
        <w:effect w:val="none"/>
      </w:rPr>
    </w:lvl>
    <w:lvl w:ilvl="1">
      <w:start w:val="1"/>
      <w:numFmt w:val="lowerRoman"/>
      <w:lvlText w:val="(%2)"/>
      <w:lvlJc w:val="left"/>
      <w:pPr>
        <w:tabs>
          <w:tab w:val="num" w:pos="1440"/>
        </w:tabs>
        <w:ind w:left="1440" w:hanging="720"/>
      </w:pPr>
      <w:rPr>
        <w:caps w:val="0"/>
        <w:effect w:val="none"/>
      </w:rPr>
    </w:lvl>
    <w:lvl w:ilvl="2">
      <w:start w:val="1"/>
      <w:numFmt w:val="lowerLetter"/>
      <w:lvlText w:val="(%3)"/>
      <w:lvlJc w:val="left"/>
      <w:pPr>
        <w:tabs>
          <w:tab w:val="num" w:pos="2160"/>
        </w:tabs>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09B62D5"/>
    <w:multiLevelType w:val="multilevel"/>
    <w:tmpl w:val="0CA43E22"/>
    <w:name w:val="Definition_1"/>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7" w15:restartNumberingAfterBreak="0">
    <w:nsid w:val="0287231D"/>
    <w:multiLevelType w:val="hybridMultilevel"/>
    <w:tmpl w:val="8B9C80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28E3FD0"/>
    <w:multiLevelType w:val="hybridMultilevel"/>
    <w:tmpl w:val="7F1234F8"/>
    <w:lvl w:ilvl="0" w:tplc="7F16D9EE">
      <w:start w:val="4"/>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6206E3"/>
    <w:multiLevelType w:val="hybridMultilevel"/>
    <w:tmpl w:val="E092FC52"/>
    <w:lvl w:ilvl="0" w:tplc="08090019">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03B608B1"/>
    <w:multiLevelType w:val="hybridMultilevel"/>
    <w:tmpl w:val="825EE9B8"/>
    <w:lvl w:ilvl="0" w:tplc="DE6A15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0D1B56"/>
    <w:multiLevelType w:val="multilevel"/>
    <w:tmpl w:val="C07026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44C1A3C"/>
    <w:multiLevelType w:val="multilevel"/>
    <w:tmpl w:val="3B242406"/>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2846"/>
        </w:tabs>
        <w:ind w:left="2846" w:hanging="720"/>
      </w:pPr>
      <w:rPr>
        <w:rFonts w:ascii="Symbol" w:hAnsi="Symbol" w:hint="default"/>
        <w:b w:val="0"/>
        <w:caps w:val="0"/>
        <w:effect w:val="none"/>
      </w:rPr>
    </w:lvl>
    <w:lvl w:ilvl="3">
      <w:start w:val="1"/>
      <w:numFmt w:val="lowerRoman"/>
      <w:lvlText w:val="(%4)"/>
      <w:lvlJc w:val="left"/>
      <w:pPr>
        <w:tabs>
          <w:tab w:val="num" w:pos="2160"/>
        </w:tabs>
        <w:ind w:left="2160" w:hanging="720"/>
      </w:pPr>
      <w:rPr>
        <w:rFonts w:hint="default"/>
        <w:b w:val="0"/>
        <w:bCs/>
        <w:caps w:val="0"/>
        <w:effect w:val="none"/>
        <w:lang w:val="en-US"/>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3" w15:restartNumberingAfterBreak="0">
    <w:nsid w:val="04723DB5"/>
    <w:multiLevelType w:val="hybridMultilevel"/>
    <w:tmpl w:val="6D3858F6"/>
    <w:lvl w:ilvl="0" w:tplc="35989798">
      <w:start w:val="1"/>
      <w:numFmt w:val="decimal"/>
      <w:pStyle w:val="BodyTextIndent"/>
      <w:lvlText w:val=""/>
      <w:lvlJc w:val="left"/>
      <w:pPr>
        <w:tabs>
          <w:tab w:val="num" w:pos="720"/>
        </w:tabs>
        <w:ind w:left="720" w:firstLine="0"/>
      </w:pPr>
      <w:rPr>
        <w:caps w:val="0"/>
        <w:effect w:val="none"/>
      </w:rPr>
    </w:lvl>
    <w:lvl w:ilvl="1" w:tplc="3ABC96F4">
      <w:start w:val="1"/>
      <w:numFmt w:val="decimal"/>
      <w:pStyle w:val="BodyTextIndent2"/>
      <w:lvlText w:val=""/>
      <w:lvlJc w:val="left"/>
      <w:pPr>
        <w:tabs>
          <w:tab w:val="num" w:pos="720"/>
        </w:tabs>
        <w:ind w:left="720" w:firstLine="0"/>
      </w:pPr>
      <w:rPr>
        <w:caps w:val="0"/>
        <w:effect w:val="none"/>
      </w:rPr>
    </w:lvl>
    <w:lvl w:ilvl="2" w:tplc="98EE8352">
      <w:start w:val="1"/>
      <w:numFmt w:val="lowerLetter"/>
      <w:pStyle w:val="DefinitionNumbering1"/>
      <w:lvlText w:val="(%3)"/>
      <w:lvlJc w:val="left"/>
      <w:pPr>
        <w:tabs>
          <w:tab w:val="num" w:pos="1440"/>
        </w:tabs>
        <w:ind w:left="1440" w:hanging="720"/>
      </w:pPr>
      <w:rPr>
        <w:b w:val="0"/>
        <w:bCs/>
        <w:caps w:val="0"/>
        <w:effect w:val="none"/>
      </w:rPr>
    </w:lvl>
    <w:lvl w:ilvl="3" w:tplc="779AE1F6">
      <w:start w:val="1"/>
      <w:numFmt w:val="lowerRoman"/>
      <w:pStyle w:val="DefinitionNumbering2"/>
      <w:lvlText w:val="(%4)"/>
      <w:lvlJc w:val="left"/>
      <w:pPr>
        <w:tabs>
          <w:tab w:val="num" w:pos="2160"/>
        </w:tabs>
        <w:ind w:left="2160" w:hanging="720"/>
      </w:pPr>
      <w:rPr>
        <w:caps w:val="0"/>
        <w:effect w:val="none"/>
      </w:rPr>
    </w:lvl>
    <w:lvl w:ilvl="4" w:tplc="47807666">
      <w:start w:val="1"/>
      <w:numFmt w:val="upperLetter"/>
      <w:pStyle w:val="DefinitionNumbering3"/>
      <w:lvlText w:val="(%5)"/>
      <w:lvlJc w:val="left"/>
      <w:pPr>
        <w:tabs>
          <w:tab w:val="num" w:pos="2880"/>
        </w:tabs>
        <w:ind w:left="2880" w:hanging="720"/>
      </w:pPr>
      <w:rPr>
        <w:caps w:val="0"/>
        <w:effect w:val="none"/>
      </w:rPr>
    </w:lvl>
    <w:lvl w:ilvl="5" w:tplc="8D88FB14">
      <w:start w:val="1"/>
      <w:numFmt w:val="decimal"/>
      <w:pStyle w:val="DefinitionNumbering4"/>
      <w:lvlText w:val=""/>
      <w:lvlJc w:val="left"/>
      <w:pPr>
        <w:tabs>
          <w:tab w:val="num" w:pos="2880"/>
        </w:tabs>
        <w:ind w:left="2880" w:hanging="720"/>
      </w:pPr>
      <w:rPr>
        <w:caps w:val="0"/>
        <w:effect w:val="none"/>
      </w:rPr>
    </w:lvl>
    <w:lvl w:ilvl="6" w:tplc="F7700EA2">
      <w:start w:val="1"/>
      <w:numFmt w:val="decimal"/>
      <w:pStyle w:val="DefinitionNumbering5"/>
      <w:lvlText w:val=""/>
      <w:lvlJc w:val="left"/>
      <w:pPr>
        <w:tabs>
          <w:tab w:val="num" w:pos="2880"/>
        </w:tabs>
        <w:ind w:left="2880" w:hanging="720"/>
      </w:pPr>
      <w:rPr>
        <w:caps w:val="0"/>
        <w:effect w:val="none"/>
      </w:rPr>
    </w:lvl>
    <w:lvl w:ilvl="7" w:tplc="A3A0D4D8">
      <w:start w:val="1"/>
      <w:numFmt w:val="decimal"/>
      <w:pStyle w:val="DefinitionNumbering6"/>
      <w:lvlText w:val=""/>
      <w:lvlJc w:val="left"/>
      <w:pPr>
        <w:tabs>
          <w:tab w:val="num" w:pos="2880"/>
        </w:tabs>
        <w:ind w:left="2880" w:hanging="720"/>
      </w:pPr>
      <w:rPr>
        <w:caps w:val="0"/>
        <w:effect w:val="none"/>
      </w:rPr>
    </w:lvl>
    <w:lvl w:ilvl="8" w:tplc="DB888990">
      <w:start w:val="1"/>
      <w:numFmt w:val="decimal"/>
      <w:pStyle w:val="DefinitionNumbering7"/>
      <w:lvlText w:val=""/>
      <w:lvlJc w:val="left"/>
      <w:pPr>
        <w:tabs>
          <w:tab w:val="num" w:pos="2880"/>
        </w:tabs>
        <w:ind w:left="2880" w:hanging="720"/>
      </w:pPr>
      <w:rPr>
        <w:caps w:val="0"/>
        <w:effect w:val="none"/>
      </w:rPr>
    </w:lvl>
  </w:abstractNum>
  <w:abstractNum w:abstractNumId="14" w15:restartNumberingAfterBreak="0">
    <w:nsid w:val="05CC1AB2"/>
    <w:multiLevelType w:val="hybridMultilevel"/>
    <w:tmpl w:val="DE9EE192"/>
    <w:lvl w:ilvl="0" w:tplc="B704B30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EA1C63"/>
    <w:multiLevelType w:val="hybridMultilevel"/>
    <w:tmpl w:val="6C42993E"/>
    <w:lvl w:ilvl="0" w:tplc="041C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7306C1B"/>
    <w:multiLevelType w:val="hybridMultilevel"/>
    <w:tmpl w:val="49F00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075F7800"/>
    <w:multiLevelType w:val="hybridMultilevel"/>
    <w:tmpl w:val="1A8858B6"/>
    <w:lvl w:ilvl="0" w:tplc="C2142B0E">
      <w:start w:val="1"/>
      <w:numFmt w:val="upperLetter"/>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795064A"/>
    <w:multiLevelType w:val="multilevel"/>
    <w:tmpl w:val="1332CCD4"/>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08B65DB7"/>
    <w:multiLevelType w:val="hybridMultilevel"/>
    <w:tmpl w:val="FAE6E7B8"/>
    <w:lvl w:ilvl="0" w:tplc="A22297B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9273D16"/>
    <w:multiLevelType w:val="hybridMultilevel"/>
    <w:tmpl w:val="8E500602"/>
    <w:lvl w:ilvl="0" w:tplc="08090019">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1" w15:restartNumberingAfterBreak="0">
    <w:nsid w:val="0B130076"/>
    <w:multiLevelType w:val="multilevel"/>
    <w:tmpl w:val="9C2CDE76"/>
    <w:lvl w:ilvl="0">
      <w:start w:val="8"/>
      <w:numFmt w:val="decimal"/>
      <w:lvlText w:val="%1"/>
      <w:lvlJc w:val="left"/>
      <w:pPr>
        <w:ind w:left="3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000" w:hanging="1440"/>
      </w:pPr>
      <w:rPr>
        <w:rFonts w:hint="default"/>
      </w:rPr>
    </w:lvl>
  </w:abstractNum>
  <w:abstractNum w:abstractNumId="22" w15:restartNumberingAfterBreak="0">
    <w:nsid w:val="0B141D96"/>
    <w:multiLevelType w:val="hybridMultilevel"/>
    <w:tmpl w:val="6372824C"/>
    <w:lvl w:ilvl="0" w:tplc="DE6A15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C45617D"/>
    <w:multiLevelType w:val="multilevel"/>
    <w:tmpl w:val="68141ED8"/>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0D465EB4"/>
    <w:multiLevelType w:val="hybridMultilevel"/>
    <w:tmpl w:val="BCDCD04A"/>
    <w:lvl w:ilvl="0" w:tplc="A20C542C">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D4A0D1D"/>
    <w:multiLevelType w:val="hybridMultilevel"/>
    <w:tmpl w:val="96C455E0"/>
    <w:lvl w:ilvl="0" w:tplc="041C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0D7F74C0"/>
    <w:multiLevelType w:val="multilevel"/>
    <w:tmpl w:val="84C4D8DC"/>
    <w:lvl w:ilvl="0">
      <w:start w:val="15"/>
      <w:numFmt w:val="decimal"/>
      <w:lvlText w:val="%1"/>
      <w:lvlJc w:val="left"/>
      <w:pPr>
        <w:ind w:left="420" w:hanging="42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0F7E18AD"/>
    <w:multiLevelType w:val="multilevel"/>
    <w:tmpl w:val="BD1668F8"/>
    <w:name w:val="Recital Numbering List"/>
    <w:lvl w:ilvl="0">
      <w:start w:val="1"/>
      <w:numFmt w:val="upperLetter"/>
      <w:pStyle w:val="RecitalNumbering"/>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0F8E65E5"/>
    <w:multiLevelType w:val="hybridMultilevel"/>
    <w:tmpl w:val="7C64714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17615EE"/>
    <w:multiLevelType w:val="hybridMultilevel"/>
    <w:tmpl w:val="F37ECDC6"/>
    <w:lvl w:ilvl="0" w:tplc="041C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11A76D18"/>
    <w:multiLevelType w:val="hybridMultilevel"/>
    <w:tmpl w:val="165644A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2173706"/>
    <w:multiLevelType w:val="hybridMultilevel"/>
    <w:tmpl w:val="74DA4050"/>
    <w:lvl w:ilvl="0" w:tplc="04090013">
      <w:start w:val="1"/>
      <w:numFmt w:val="upperRoman"/>
      <w:lvlText w:val="%1."/>
      <w:lvlJc w:val="righ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2" w15:restartNumberingAfterBreak="0">
    <w:nsid w:val="1263189E"/>
    <w:multiLevelType w:val="hybridMultilevel"/>
    <w:tmpl w:val="2EB084D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31B2E32"/>
    <w:multiLevelType w:val="hybridMultilevel"/>
    <w:tmpl w:val="F42E3CF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474615D"/>
    <w:multiLevelType w:val="hybridMultilevel"/>
    <w:tmpl w:val="02F82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154A7476"/>
    <w:multiLevelType w:val="hybridMultilevel"/>
    <w:tmpl w:val="2A22DD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15980C5F"/>
    <w:multiLevelType w:val="hybridMultilevel"/>
    <w:tmpl w:val="94AAE5BC"/>
    <w:lvl w:ilvl="0" w:tplc="04090019">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7" w15:restartNumberingAfterBreak="0">
    <w:nsid w:val="159A637F"/>
    <w:multiLevelType w:val="multilevel"/>
    <w:tmpl w:val="B3BCC0DE"/>
    <w:lvl w:ilvl="0">
      <w:start w:val="1"/>
      <w:numFmt w:val="decimal"/>
      <w:pStyle w:val="Schedule1"/>
      <w:lvlText w:val="Schedule %1"/>
      <w:lvlJc w:val="left"/>
      <w:pPr>
        <w:ind w:left="0" w:firstLine="0"/>
      </w:pPr>
      <w:rPr>
        <w:rFonts w:ascii="Times New Roman" w:hAnsi="Times New Roman" w:cs="Times New Roman" w:hint="default"/>
        <w:b/>
        <w:i w:val="0"/>
        <w:color w:val="000000"/>
        <w:sz w:val="26"/>
      </w:rPr>
    </w:lvl>
    <w:lvl w:ilvl="1">
      <w:start w:val="1"/>
      <w:numFmt w:val="decimal"/>
      <w:pStyle w:val="Schedule2"/>
      <w:lvlText w:val="Part %2"/>
      <w:lvlJc w:val="left"/>
      <w:pPr>
        <w:ind w:left="0"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2">
      <w:start w:val="1"/>
      <w:numFmt w:val="decimal"/>
      <w:pStyle w:val="Schedule3"/>
      <w:lvlText w:val="%3."/>
      <w:lvlJc w:val="left"/>
      <w:pPr>
        <w:tabs>
          <w:tab w:val="num" w:pos="720"/>
        </w:tabs>
        <w:ind w:left="720" w:hanging="720"/>
      </w:pPr>
      <w:rPr>
        <w:rFonts w:ascii="Times New Roman Bold" w:hAnsi="Times New Roman Bold" w:hint="default"/>
        <w:b/>
        <w:i w:val="0"/>
        <w:color w:val="000000"/>
        <w:sz w:val="22"/>
      </w:rPr>
    </w:lvl>
    <w:lvl w:ilvl="3">
      <w:start w:val="1"/>
      <w:numFmt w:val="decimal"/>
      <w:pStyle w:val="Schedule4"/>
      <w:lvlText w:val="%3.%4"/>
      <w:lvlJc w:val="left"/>
      <w:pPr>
        <w:tabs>
          <w:tab w:val="num" w:pos="720"/>
        </w:tabs>
        <w:ind w:left="720" w:hanging="720"/>
      </w:pPr>
      <w:rPr>
        <w:rFonts w:ascii="Times New Roman" w:hAnsi="Times New Roman" w:cs="Times New Roman" w:hint="default"/>
        <w:color w:val="000000"/>
      </w:rPr>
    </w:lvl>
    <w:lvl w:ilvl="4">
      <w:start w:val="1"/>
      <w:numFmt w:val="lowerLetter"/>
      <w:pStyle w:val="Schedule5"/>
      <w:lvlText w:val="(%5)"/>
      <w:lvlJc w:val="left"/>
      <w:pPr>
        <w:tabs>
          <w:tab w:val="num" w:pos="1530"/>
        </w:tabs>
        <w:ind w:left="1530" w:hanging="720"/>
      </w:pPr>
      <w:rPr>
        <w:b w:val="0"/>
        <w:color w:val="000000"/>
      </w:rPr>
    </w:lvl>
    <w:lvl w:ilvl="5">
      <w:start w:val="1"/>
      <w:numFmt w:val="lowerRoman"/>
      <w:pStyle w:val="Schedule6"/>
      <w:lvlText w:val="(%6)"/>
      <w:lvlJc w:val="left"/>
      <w:pPr>
        <w:tabs>
          <w:tab w:val="num" w:pos="2160"/>
        </w:tabs>
        <w:ind w:left="2160" w:hanging="720"/>
      </w:pPr>
      <w:rPr>
        <w:b w:val="0"/>
        <w:color w:val="000000"/>
      </w:rPr>
    </w:lvl>
    <w:lvl w:ilvl="6">
      <w:start w:val="1"/>
      <w:numFmt w:val="upperLetter"/>
      <w:pStyle w:val="Schedule7"/>
      <w:lvlText w:val="(%7)"/>
      <w:lvlJc w:val="left"/>
      <w:pPr>
        <w:tabs>
          <w:tab w:val="num" w:pos="2880"/>
        </w:tabs>
        <w:ind w:left="2880" w:hanging="720"/>
      </w:pPr>
      <w:rPr>
        <w:color w:val="000000"/>
      </w:rPr>
    </w:lvl>
    <w:lvl w:ilvl="7">
      <w:start w:val="1"/>
      <w:numFmt w:val="lowerLetter"/>
      <w:pStyle w:val="Schedule8"/>
      <w:lvlText w:val="(%8)"/>
      <w:lvlJc w:val="left"/>
      <w:pPr>
        <w:tabs>
          <w:tab w:val="num" w:pos="720"/>
        </w:tabs>
        <w:ind w:left="720" w:hanging="720"/>
      </w:pPr>
      <w:rPr>
        <w:color w:val="000000"/>
      </w:rPr>
    </w:lvl>
    <w:lvl w:ilvl="8">
      <w:start w:val="1"/>
      <w:numFmt w:val="lowerRoman"/>
      <w:pStyle w:val="Schedule9"/>
      <w:lvlText w:val="(%9)"/>
      <w:lvlJc w:val="left"/>
      <w:pPr>
        <w:tabs>
          <w:tab w:val="num" w:pos="1440"/>
        </w:tabs>
        <w:ind w:left="1440" w:hanging="720"/>
      </w:pPr>
      <w:rPr>
        <w:color w:val="000000"/>
      </w:rPr>
    </w:lvl>
  </w:abstractNum>
  <w:abstractNum w:abstractNumId="38" w15:restartNumberingAfterBreak="0">
    <w:nsid w:val="17153634"/>
    <w:multiLevelType w:val="hybridMultilevel"/>
    <w:tmpl w:val="29CCC76C"/>
    <w:lvl w:ilvl="0" w:tplc="A20C542C">
      <w:start w:val="1"/>
      <w:numFmt w:val="decimal"/>
      <w:lvlText w:val="1.%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17E44CF4"/>
    <w:multiLevelType w:val="hybridMultilevel"/>
    <w:tmpl w:val="E6028E2C"/>
    <w:lvl w:ilvl="0" w:tplc="041C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854726B"/>
    <w:multiLevelType w:val="hybridMultilevel"/>
    <w:tmpl w:val="99025222"/>
    <w:lvl w:ilvl="0" w:tplc="0F381E7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A0272F6"/>
    <w:multiLevelType w:val="hybridMultilevel"/>
    <w:tmpl w:val="412817C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1A710EB8"/>
    <w:multiLevelType w:val="multilevel"/>
    <w:tmpl w:val="237A55FA"/>
    <w:lvl w:ilvl="0">
      <w:start w:val="1"/>
      <w:numFmt w:val="decimal"/>
      <w:lvlText w:val="%1."/>
      <w:lvlJc w:val="left"/>
      <w:pPr>
        <w:ind w:left="360" w:hanging="360"/>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1B856E39"/>
    <w:multiLevelType w:val="hybridMultilevel"/>
    <w:tmpl w:val="C3F2B1AC"/>
    <w:lvl w:ilvl="0" w:tplc="A20C542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B8E482A"/>
    <w:multiLevelType w:val="hybridMultilevel"/>
    <w:tmpl w:val="5CF6B71C"/>
    <w:lvl w:ilvl="0" w:tplc="9338314A">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B9558CC"/>
    <w:multiLevelType w:val="hybridMultilevel"/>
    <w:tmpl w:val="91749822"/>
    <w:lvl w:ilvl="0" w:tplc="08090019">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6" w15:restartNumberingAfterBreak="0">
    <w:nsid w:val="1BBB0EC8"/>
    <w:multiLevelType w:val="hybridMultilevel"/>
    <w:tmpl w:val="1EBED892"/>
    <w:lvl w:ilvl="0" w:tplc="A22297B2">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BE97895"/>
    <w:multiLevelType w:val="hybridMultilevel"/>
    <w:tmpl w:val="76E0D8B2"/>
    <w:lvl w:ilvl="0" w:tplc="A20C542C">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F0C4285"/>
    <w:multiLevelType w:val="multilevel"/>
    <w:tmpl w:val="6D2A3E1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40"/>
        </w:tabs>
        <w:ind w:left="1440" w:hanging="720"/>
      </w:pPr>
      <w:rPr>
        <w:rFonts w:hint="default"/>
        <w:b w:val="0"/>
        <w:caps w:val="0"/>
        <w:effect w:val="none"/>
      </w:rPr>
    </w:lvl>
    <w:lvl w:ilvl="3">
      <w:start w:val="1"/>
      <w:numFmt w:val="bullet"/>
      <w:lvlText w:val=""/>
      <w:lvlJc w:val="left"/>
      <w:pPr>
        <w:tabs>
          <w:tab w:val="num" w:pos="2160"/>
        </w:tabs>
        <w:ind w:left="2160" w:hanging="720"/>
      </w:pPr>
      <w:rPr>
        <w:rFonts w:ascii="Symbol" w:hAnsi="Symbol" w:hint="default"/>
        <w:b w:val="0"/>
        <w:bCs/>
        <w:caps w:val="0"/>
        <w:effect w:val="none"/>
        <w:lang w:val="sq-AL"/>
      </w:rPr>
    </w:lvl>
    <w:lvl w:ilvl="4">
      <w:start w:val="1"/>
      <w:numFmt w:val="bullet"/>
      <w:lvlText w:val=""/>
      <w:lvlJc w:val="left"/>
      <w:pPr>
        <w:tabs>
          <w:tab w:val="num" w:pos="2880"/>
        </w:tabs>
        <w:ind w:left="2880" w:hanging="720"/>
      </w:pPr>
      <w:rPr>
        <w:rFonts w:ascii="Symbol" w:hAnsi="Symbol"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49" w15:restartNumberingAfterBreak="0">
    <w:nsid w:val="205A5BE5"/>
    <w:multiLevelType w:val="hybridMultilevel"/>
    <w:tmpl w:val="DF704F5C"/>
    <w:lvl w:ilvl="0" w:tplc="378204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207561C7"/>
    <w:multiLevelType w:val="hybridMultilevel"/>
    <w:tmpl w:val="D48A6B7C"/>
    <w:lvl w:ilvl="0" w:tplc="A20C542C">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09A616E"/>
    <w:multiLevelType w:val="hybridMultilevel"/>
    <w:tmpl w:val="EE6EB916"/>
    <w:lvl w:ilvl="0" w:tplc="02A0F4C8">
      <w:start w:val="1"/>
      <w:numFmt w:val="bullet"/>
      <w:lvlText w:val=""/>
      <w:lvlJc w:val="left"/>
      <w:pPr>
        <w:ind w:left="720" w:hanging="360"/>
      </w:pPr>
      <w:rPr>
        <w:rFonts w:ascii="Wingdings" w:hAnsi="Wingding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21073794"/>
    <w:multiLevelType w:val="hybridMultilevel"/>
    <w:tmpl w:val="C66475E0"/>
    <w:lvl w:ilvl="0" w:tplc="08090017">
      <w:start w:val="1"/>
      <w:numFmt w:val="lowerLetter"/>
      <w:lvlText w:val="%1)"/>
      <w:lvlJc w:val="left"/>
      <w:pPr>
        <w:ind w:left="1080" w:hanging="360"/>
      </w:pPr>
      <w:rPr>
        <w:caps w:val="0"/>
        <w:effect w:val="none"/>
      </w:rPr>
    </w:lvl>
    <w:lvl w:ilvl="1" w:tplc="3ABC96F4">
      <w:start w:val="1"/>
      <w:numFmt w:val="decimal"/>
      <w:lvlText w:val=""/>
      <w:lvlJc w:val="left"/>
      <w:pPr>
        <w:tabs>
          <w:tab w:val="num" w:pos="720"/>
        </w:tabs>
        <w:ind w:left="720" w:firstLine="0"/>
      </w:pPr>
      <w:rPr>
        <w:caps w:val="0"/>
        <w:effect w:val="none"/>
      </w:rPr>
    </w:lvl>
    <w:lvl w:ilvl="2" w:tplc="98EE8352">
      <w:start w:val="1"/>
      <w:numFmt w:val="lowerLetter"/>
      <w:lvlText w:val="(%3)"/>
      <w:lvlJc w:val="left"/>
      <w:pPr>
        <w:tabs>
          <w:tab w:val="num" w:pos="1440"/>
        </w:tabs>
        <w:ind w:left="1440" w:hanging="720"/>
      </w:pPr>
      <w:rPr>
        <w:b w:val="0"/>
        <w:bCs/>
        <w:caps w:val="0"/>
        <w:effect w:val="none"/>
      </w:rPr>
    </w:lvl>
    <w:lvl w:ilvl="3" w:tplc="779AE1F6">
      <w:start w:val="1"/>
      <w:numFmt w:val="lowerRoman"/>
      <w:lvlText w:val="(%4)"/>
      <w:lvlJc w:val="left"/>
      <w:pPr>
        <w:tabs>
          <w:tab w:val="num" w:pos="2160"/>
        </w:tabs>
        <w:ind w:left="2160" w:hanging="720"/>
      </w:pPr>
      <w:rPr>
        <w:caps w:val="0"/>
        <w:effect w:val="none"/>
      </w:rPr>
    </w:lvl>
    <w:lvl w:ilvl="4" w:tplc="47807666">
      <w:start w:val="1"/>
      <w:numFmt w:val="upperLetter"/>
      <w:lvlText w:val="(%5)"/>
      <w:lvlJc w:val="left"/>
      <w:pPr>
        <w:tabs>
          <w:tab w:val="num" w:pos="2880"/>
        </w:tabs>
        <w:ind w:left="2880" w:hanging="720"/>
      </w:pPr>
      <w:rPr>
        <w:caps w:val="0"/>
        <w:effect w:val="none"/>
      </w:rPr>
    </w:lvl>
    <w:lvl w:ilvl="5" w:tplc="8D88FB14">
      <w:start w:val="1"/>
      <w:numFmt w:val="decimal"/>
      <w:lvlText w:val=""/>
      <w:lvlJc w:val="left"/>
      <w:pPr>
        <w:tabs>
          <w:tab w:val="num" w:pos="2880"/>
        </w:tabs>
        <w:ind w:left="2880" w:hanging="720"/>
      </w:pPr>
      <w:rPr>
        <w:caps w:val="0"/>
        <w:effect w:val="none"/>
      </w:rPr>
    </w:lvl>
    <w:lvl w:ilvl="6" w:tplc="F7700EA2">
      <w:start w:val="1"/>
      <w:numFmt w:val="decimal"/>
      <w:lvlText w:val=""/>
      <w:lvlJc w:val="left"/>
      <w:pPr>
        <w:tabs>
          <w:tab w:val="num" w:pos="2880"/>
        </w:tabs>
        <w:ind w:left="2880" w:hanging="720"/>
      </w:pPr>
      <w:rPr>
        <w:caps w:val="0"/>
        <w:effect w:val="none"/>
      </w:rPr>
    </w:lvl>
    <w:lvl w:ilvl="7" w:tplc="A3A0D4D8">
      <w:start w:val="1"/>
      <w:numFmt w:val="decimal"/>
      <w:lvlText w:val=""/>
      <w:lvlJc w:val="left"/>
      <w:pPr>
        <w:tabs>
          <w:tab w:val="num" w:pos="2880"/>
        </w:tabs>
        <w:ind w:left="2880" w:hanging="720"/>
      </w:pPr>
      <w:rPr>
        <w:caps w:val="0"/>
        <w:effect w:val="none"/>
      </w:rPr>
    </w:lvl>
    <w:lvl w:ilvl="8" w:tplc="DB888990">
      <w:start w:val="1"/>
      <w:numFmt w:val="decimal"/>
      <w:lvlText w:val=""/>
      <w:lvlJc w:val="left"/>
      <w:pPr>
        <w:tabs>
          <w:tab w:val="num" w:pos="2880"/>
        </w:tabs>
        <w:ind w:left="2880" w:hanging="720"/>
      </w:pPr>
      <w:rPr>
        <w:caps w:val="0"/>
        <w:effect w:val="none"/>
      </w:rPr>
    </w:lvl>
  </w:abstractNum>
  <w:abstractNum w:abstractNumId="53" w15:restartNumberingAfterBreak="0">
    <w:nsid w:val="222519C3"/>
    <w:multiLevelType w:val="hybridMultilevel"/>
    <w:tmpl w:val="465467CC"/>
    <w:lvl w:ilvl="0" w:tplc="7B7814F8">
      <w:start w:val="1"/>
      <w:numFmt w:val="lowerRoman"/>
      <w:lvlText w:val="%1."/>
      <w:lvlJc w:val="left"/>
      <w:pPr>
        <w:ind w:left="1800" w:hanging="360"/>
      </w:pPr>
      <w:rPr>
        <w:rFonts w:ascii="Times New Roman" w:eastAsia="SimSu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22A42456"/>
    <w:multiLevelType w:val="hybridMultilevel"/>
    <w:tmpl w:val="6C84911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3B87529"/>
    <w:multiLevelType w:val="hybridMultilevel"/>
    <w:tmpl w:val="A65ECC1C"/>
    <w:lvl w:ilvl="0" w:tplc="5FD0248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24ED4853"/>
    <w:multiLevelType w:val="hybridMultilevel"/>
    <w:tmpl w:val="CA4431F8"/>
    <w:lvl w:ilvl="0" w:tplc="A20C542C">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5D6305E"/>
    <w:multiLevelType w:val="hybridMultilevel"/>
    <w:tmpl w:val="89A6170A"/>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8" w15:restartNumberingAfterBreak="0">
    <w:nsid w:val="26262E30"/>
    <w:multiLevelType w:val="hybridMultilevel"/>
    <w:tmpl w:val="291EC7F2"/>
    <w:lvl w:ilvl="0" w:tplc="3814D5EE">
      <w:numFmt w:val="bullet"/>
      <w:lvlText w:val="-"/>
      <w:lvlJc w:val="left"/>
      <w:pPr>
        <w:ind w:left="1900" w:hanging="360"/>
      </w:pPr>
      <w:rPr>
        <w:rFonts w:ascii="Carlito" w:eastAsia="Carlito" w:hAnsi="Carlito" w:cs="Carlito" w:hint="default"/>
        <w:spacing w:val="-2"/>
        <w:w w:val="99"/>
        <w:sz w:val="24"/>
        <w:szCs w:val="24"/>
        <w:lang w:val="sq-AL" w:eastAsia="en-US" w:bidi="ar-SA"/>
      </w:rPr>
    </w:lvl>
    <w:lvl w:ilvl="1" w:tplc="BFDE28B4">
      <w:numFmt w:val="bullet"/>
      <w:lvlText w:val="•"/>
      <w:lvlJc w:val="left"/>
      <w:pPr>
        <w:ind w:left="2670" w:hanging="360"/>
      </w:pPr>
      <w:rPr>
        <w:rFonts w:hint="default"/>
        <w:lang w:val="sq-AL" w:eastAsia="en-US" w:bidi="ar-SA"/>
      </w:rPr>
    </w:lvl>
    <w:lvl w:ilvl="2" w:tplc="E83CE0F2">
      <w:numFmt w:val="bullet"/>
      <w:lvlText w:val="•"/>
      <w:lvlJc w:val="left"/>
      <w:pPr>
        <w:ind w:left="3441" w:hanging="360"/>
      </w:pPr>
      <w:rPr>
        <w:rFonts w:hint="default"/>
        <w:lang w:val="sq-AL" w:eastAsia="en-US" w:bidi="ar-SA"/>
      </w:rPr>
    </w:lvl>
    <w:lvl w:ilvl="3" w:tplc="4B8CAC3C">
      <w:numFmt w:val="bullet"/>
      <w:lvlText w:val="•"/>
      <w:lvlJc w:val="left"/>
      <w:pPr>
        <w:ind w:left="4211" w:hanging="360"/>
      </w:pPr>
      <w:rPr>
        <w:rFonts w:hint="default"/>
        <w:lang w:val="sq-AL" w:eastAsia="en-US" w:bidi="ar-SA"/>
      </w:rPr>
    </w:lvl>
    <w:lvl w:ilvl="4" w:tplc="16F2C406">
      <w:numFmt w:val="bullet"/>
      <w:lvlText w:val="•"/>
      <w:lvlJc w:val="left"/>
      <w:pPr>
        <w:ind w:left="4982" w:hanging="360"/>
      </w:pPr>
      <w:rPr>
        <w:rFonts w:hint="default"/>
        <w:lang w:val="sq-AL" w:eastAsia="en-US" w:bidi="ar-SA"/>
      </w:rPr>
    </w:lvl>
    <w:lvl w:ilvl="5" w:tplc="BBA8C45A">
      <w:numFmt w:val="bullet"/>
      <w:lvlText w:val="•"/>
      <w:lvlJc w:val="left"/>
      <w:pPr>
        <w:ind w:left="5753" w:hanging="360"/>
      </w:pPr>
      <w:rPr>
        <w:rFonts w:hint="default"/>
        <w:lang w:val="sq-AL" w:eastAsia="en-US" w:bidi="ar-SA"/>
      </w:rPr>
    </w:lvl>
    <w:lvl w:ilvl="6" w:tplc="3A52D96A">
      <w:numFmt w:val="bullet"/>
      <w:lvlText w:val="•"/>
      <w:lvlJc w:val="left"/>
      <w:pPr>
        <w:ind w:left="6523" w:hanging="360"/>
      </w:pPr>
      <w:rPr>
        <w:rFonts w:hint="default"/>
        <w:lang w:val="sq-AL" w:eastAsia="en-US" w:bidi="ar-SA"/>
      </w:rPr>
    </w:lvl>
    <w:lvl w:ilvl="7" w:tplc="4E7EB676">
      <w:numFmt w:val="bullet"/>
      <w:lvlText w:val="•"/>
      <w:lvlJc w:val="left"/>
      <w:pPr>
        <w:ind w:left="7294" w:hanging="360"/>
      </w:pPr>
      <w:rPr>
        <w:rFonts w:hint="default"/>
        <w:lang w:val="sq-AL" w:eastAsia="en-US" w:bidi="ar-SA"/>
      </w:rPr>
    </w:lvl>
    <w:lvl w:ilvl="8" w:tplc="78EC8AB8">
      <w:numFmt w:val="bullet"/>
      <w:lvlText w:val="•"/>
      <w:lvlJc w:val="left"/>
      <w:pPr>
        <w:ind w:left="8065" w:hanging="360"/>
      </w:pPr>
      <w:rPr>
        <w:rFonts w:hint="default"/>
        <w:lang w:val="sq-AL" w:eastAsia="en-US" w:bidi="ar-SA"/>
      </w:rPr>
    </w:lvl>
  </w:abstractNum>
  <w:abstractNum w:abstractNumId="59" w15:restartNumberingAfterBreak="0">
    <w:nsid w:val="26C74CC7"/>
    <w:multiLevelType w:val="multilevel"/>
    <w:tmpl w:val="24786A44"/>
    <w:lvl w:ilvl="0">
      <w:start w:val="2"/>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79A70A2"/>
    <w:multiLevelType w:val="multilevel"/>
    <w:tmpl w:val="6F162D6E"/>
    <w:lvl w:ilvl="0">
      <w:start w:val="1"/>
      <w:numFmt w:val="decimal"/>
      <w:lvlText w:val="%1."/>
      <w:lvlJc w:val="left"/>
      <w:pPr>
        <w:tabs>
          <w:tab w:val="num" w:pos="720"/>
        </w:tabs>
        <w:ind w:left="720" w:hanging="720"/>
      </w:pPr>
      <w:rPr>
        <w:rFonts w:hint="default"/>
        <w:caps w:val="0"/>
        <w:effect w:val="none"/>
      </w:rPr>
    </w:lvl>
    <w:lvl w:ilvl="1">
      <w:start w:val="1"/>
      <w:numFmt w:val="decimal"/>
      <w:lvlText w:val="%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900"/>
        </w:tabs>
        <w:ind w:left="900" w:hanging="720"/>
      </w:pPr>
      <w:rPr>
        <w:rFonts w:hint="default"/>
        <w:b w:val="0"/>
        <w:caps w:val="0"/>
        <w:effect w:val="none"/>
      </w:rPr>
    </w:lvl>
    <w:lvl w:ilvl="3">
      <w:start w:val="1"/>
      <w:numFmt w:val="lowerRoman"/>
      <w:lvlText w:val="(%4)"/>
      <w:lvlJc w:val="left"/>
      <w:pPr>
        <w:tabs>
          <w:tab w:val="num" w:pos="2160"/>
        </w:tabs>
        <w:ind w:left="2160" w:hanging="720"/>
      </w:pPr>
      <w:rPr>
        <w:rFonts w:hint="default"/>
        <w:b w:val="0"/>
        <w:bCs/>
        <w:caps w:val="0"/>
        <w:effect w:val="none"/>
        <w:lang w:val="sq-AL"/>
      </w:rPr>
    </w:lvl>
    <w:lvl w:ilvl="4">
      <w:start w:val="1"/>
      <w:numFmt w:val="bullet"/>
      <w:lvlText w:val=""/>
      <w:lvlJc w:val="left"/>
      <w:pPr>
        <w:tabs>
          <w:tab w:val="num" w:pos="2880"/>
        </w:tabs>
        <w:ind w:left="2880" w:hanging="720"/>
      </w:pPr>
      <w:rPr>
        <w:rFonts w:ascii="Symbol" w:hAnsi="Symbol"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61" w15:restartNumberingAfterBreak="0">
    <w:nsid w:val="27C61B60"/>
    <w:multiLevelType w:val="hybridMultilevel"/>
    <w:tmpl w:val="F080E47A"/>
    <w:lvl w:ilvl="0" w:tplc="A20C542C">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9A96AB5"/>
    <w:multiLevelType w:val="hybridMultilevel"/>
    <w:tmpl w:val="E73A262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29D879DF"/>
    <w:multiLevelType w:val="multilevel"/>
    <w:tmpl w:val="04C6A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4" w15:restartNumberingAfterBreak="0">
    <w:nsid w:val="29E274F1"/>
    <w:multiLevelType w:val="hybridMultilevel"/>
    <w:tmpl w:val="06C8611C"/>
    <w:lvl w:ilvl="0" w:tplc="5FD024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A1B1AC6"/>
    <w:multiLevelType w:val="hybridMultilevel"/>
    <w:tmpl w:val="9DF437B2"/>
    <w:lvl w:ilvl="0" w:tplc="A20C542C">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2AA960C8"/>
    <w:multiLevelType w:val="multilevel"/>
    <w:tmpl w:val="4B4288F0"/>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Text w:val=""/>
      <w:lvlJc w:val="left"/>
      <w:pPr>
        <w:tabs>
          <w:tab w:val="num" w:pos="4320"/>
        </w:tabs>
        <w:ind w:left="432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67" w15:restartNumberingAfterBreak="0">
    <w:nsid w:val="2B8D05AA"/>
    <w:multiLevelType w:val="hybridMultilevel"/>
    <w:tmpl w:val="05D0703A"/>
    <w:lvl w:ilvl="0" w:tplc="041C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2C282BC5"/>
    <w:multiLevelType w:val="hybridMultilevel"/>
    <w:tmpl w:val="1772B1A6"/>
    <w:lvl w:ilvl="0" w:tplc="1A50F024">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2CB66FAB"/>
    <w:multiLevelType w:val="hybridMultilevel"/>
    <w:tmpl w:val="DFAC5C7A"/>
    <w:lvl w:ilvl="0" w:tplc="04090019">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0" w15:restartNumberingAfterBreak="0">
    <w:nsid w:val="2D32166E"/>
    <w:multiLevelType w:val="hybridMultilevel"/>
    <w:tmpl w:val="B70837BA"/>
    <w:lvl w:ilvl="0" w:tplc="DE6A151E">
      <w:start w:val="1"/>
      <w:numFmt w:val="lowerRoman"/>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71" w15:restartNumberingAfterBreak="0">
    <w:nsid w:val="2E181532"/>
    <w:multiLevelType w:val="hybridMultilevel"/>
    <w:tmpl w:val="B7F6ECFA"/>
    <w:lvl w:ilvl="0" w:tplc="DD00CCAC">
      <w:start w:val="1"/>
      <w:numFmt w:val="lowerRoman"/>
      <w:lvlText w:val="%1."/>
      <w:lvlJc w:val="left"/>
      <w:pPr>
        <w:ind w:left="1800" w:hanging="360"/>
      </w:pPr>
      <w:rPr>
        <w:rFonts w:ascii="Times New Roman" w:eastAsia="Times New Roman" w:hAnsi="Times New Roman"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2" w15:restartNumberingAfterBreak="0">
    <w:nsid w:val="2EE67B6F"/>
    <w:multiLevelType w:val="multilevel"/>
    <w:tmpl w:val="63D2EBF6"/>
    <w:name w:val="Appendicies Heading List"/>
    <w:lvl w:ilvl="0">
      <w:start w:val="1"/>
      <w:numFmt w:val="decimal"/>
      <w:pStyle w:val="AppHead"/>
      <w:suff w:val="space"/>
      <w:lvlText w:val="APPENDIX %1: "/>
      <w:lvlJc w:val="left"/>
      <w:pPr>
        <w:tabs>
          <w:tab w:val="num" w:pos="3827"/>
        </w:tabs>
        <w:ind w:left="3827"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Part"/>
      <w:suff w:val="space"/>
      <w:lvlText w:val="Part %2: "/>
      <w:lvlJc w:val="left"/>
      <w:pPr>
        <w:tabs>
          <w:tab w:val="num" w:pos="3827"/>
        </w:tabs>
        <w:ind w:left="3827" w:firstLine="0"/>
      </w:pPr>
      <w:rPr>
        <w:caps w:val="0"/>
        <w:effect w:val="none"/>
      </w:rPr>
    </w:lvl>
    <w:lvl w:ilvl="2">
      <w:start w:val="1"/>
      <w:numFmt w:val="none"/>
      <w:lvlRestart w:val="0"/>
      <w:lvlText w:val=""/>
      <w:lvlJc w:val="left"/>
      <w:pPr>
        <w:tabs>
          <w:tab w:val="num" w:pos="3827"/>
        </w:tabs>
        <w:ind w:left="3827" w:firstLine="0"/>
      </w:pPr>
      <w:rPr>
        <w:caps w:val="0"/>
        <w:effect w:val="none"/>
      </w:rPr>
    </w:lvl>
    <w:lvl w:ilvl="3">
      <w:start w:val="1"/>
      <w:numFmt w:val="none"/>
      <w:lvlRestart w:val="0"/>
      <w:lvlText w:val=""/>
      <w:lvlJc w:val="left"/>
      <w:pPr>
        <w:tabs>
          <w:tab w:val="num" w:pos="3827"/>
        </w:tabs>
        <w:ind w:left="3827" w:firstLine="0"/>
      </w:pPr>
      <w:rPr>
        <w:caps w:val="0"/>
        <w:effect w:val="none"/>
      </w:rPr>
    </w:lvl>
    <w:lvl w:ilvl="4">
      <w:start w:val="1"/>
      <w:numFmt w:val="none"/>
      <w:lvlRestart w:val="0"/>
      <w:lvlText w:val=""/>
      <w:lvlJc w:val="left"/>
      <w:pPr>
        <w:tabs>
          <w:tab w:val="num" w:pos="3827"/>
        </w:tabs>
        <w:ind w:left="3827" w:firstLine="0"/>
      </w:pPr>
      <w:rPr>
        <w:caps w:val="0"/>
        <w:effect w:val="none"/>
      </w:rPr>
    </w:lvl>
    <w:lvl w:ilvl="5">
      <w:start w:val="1"/>
      <w:numFmt w:val="none"/>
      <w:lvlRestart w:val="0"/>
      <w:lvlText w:val=""/>
      <w:lvlJc w:val="left"/>
      <w:pPr>
        <w:tabs>
          <w:tab w:val="num" w:pos="3827"/>
        </w:tabs>
        <w:ind w:left="3827" w:firstLine="0"/>
      </w:pPr>
      <w:rPr>
        <w:caps w:val="0"/>
        <w:effect w:val="none"/>
      </w:rPr>
    </w:lvl>
    <w:lvl w:ilvl="6">
      <w:start w:val="1"/>
      <w:numFmt w:val="none"/>
      <w:lvlRestart w:val="0"/>
      <w:lvlText w:val=""/>
      <w:lvlJc w:val="left"/>
      <w:pPr>
        <w:tabs>
          <w:tab w:val="num" w:pos="3827"/>
        </w:tabs>
        <w:ind w:left="3827" w:firstLine="0"/>
      </w:pPr>
      <w:rPr>
        <w:caps w:val="0"/>
        <w:effect w:val="none"/>
      </w:rPr>
    </w:lvl>
    <w:lvl w:ilvl="7">
      <w:start w:val="1"/>
      <w:numFmt w:val="none"/>
      <w:lvlRestart w:val="0"/>
      <w:lvlText w:val=""/>
      <w:lvlJc w:val="left"/>
      <w:pPr>
        <w:tabs>
          <w:tab w:val="num" w:pos="3827"/>
        </w:tabs>
        <w:ind w:left="3827" w:firstLine="0"/>
      </w:pPr>
      <w:rPr>
        <w:caps w:val="0"/>
        <w:effect w:val="none"/>
      </w:rPr>
    </w:lvl>
    <w:lvl w:ilvl="8">
      <w:start w:val="1"/>
      <w:numFmt w:val="none"/>
      <w:lvlRestart w:val="0"/>
      <w:lvlText w:val=""/>
      <w:lvlJc w:val="left"/>
      <w:pPr>
        <w:tabs>
          <w:tab w:val="num" w:pos="3827"/>
        </w:tabs>
        <w:ind w:left="3827" w:firstLine="0"/>
      </w:pPr>
      <w:rPr>
        <w:caps w:val="0"/>
        <w:effect w:val="none"/>
      </w:rPr>
    </w:lvl>
  </w:abstractNum>
  <w:abstractNum w:abstractNumId="73" w15:restartNumberingAfterBreak="0">
    <w:nsid w:val="2F4769E1"/>
    <w:multiLevelType w:val="hybridMultilevel"/>
    <w:tmpl w:val="681EA19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6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F894FB7"/>
    <w:multiLevelType w:val="hybridMultilevel"/>
    <w:tmpl w:val="D26290CA"/>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5" w15:restartNumberingAfterBreak="0">
    <w:nsid w:val="30142E22"/>
    <w:multiLevelType w:val="hybridMultilevel"/>
    <w:tmpl w:val="44DAE948"/>
    <w:lvl w:ilvl="0" w:tplc="B2889D76">
      <w:start w:val="1"/>
      <w:numFmt w:val="lowerRoman"/>
      <w:lvlText w:val="(%1)"/>
      <w:lvlJc w:val="left"/>
      <w:pPr>
        <w:ind w:left="1440" w:hanging="360"/>
      </w:pPr>
      <w:rPr>
        <w:rFonts w:ascii="Garamond" w:hAnsi="Garamond" w:hint="default"/>
        <w:b w:val="0"/>
        <w:bCs w:val="0"/>
        <w:sz w:val="24"/>
        <w:szCs w:val="24"/>
      </w:rPr>
    </w:lvl>
    <w:lvl w:ilvl="1" w:tplc="09CA05A8">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6" w15:restartNumberingAfterBreak="0">
    <w:nsid w:val="30FB4AFF"/>
    <w:multiLevelType w:val="hybridMultilevel"/>
    <w:tmpl w:val="D1F4F3A4"/>
    <w:lvl w:ilvl="0" w:tplc="041C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31857398"/>
    <w:multiLevelType w:val="multilevel"/>
    <w:tmpl w:val="57D4B958"/>
    <w:lvl w:ilvl="0">
      <w:start w:val="1"/>
      <w:numFmt w:val="decimal"/>
      <w:pStyle w:val="EFETLevel1"/>
      <w:suff w:val="nothing"/>
      <w:lvlText w:val="§ %1."/>
      <w:lvlJc w:val="left"/>
      <w:pPr>
        <w:ind w:left="531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pStyle w:val="EFETLevel2"/>
      <w:lvlText w:val="%2."/>
      <w:lvlJc w:val="left"/>
      <w:pPr>
        <w:ind w:left="450" w:hanging="360"/>
      </w:pPr>
      <w:rPr>
        <w:rFonts w:hint="default"/>
        <w:b/>
        <w:i w:val="0"/>
      </w:rPr>
    </w:lvl>
    <w:lvl w:ilvl="2">
      <w:start w:val="1"/>
      <w:numFmt w:val="lowerLetter"/>
      <w:pStyle w:val="EFETLevel3"/>
      <w:lvlText w:val="(%3)"/>
      <w:lvlJc w:val="left"/>
      <w:pPr>
        <w:ind w:left="1080" w:hanging="360"/>
      </w:pPr>
      <w:rPr>
        <w:rFonts w:hint="default"/>
        <w:b w:val="0"/>
        <w:i w:val="0"/>
      </w:rPr>
    </w:lvl>
    <w:lvl w:ilvl="3">
      <w:start w:val="1"/>
      <w:numFmt w:val="lowerRoman"/>
      <w:pStyle w:val="EFETLevel4"/>
      <w:lvlText w:val="(%4)"/>
      <w:lvlJc w:val="left"/>
      <w:pPr>
        <w:ind w:left="1440" w:hanging="360"/>
      </w:pPr>
      <w:rPr>
        <w:rFonts w:hint="default"/>
      </w:rPr>
    </w:lvl>
    <w:lvl w:ilvl="4">
      <w:start w:val="1"/>
      <w:numFmt w:val="upperLetter"/>
      <w:pStyle w:val="EFETLevel5"/>
      <w:lvlText w:val="(%5)"/>
      <w:lvlJc w:val="left"/>
      <w:pPr>
        <w:ind w:left="1800" w:hanging="360"/>
      </w:pPr>
      <w:rPr>
        <w:rFonts w:hint="default"/>
      </w:rPr>
    </w:lvl>
    <w:lvl w:ilvl="5">
      <w:start w:val="1"/>
      <w:numFmt w:val="decimal"/>
      <w:pStyle w:val="EFETLevel6"/>
      <w:lvlText w:val="(%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327157D7"/>
    <w:multiLevelType w:val="hybridMultilevel"/>
    <w:tmpl w:val="E4A4F904"/>
    <w:lvl w:ilvl="0" w:tplc="A456E72A">
      <w:start w:val="1"/>
      <w:numFmt w:val="decimal"/>
      <w:lvlText w:val="1.%1"/>
      <w:lvlJc w:val="left"/>
      <w:pPr>
        <w:tabs>
          <w:tab w:val="num" w:pos="567"/>
        </w:tabs>
        <w:ind w:left="567" w:hanging="567"/>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 w15:restartNumberingAfterBreak="0">
    <w:nsid w:val="330D3FD2"/>
    <w:multiLevelType w:val="hybridMultilevel"/>
    <w:tmpl w:val="5142A45E"/>
    <w:lvl w:ilvl="0" w:tplc="A20C542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33A56E97"/>
    <w:multiLevelType w:val="hybridMultilevel"/>
    <w:tmpl w:val="B6AEB6B4"/>
    <w:lvl w:ilvl="0" w:tplc="A22297B2">
      <w:start w:val="2"/>
      <w:numFmt w:val="lowerLetter"/>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81" w15:restartNumberingAfterBreak="0">
    <w:nsid w:val="344740BB"/>
    <w:multiLevelType w:val="hybridMultilevel"/>
    <w:tmpl w:val="26D4EF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349C094D"/>
    <w:multiLevelType w:val="hybridMultilevel"/>
    <w:tmpl w:val="0B181AF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4A27AB8"/>
    <w:multiLevelType w:val="hybridMultilevel"/>
    <w:tmpl w:val="70BA09EA"/>
    <w:lvl w:ilvl="0" w:tplc="DE6A15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4E168DE"/>
    <w:multiLevelType w:val="multilevel"/>
    <w:tmpl w:val="1B503662"/>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85" w15:restartNumberingAfterBreak="0">
    <w:nsid w:val="35134DAD"/>
    <w:multiLevelType w:val="hybridMultilevel"/>
    <w:tmpl w:val="381E38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354C6860"/>
    <w:multiLevelType w:val="hybridMultilevel"/>
    <w:tmpl w:val="CBDAECEC"/>
    <w:lvl w:ilvl="0" w:tplc="C5A00FF0">
      <w:start w:val="1"/>
      <w:numFmt w:val="decimal"/>
      <w:lvlText w:val="%1)"/>
      <w:lvlJc w:val="left"/>
      <w:pPr>
        <w:ind w:left="1540" w:hanging="360"/>
      </w:pPr>
      <w:rPr>
        <w:rFonts w:ascii="Times New Roman" w:eastAsia="Times New Roman" w:hAnsi="Times New Roman" w:cs="Times New Roman" w:hint="default"/>
        <w:b/>
        <w:bCs/>
        <w:i/>
        <w:spacing w:val="-20"/>
        <w:w w:val="99"/>
        <w:sz w:val="24"/>
        <w:szCs w:val="24"/>
        <w:lang w:val="sq-AL" w:eastAsia="en-US" w:bidi="ar-SA"/>
      </w:rPr>
    </w:lvl>
    <w:lvl w:ilvl="1" w:tplc="DAAC868C">
      <w:numFmt w:val="bullet"/>
      <w:lvlText w:val="-"/>
      <w:lvlJc w:val="left"/>
      <w:pPr>
        <w:ind w:left="1210" w:hanging="360"/>
      </w:pPr>
      <w:rPr>
        <w:rFonts w:ascii="Carlito" w:eastAsia="Carlito" w:hAnsi="Carlito" w:cs="Carlito" w:hint="default"/>
        <w:spacing w:val="-30"/>
        <w:w w:val="99"/>
        <w:sz w:val="24"/>
        <w:szCs w:val="24"/>
        <w:lang w:val="sq-AL" w:eastAsia="en-US" w:bidi="ar-SA"/>
      </w:rPr>
    </w:lvl>
    <w:lvl w:ilvl="2" w:tplc="36E2E45E">
      <w:numFmt w:val="bullet"/>
      <w:lvlText w:val="•"/>
      <w:lvlJc w:val="left"/>
      <w:pPr>
        <w:ind w:left="2756" w:hanging="360"/>
      </w:pPr>
      <w:rPr>
        <w:rFonts w:hint="default"/>
        <w:lang w:val="sq-AL" w:eastAsia="en-US" w:bidi="ar-SA"/>
      </w:rPr>
    </w:lvl>
    <w:lvl w:ilvl="3" w:tplc="9D86B7CC">
      <w:numFmt w:val="bullet"/>
      <w:lvlText w:val="•"/>
      <w:lvlJc w:val="left"/>
      <w:pPr>
        <w:ind w:left="3612" w:hanging="360"/>
      </w:pPr>
      <w:rPr>
        <w:rFonts w:hint="default"/>
        <w:lang w:val="sq-AL" w:eastAsia="en-US" w:bidi="ar-SA"/>
      </w:rPr>
    </w:lvl>
    <w:lvl w:ilvl="4" w:tplc="A546EE8A">
      <w:numFmt w:val="bullet"/>
      <w:lvlText w:val="•"/>
      <w:lvlJc w:val="left"/>
      <w:pPr>
        <w:ind w:left="4468" w:hanging="360"/>
      </w:pPr>
      <w:rPr>
        <w:rFonts w:hint="default"/>
        <w:lang w:val="sq-AL" w:eastAsia="en-US" w:bidi="ar-SA"/>
      </w:rPr>
    </w:lvl>
    <w:lvl w:ilvl="5" w:tplc="D7427DB4">
      <w:numFmt w:val="bullet"/>
      <w:lvlText w:val="•"/>
      <w:lvlJc w:val="left"/>
      <w:pPr>
        <w:ind w:left="5325" w:hanging="360"/>
      </w:pPr>
      <w:rPr>
        <w:rFonts w:hint="default"/>
        <w:lang w:val="sq-AL" w:eastAsia="en-US" w:bidi="ar-SA"/>
      </w:rPr>
    </w:lvl>
    <w:lvl w:ilvl="6" w:tplc="E5544CCC">
      <w:numFmt w:val="bullet"/>
      <w:lvlText w:val="•"/>
      <w:lvlJc w:val="left"/>
      <w:pPr>
        <w:ind w:left="6181" w:hanging="360"/>
      </w:pPr>
      <w:rPr>
        <w:rFonts w:hint="default"/>
        <w:lang w:val="sq-AL" w:eastAsia="en-US" w:bidi="ar-SA"/>
      </w:rPr>
    </w:lvl>
    <w:lvl w:ilvl="7" w:tplc="BDCA5ED8">
      <w:numFmt w:val="bullet"/>
      <w:lvlText w:val="•"/>
      <w:lvlJc w:val="left"/>
      <w:pPr>
        <w:ind w:left="7037" w:hanging="360"/>
      </w:pPr>
      <w:rPr>
        <w:rFonts w:hint="default"/>
        <w:lang w:val="sq-AL" w:eastAsia="en-US" w:bidi="ar-SA"/>
      </w:rPr>
    </w:lvl>
    <w:lvl w:ilvl="8" w:tplc="0A2ED0E8">
      <w:numFmt w:val="bullet"/>
      <w:lvlText w:val="•"/>
      <w:lvlJc w:val="left"/>
      <w:pPr>
        <w:ind w:left="7893" w:hanging="360"/>
      </w:pPr>
      <w:rPr>
        <w:rFonts w:hint="default"/>
        <w:lang w:val="sq-AL" w:eastAsia="en-US" w:bidi="ar-SA"/>
      </w:rPr>
    </w:lvl>
  </w:abstractNum>
  <w:abstractNum w:abstractNumId="87" w15:restartNumberingAfterBreak="0">
    <w:nsid w:val="36774469"/>
    <w:multiLevelType w:val="multilevel"/>
    <w:tmpl w:val="22A44D7C"/>
    <w:lvl w:ilvl="0">
      <w:start w:val="1"/>
      <w:numFmt w:val="upperRoman"/>
      <w:lvlText w:val="%1."/>
      <w:lvlJc w:val="left"/>
      <w:pPr>
        <w:ind w:left="1080" w:hanging="720"/>
      </w:pPr>
      <w:rPr>
        <w:rFonts w:hint="default"/>
        <w:b/>
        <w:bCs/>
      </w:rPr>
    </w:lvl>
    <w:lvl w:ilvl="1">
      <w:start w:val="12"/>
      <w:numFmt w:val="decimal"/>
      <w:isLgl/>
      <w:lvlText w:val="%1.%2"/>
      <w:lvlJc w:val="left"/>
      <w:pPr>
        <w:ind w:left="1005" w:hanging="64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8" w15:restartNumberingAfterBreak="0">
    <w:nsid w:val="367C7DD4"/>
    <w:multiLevelType w:val="hybridMultilevel"/>
    <w:tmpl w:val="017EA8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37811983"/>
    <w:multiLevelType w:val="multilevel"/>
    <w:tmpl w:val="F3B06F40"/>
    <w:lvl w:ilvl="0">
      <w:start w:val="1"/>
      <w:numFmt w:val="decimal"/>
      <w:lvlText w:val="%1."/>
      <w:lvlJc w:val="left"/>
      <w:pPr>
        <w:tabs>
          <w:tab w:val="num" w:pos="720"/>
        </w:tabs>
        <w:ind w:left="720" w:hanging="720"/>
      </w:pPr>
      <w:rPr>
        <w:rFonts w:hint="default"/>
        <w:caps w:val="0"/>
        <w:effect w:val="none"/>
      </w:rPr>
    </w:lvl>
    <w:lvl w:ilvl="1">
      <w:start w:val="1"/>
      <w:numFmt w:val="decimal"/>
      <w:lvlText w:val="%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40"/>
        </w:tabs>
        <w:ind w:left="1440" w:hanging="720"/>
      </w:pPr>
      <w:rPr>
        <w:rFonts w:hint="default"/>
        <w:b w:val="0"/>
        <w:caps w:val="0"/>
        <w:effect w:val="none"/>
      </w:rPr>
    </w:lvl>
    <w:lvl w:ilvl="3">
      <w:start w:val="1"/>
      <w:numFmt w:val="lowerRoman"/>
      <w:lvlText w:val="(%4)"/>
      <w:lvlJc w:val="left"/>
      <w:pPr>
        <w:tabs>
          <w:tab w:val="num" w:pos="2160"/>
        </w:tabs>
        <w:ind w:left="2160" w:hanging="720"/>
      </w:pPr>
      <w:rPr>
        <w:rFonts w:hint="default"/>
        <w:b w:val="0"/>
        <w:bCs/>
        <w:caps w:val="0"/>
        <w:effect w:val="none"/>
        <w:lang w:val="sq-AL"/>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90" w15:restartNumberingAfterBreak="0">
    <w:nsid w:val="38420CA4"/>
    <w:multiLevelType w:val="hybridMultilevel"/>
    <w:tmpl w:val="3302291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A185F08"/>
    <w:multiLevelType w:val="hybridMultilevel"/>
    <w:tmpl w:val="F9C23A3E"/>
    <w:lvl w:ilvl="0" w:tplc="DE6A151E">
      <w:start w:val="1"/>
      <w:numFmt w:val="lowerRoman"/>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92" w15:restartNumberingAfterBreak="0">
    <w:nsid w:val="3B0D31CF"/>
    <w:multiLevelType w:val="hybridMultilevel"/>
    <w:tmpl w:val="579EC8C6"/>
    <w:lvl w:ilvl="0" w:tplc="08090019">
      <w:start w:val="1"/>
      <w:numFmt w:val="lowerLetter"/>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195" w:hanging="180"/>
      </w:pPr>
    </w:lvl>
    <w:lvl w:ilvl="3" w:tplc="D48A36D0">
      <w:start w:val="1"/>
      <w:numFmt w:val="upperRoman"/>
      <w:lvlText w:val="%4."/>
      <w:lvlJc w:val="left"/>
      <w:pPr>
        <w:ind w:left="720" w:hanging="720"/>
      </w:pPr>
      <w:rPr>
        <w:rFonts w:hint="default"/>
      </w:r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3" w15:restartNumberingAfterBreak="0">
    <w:nsid w:val="3B1E35A2"/>
    <w:multiLevelType w:val="hybridMultilevel"/>
    <w:tmpl w:val="6C1E27E4"/>
    <w:lvl w:ilvl="0" w:tplc="08090019">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4" w15:restartNumberingAfterBreak="0">
    <w:nsid w:val="3BE86B69"/>
    <w:multiLevelType w:val="hybridMultilevel"/>
    <w:tmpl w:val="4C88683E"/>
    <w:lvl w:ilvl="0" w:tplc="39A84FD0">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5" w15:restartNumberingAfterBreak="0">
    <w:nsid w:val="3C1B2A24"/>
    <w:multiLevelType w:val="hybridMultilevel"/>
    <w:tmpl w:val="CED6A5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3CEB412B"/>
    <w:multiLevelType w:val="hybridMultilevel"/>
    <w:tmpl w:val="96C455E0"/>
    <w:lvl w:ilvl="0" w:tplc="041C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7" w15:restartNumberingAfterBreak="0">
    <w:nsid w:val="3DB642D4"/>
    <w:multiLevelType w:val="multilevel"/>
    <w:tmpl w:val="EAEE5ADA"/>
    <w:lvl w:ilvl="0">
      <w:start w:val="3"/>
      <w:numFmt w:val="decimal"/>
      <w:lvlText w:val="%1"/>
      <w:lvlJc w:val="left"/>
      <w:pPr>
        <w:ind w:left="360" w:hanging="360"/>
      </w:pPr>
    </w:lvl>
    <w:lvl w:ilvl="1">
      <w:start w:val="1"/>
      <w:numFmt w:val="decimal"/>
      <w:lvlText w:val="%1.%2"/>
      <w:lvlJc w:val="left"/>
      <w:pPr>
        <w:ind w:left="3980" w:hanging="360"/>
      </w:pPr>
    </w:lvl>
    <w:lvl w:ilvl="2">
      <w:start w:val="1"/>
      <w:numFmt w:val="decimal"/>
      <w:lvlText w:val="%1.%2.%3"/>
      <w:lvlJc w:val="left"/>
      <w:pPr>
        <w:ind w:left="7960" w:hanging="720"/>
      </w:pPr>
    </w:lvl>
    <w:lvl w:ilvl="3">
      <w:start w:val="1"/>
      <w:numFmt w:val="decimal"/>
      <w:lvlText w:val="%1.%2.%3.%4"/>
      <w:lvlJc w:val="left"/>
      <w:pPr>
        <w:ind w:left="11580" w:hanging="720"/>
      </w:pPr>
    </w:lvl>
    <w:lvl w:ilvl="4">
      <w:start w:val="1"/>
      <w:numFmt w:val="decimal"/>
      <w:lvlText w:val="%1.%2.%3.%4.%5"/>
      <w:lvlJc w:val="left"/>
      <w:pPr>
        <w:ind w:left="15560" w:hanging="1080"/>
      </w:pPr>
    </w:lvl>
    <w:lvl w:ilvl="5">
      <w:start w:val="1"/>
      <w:numFmt w:val="decimal"/>
      <w:lvlText w:val="%1.%2.%3.%4.%5.%6"/>
      <w:lvlJc w:val="left"/>
      <w:pPr>
        <w:ind w:left="19180" w:hanging="1080"/>
      </w:pPr>
    </w:lvl>
    <w:lvl w:ilvl="6">
      <w:start w:val="1"/>
      <w:numFmt w:val="decimal"/>
      <w:lvlText w:val="%1.%2.%3.%4.%5.%6.%7"/>
      <w:lvlJc w:val="left"/>
      <w:pPr>
        <w:ind w:left="23160" w:hanging="1440"/>
      </w:pPr>
    </w:lvl>
    <w:lvl w:ilvl="7">
      <w:start w:val="1"/>
      <w:numFmt w:val="decimal"/>
      <w:lvlText w:val="%1.%2.%3.%4.%5.%6.%7.%8"/>
      <w:lvlJc w:val="left"/>
      <w:pPr>
        <w:ind w:left="26780" w:hanging="1440"/>
      </w:pPr>
    </w:lvl>
    <w:lvl w:ilvl="8">
      <w:start w:val="1"/>
      <w:numFmt w:val="decimal"/>
      <w:lvlText w:val="%1.%2.%3.%4.%5.%6.%7.%8.%9"/>
      <w:lvlJc w:val="left"/>
      <w:pPr>
        <w:ind w:left="30760" w:hanging="1800"/>
      </w:pPr>
    </w:lvl>
  </w:abstractNum>
  <w:abstractNum w:abstractNumId="98" w15:restartNumberingAfterBreak="0">
    <w:nsid w:val="3DE40B86"/>
    <w:multiLevelType w:val="hybridMultilevel"/>
    <w:tmpl w:val="A66641B2"/>
    <w:lvl w:ilvl="0" w:tplc="5E0EC7AC">
      <w:start w:val="1"/>
      <w:numFmt w:val="decimal"/>
      <w:pStyle w:val="test"/>
      <w:lvlText w:val="1.%1"/>
      <w:lvlJc w:val="left"/>
      <w:pPr>
        <w:ind w:left="737" w:hanging="737"/>
      </w:pPr>
      <w:rPr>
        <w:rFonts w:hint="default"/>
        <w:b w:val="0"/>
        <w:bCs w:val="0"/>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3EE10AC7"/>
    <w:multiLevelType w:val="hybridMultilevel"/>
    <w:tmpl w:val="60DC691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0" w15:restartNumberingAfterBreak="0">
    <w:nsid w:val="3F2A6057"/>
    <w:multiLevelType w:val="hybridMultilevel"/>
    <w:tmpl w:val="60AACD90"/>
    <w:lvl w:ilvl="0" w:tplc="041C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1" w15:restartNumberingAfterBreak="0">
    <w:nsid w:val="3FBB183D"/>
    <w:multiLevelType w:val="hybridMultilevel"/>
    <w:tmpl w:val="E9C6FBA6"/>
    <w:lvl w:ilvl="0" w:tplc="08090019">
      <w:start w:val="1"/>
      <w:numFmt w:val="lowerLetter"/>
      <w:lvlText w:val="%1."/>
      <w:lvlJc w:val="left"/>
      <w:pPr>
        <w:ind w:left="720" w:hanging="360"/>
      </w:pPr>
    </w:lvl>
    <w:lvl w:ilvl="1" w:tplc="12BAB6D2">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D08C1B34">
      <w:start w:val="1"/>
      <w:numFmt w:val="upperRoman"/>
      <w:lvlText w:val="%5."/>
      <w:lvlJc w:val="left"/>
      <w:pPr>
        <w:ind w:left="1004" w:hanging="72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4000793C"/>
    <w:multiLevelType w:val="hybridMultilevel"/>
    <w:tmpl w:val="903015A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40326CF7"/>
    <w:multiLevelType w:val="multilevel"/>
    <w:tmpl w:val="4BEAC4E8"/>
    <w:lvl w:ilvl="0">
      <w:start w:val="1"/>
      <w:numFmt w:val="decimal"/>
      <w:lvlText w:val="%1."/>
      <w:lvlJc w:val="left"/>
      <w:pPr>
        <w:ind w:left="360" w:hanging="360"/>
      </w:pPr>
      <w:rPr>
        <w:rFonts w:hint="default"/>
      </w:rPr>
    </w:lvl>
    <w:lvl w:ilvl="1">
      <w:start w:val="1"/>
      <w:numFmt w:val="decimal"/>
      <w:isLgl/>
      <w:lvlText w:val="%1.%2"/>
      <w:lvlJc w:val="left"/>
      <w:pPr>
        <w:ind w:left="567"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4" w15:restartNumberingAfterBreak="0">
    <w:nsid w:val="41A651FB"/>
    <w:multiLevelType w:val="hybridMultilevel"/>
    <w:tmpl w:val="A2004A5C"/>
    <w:lvl w:ilvl="0" w:tplc="C144C0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 w15:restartNumberingAfterBreak="0">
    <w:nsid w:val="41C30609"/>
    <w:multiLevelType w:val="multilevel"/>
    <w:tmpl w:val="93F45EEA"/>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425B59F8"/>
    <w:multiLevelType w:val="hybridMultilevel"/>
    <w:tmpl w:val="378A2DF4"/>
    <w:lvl w:ilvl="0" w:tplc="C10691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 w15:restartNumberingAfterBreak="0">
    <w:nsid w:val="42B90501"/>
    <w:multiLevelType w:val="multilevel"/>
    <w:tmpl w:val="DAB2592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430E2626"/>
    <w:multiLevelType w:val="hybridMultilevel"/>
    <w:tmpl w:val="78F25C4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44814D24"/>
    <w:multiLevelType w:val="multilevel"/>
    <w:tmpl w:val="40A2F96A"/>
    <w:lvl w:ilvl="0">
      <w:start w:val="1"/>
      <w:numFmt w:val="upperLetter"/>
      <w:lvlText w:val="%1"/>
      <w:lvlJc w:val="left"/>
      <w:pPr>
        <w:tabs>
          <w:tab w:val="num" w:pos="720"/>
        </w:tabs>
        <w:ind w:left="720" w:hanging="720"/>
      </w:pPr>
      <w:rPr>
        <w:caps w:val="0"/>
        <w:effect w:val="none"/>
      </w:rPr>
    </w:lvl>
    <w:lvl w:ilvl="1">
      <w:start w:val="1"/>
      <w:numFmt w:val="lowerRoman"/>
      <w:lvlText w:val="(%2)"/>
      <w:lvlJc w:val="left"/>
      <w:pPr>
        <w:tabs>
          <w:tab w:val="num" w:pos="1440"/>
        </w:tabs>
        <w:ind w:left="1440" w:hanging="720"/>
      </w:pPr>
      <w:rPr>
        <w:caps w:val="0"/>
        <w:effect w:val="none"/>
      </w:rPr>
    </w:lvl>
    <w:lvl w:ilvl="2">
      <w:start w:val="1"/>
      <w:numFmt w:val="lowerLetter"/>
      <w:lvlText w:val="(%3)"/>
      <w:lvlJc w:val="left"/>
      <w:pPr>
        <w:tabs>
          <w:tab w:val="num" w:pos="2160"/>
        </w:tabs>
        <w:ind w:left="2160" w:hanging="72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10" w15:restartNumberingAfterBreak="0">
    <w:nsid w:val="472A6191"/>
    <w:multiLevelType w:val="hybridMultilevel"/>
    <w:tmpl w:val="A2C62CFE"/>
    <w:lvl w:ilvl="0" w:tplc="EF52E5A0">
      <w:start w:val="1"/>
      <w:numFmt w:val="bullet"/>
      <w:lvlText w:val="-"/>
      <w:lvlJc w:val="left"/>
      <w:pPr>
        <w:ind w:left="720" w:hanging="360"/>
      </w:pPr>
      <w:rPr>
        <w:rFonts w:ascii="Times New Roman" w:eastAsia="Times New Roman" w:hAnsi="Times New Roman" w:cs="Times New Roman" w:hint="default"/>
        <w:color w:val="1F1F1F"/>
        <w:w w:val="102"/>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477519E2"/>
    <w:multiLevelType w:val="hybridMultilevel"/>
    <w:tmpl w:val="6950C2D4"/>
    <w:lvl w:ilvl="0" w:tplc="08090019">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12" w15:restartNumberingAfterBreak="0">
    <w:nsid w:val="47C81223"/>
    <w:multiLevelType w:val="hybridMultilevel"/>
    <w:tmpl w:val="12A23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47EE37A8"/>
    <w:multiLevelType w:val="hybridMultilevel"/>
    <w:tmpl w:val="EB5CB5C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48884202"/>
    <w:multiLevelType w:val="hybridMultilevel"/>
    <w:tmpl w:val="F48656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1598"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49174DBB"/>
    <w:multiLevelType w:val="multilevel"/>
    <w:tmpl w:val="8EB67C22"/>
    <w:lvl w:ilvl="0">
      <w:start w:val="1"/>
      <w:numFmt w:val="decimal"/>
      <w:lvlText w:val="%1."/>
      <w:lvlJc w:val="left"/>
      <w:pPr>
        <w:ind w:left="360" w:hanging="360"/>
      </w:pPr>
      <w:rPr>
        <w:rFonts w:hint="default"/>
      </w:rPr>
    </w:lvl>
    <w:lvl w:ilvl="1">
      <w:start w:val="1"/>
      <w:numFmt w:val="decimal"/>
      <w:isLgl/>
      <w:lvlText w:val="%1.%2"/>
      <w:lvlJc w:val="left"/>
      <w:pPr>
        <w:ind w:left="567" w:hanging="567"/>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6" w15:restartNumberingAfterBreak="0">
    <w:nsid w:val="495462F2"/>
    <w:multiLevelType w:val="hybridMultilevel"/>
    <w:tmpl w:val="99025222"/>
    <w:lvl w:ilvl="0" w:tplc="0F381E7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49A16C15"/>
    <w:multiLevelType w:val="hybridMultilevel"/>
    <w:tmpl w:val="55E470D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4A376A8D"/>
    <w:multiLevelType w:val="multilevel"/>
    <w:tmpl w:val="F682A2C0"/>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9" w15:restartNumberingAfterBreak="0">
    <w:nsid w:val="4B927544"/>
    <w:multiLevelType w:val="hybridMultilevel"/>
    <w:tmpl w:val="11A4297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4BAC5215"/>
    <w:multiLevelType w:val="hybridMultilevel"/>
    <w:tmpl w:val="8B5CCFBE"/>
    <w:lvl w:ilvl="0" w:tplc="A20C542C">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4C906929"/>
    <w:multiLevelType w:val="hybridMultilevel"/>
    <w:tmpl w:val="403CCEAC"/>
    <w:lvl w:ilvl="0" w:tplc="ED10228C">
      <w:start w:val="3"/>
      <w:numFmt w:val="lowerRoman"/>
      <w:lvlText w:val="%1."/>
      <w:lvlJc w:val="righ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D475AF0"/>
    <w:multiLevelType w:val="hybridMultilevel"/>
    <w:tmpl w:val="D45A1B9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4E765170"/>
    <w:multiLevelType w:val="hybridMultilevel"/>
    <w:tmpl w:val="C49891EE"/>
    <w:lvl w:ilvl="0" w:tplc="FB32765A">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4" w15:restartNumberingAfterBreak="0">
    <w:nsid w:val="4E9B4A2B"/>
    <w:multiLevelType w:val="hybridMultilevel"/>
    <w:tmpl w:val="D99CD85E"/>
    <w:lvl w:ilvl="0" w:tplc="9AC29F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511A12D1"/>
    <w:multiLevelType w:val="hybridMultilevel"/>
    <w:tmpl w:val="392234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6" w15:restartNumberingAfterBreak="0">
    <w:nsid w:val="51200365"/>
    <w:multiLevelType w:val="multilevel"/>
    <w:tmpl w:val="7CA64B70"/>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alban"/>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1429"/>
        </w:tabs>
        <w:ind w:left="1429" w:hanging="720"/>
      </w:pPr>
      <w:rPr>
        <w:rFonts w:hint="default"/>
        <w:b w:val="0"/>
        <w:caps w:val="0"/>
        <w:effect w:val="none"/>
      </w:rPr>
    </w:lvl>
    <w:lvl w:ilvl="3">
      <w:start w:val="1"/>
      <w:numFmt w:val="lowerRoman"/>
      <w:pStyle w:val="Heading4"/>
      <w:lvlText w:val="(%4)"/>
      <w:lvlJc w:val="left"/>
      <w:pPr>
        <w:tabs>
          <w:tab w:val="num" w:pos="1570"/>
        </w:tabs>
        <w:ind w:left="157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pStyle w:val="Heading5"/>
      <w:lvlText w:val=""/>
      <w:lvlJc w:val="left"/>
      <w:pPr>
        <w:tabs>
          <w:tab w:val="num" w:pos="2880"/>
        </w:tabs>
        <w:ind w:left="2880" w:hanging="720"/>
      </w:pPr>
      <w:rPr>
        <w:rFonts w:ascii="Symbol" w:hAnsi="Symbol"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1004"/>
        </w:tabs>
        <w:ind w:left="1004" w:hanging="720"/>
      </w:pPr>
      <w:rPr>
        <w:rFonts w:hint="default"/>
        <w:caps w:val="0"/>
        <w:effect w:val="none"/>
      </w:rPr>
    </w:lvl>
    <w:lvl w:ilvl="7">
      <w:start w:val="1"/>
      <w:numFmt w:val="none"/>
      <w:pStyle w:val="Heading8"/>
      <w:lvlText w:val=""/>
      <w:lvlJc w:val="left"/>
      <w:pPr>
        <w:tabs>
          <w:tab w:val="num" w:pos="4320"/>
        </w:tabs>
        <w:ind w:left="4320" w:hanging="720"/>
      </w:pPr>
      <w:rPr>
        <w:rFonts w:hint="default"/>
        <w:caps w:val="0"/>
        <w:effect w:val="none"/>
      </w:rPr>
    </w:lvl>
    <w:lvl w:ilvl="8">
      <w:start w:val="1"/>
      <w:numFmt w:val="none"/>
      <w:pStyle w:val="Heading9"/>
      <w:lvlText w:val=""/>
      <w:lvlJc w:val="left"/>
      <w:pPr>
        <w:tabs>
          <w:tab w:val="num" w:pos="4320"/>
        </w:tabs>
        <w:ind w:left="4320" w:hanging="720"/>
      </w:pPr>
      <w:rPr>
        <w:rFonts w:hint="default"/>
        <w:caps w:val="0"/>
        <w:effect w:val="none"/>
      </w:rPr>
    </w:lvl>
  </w:abstractNum>
  <w:abstractNum w:abstractNumId="127" w15:restartNumberingAfterBreak="0">
    <w:nsid w:val="52E15929"/>
    <w:multiLevelType w:val="hybridMultilevel"/>
    <w:tmpl w:val="7D06E406"/>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8" w15:restartNumberingAfterBreak="0">
    <w:nsid w:val="531808DA"/>
    <w:multiLevelType w:val="hybridMultilevel"/>
    <w:tmpl w:val="7DD2547A"/>
    <w:lvl w:ilvl="0" w:tplc="A20C542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54370821"/>
    <w:multiLevelType w:val="hybridMultilevel"/>
    <w:tmpl w:val="00BC84A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544C3AF6"/>
    <w:multiLevelType w:val="hybridMultilevel"/>
    <w:tmpl w:val="48E26FB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54673081"/>
    <w:multiLevelType w:val="hybridMultilevel"/>
    <w:tmpl w:val="7DEAD94E"/>
    <w:lvl w:ilvl="0" w:tplc="B14C5F60">
      <w:start w:val="1"/>
      <w:numFmt w:val="decimal"/>
      <w:lvlText w:val="1.%1"/>
      <w:lvlJc w:val="left"/>
      <w:pPr>
        <w:ind w:left="567" w:hanging="567"/>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2" w15:restartNumberingAfterBreak="0">
    <w:nsid w:val="54BD192B"/>
    <w:multiLevelType w:val="hybridMultilevel"/>
    <w:tmpl w:val="8BD63656"/>
    <w:lvl w:ilvl="0" w:tplc="08090019">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3" w15:restartNumberingAfterBreak="0">
    <w:nsid w:val="55DD3C09"/>
    <w:multiLevelType w:val="hybridMultilevel"/>
    <w:tmpl w:val="C0B80358"/>
    <w:lvl w:ilvl="0" w:tplc="895C22C8">
      <w:start w:val="1"/>
      <w:numFmt w:val="decimal"/>
      <w:lvlText w:val="1.%1"/>
      <w:lvlJc w:val="left"/>
      <w:pPr>
        <w:ind w:left="737" w:hanging="737"/>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4" w15:restartNumberingAfterBreak="0">
    <w:nsid w:val="5690135E"/>
    <w:multiLevelType w:val="hybridMultilevel"/>
    <w:tmpl w:val="44EA4370"/>
    <w:lvl w:ilvl="0" w:tplc="4D60F432">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58CA11AD"/>
    <w:multiLevelType w:val="hybridMultilevel"/>
    <w:tmpl w:val="94701C68"/>
    <w:lvl w:ilvl="0" w:tplc="041C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59A13224"/>
    <w:multiLevelType w:val="multilevel"/>
    <w:tmpl w:val="86CA7376"/>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29"/>
        </w:tabs>
        <w:ind w:left="1429" w:hanging="720"/>
      </w:pPr>
      <w:rPr>
        <w:rFonts w:hint="default"/>
        <w:b w:val="0"/>
        <w:caps w:val="0"/>
        <w:effect w:val="none"/>
      </w:rPr>
    </w:lvl>
    <w:lvl w:ilvl="3">
      <w:start w:val="1"/>
      <w:numFmt w:val="bullet"/>
      <w:lvlText w:val=""/>
      <w:lvlJc w:val="left"/>
      <w:pPr>
        <w:tabs>
          <w:tab w:val="num" w:pos="2160"/>
        </w:tabs>
        <w:ind w:left="2160" w:hanging="720"/>
      </w:pPr>
      <w:rPr>
        <w:rFonts w:ascii="Symbol" w:hAnsi="Symbol" w:hint="default"/>
        <w:b w:val="0"/>
        <w:bCs/>
        <w:caps w:val="0"/>
        <w:effect w:val="none"/>
        <w:lang w:val="sq-AL"/>
      </w:rPr>
    </w:lvl>
    <w:lvl w:ilvl="4">
      <w:start w:val="1"/>
      <w:numFmt w:val="bullet"/>
      <w:lvlText w:val=""/>
      <w:lvlJc w:val="left"/>
      <w:pPr>
        <w:tabs>
          <w:tab w:val="num" w:pos="2880"/>
        </w:tabs>
        <w:ind w:left="2880" w:hanging="720"/>
      </w:pPr>
      <w:rPr>
        <w:rFonts w:ascii="Symbol" w:hAnsi="Symbol"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37" w15:restartNumberingAfterBreak="0">
    <w:nsid w:val="59B8373C"/>
    <w:multiLevelType w:val="hybridMultilevel"/>
    <w:tmpl w:val="DCDA48A8"/>
    <w:lvl w:ilvl="0" w:tplc="0409001B">
      <w:start w:val="1"/>
      <w:numFmt w:val="lowerRoman"/>
      <w:lvlText w:val="%1."/>
      <w:lvlJc w:val="righ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38" w15:restartNumberingAfterBreak="0">
    <w:nsid w:val="59EB5831"/>
    <w:multiLevelType w:val="hybridMultilevel"/>
    <w:tmpl w:val="25127864"/>
    <w:lvl w:ilvl="0" w:tplc="2CFC0914">
      <w:start w:val="1"/>
      <w:numFmt w:val="decimal"/>
      <w:lvlText w:val="%1."/>
      <w:lvlJc w:val="left"/>
      <w:pPr>
        <w:ind w:left="460" w:hanging="181"/>
      </w:pPr>
      <w:rPr>
        <w:rFonts w:ascii="Times New Roman" w:eastAsia="Times New Roman" w:hAnsi="Times New Roman" w:cs="Times New Roman" w:hint="default"/>
        <w:spacing w:val="-26"/>
        <w:w w:val="99"/>
        <w:sz w:val="22"/>
        <w:szCs w:val="22"/>
        <w:lang w:val="sq-AL" w:eastAsia="en-US" w:bidi="ar-SA"/>
      </w:rPr>
    </w:lvl>
    <w:lvl w:ilvl="1" w:tplc="8D265B96">
      <w:start w:val="1"/>
      <w:numFmt w:val="decimal"/>
      <w:lvlText w:val="%2."/>
      <w:lvlJc w:val="left"/>
      <w:pPr>
        <w:ind w:left="1180" w:hanging="360"/>
      </w:pPr>
      <w:rPr>
        <w:rFonts w:ascii="Times New Roman" w:eastAsia="Times New Roman" w:hAnsi="Times New Roman" w:cs="Times New Roman" w:hint="default"/>
        <w:spacing w:val="-2"/>
        <w:w w:val="99"/>
        <w:sz w:val="24"/>
        <w:szCs w:val="24"/>
        <w:lang w:val="sq-AL" w:eastAsia="en-US" w:bidi="ar-SA"/>
      </w:rPr>
    </w:lvl>
    <w:lvl w:ilvl="2" w:tplc="1F7E7800">
      <w:numFmt w:val="bullet"/>
      <w:lvlText w:val="•"/>
      <w:lvlJc w:val="left"/>
      <w:pPr>
        <w:ind w:left="2116" w:hanging="360"/>
      </w:pPr>
      <w:rPr>
        <w:rFonts w:hint="default"/>
        <w:lang w:val="sq-AL" w:eastAsia="en-US" w:bidi="ar-SA"/>
      </w:rPr>
    </w:lvl>
    <w:lvl w:ilvl="3" w:tplc="36D4B59C">
      <w:numFmt w:val="bullet"/>
      <w:lvlText w:val="•"/>
      <w:lvlJc w:val="left"/>
      <w:pPr>
        <w:ind w:left="3052" w:hanging="360"/>
      </w:pPr>
      <w:rPr>
        <w:rFonts w:hint="default"/>
        <w:lang w:val="sq-AL" w:eastAsia="en-US" w:bidi="ar-SA"/>
      </w:rPr>
    </w:lvl>
    <w:lvl w:ilvl="4" w:tplc="91AAA816">
      <w:numFmt w:val="bullet"/>
      <w:lvlText w:val="•"/>
      <w:lvlJc w:val="left"/>
      <w:pPr>
        <w:ind w:left="3988" w:hanging="360"/>
      </w:pPr>
      <w:rPr>
        <w:rFonts w:hint="default"/>
        <w:lang w:val="sq-AL" w:eastAsia="en-US" w:bidi="ar-SA"/>
      </w:rPr>
    </w:lvl>
    <w:lvl w:ilvl="5" w:tplc="C718A094">
      <w:numFmt w:val="bullet"/>
      <w:lvlText w:val="•"/>
      <w:lvlJc w:val="left"/>
      <w:pPr>
        <w:ind w:left="4925" w:hanging="360"/>
      </w:pPr>
      <w:rPr>
        <w:rFonts w:hint="default"/>
        <w:lang w:val="sq-AL" w:eastAsia="en-US" w:bidi="ar-SA"/>
      </w:rPr>
    </w:lvl>
    <w:lvl w:ilvl="6" w:tplc="E4844E5E">
      <w:numFmt w:val="bullet"/>
      <w:lvlText w:val="•"/>
      <w:lvlJc w:val="left"/>
      <w:pPr>
        <w:ind w:left="5861" w:hanging="360"/>
      </w:pPr>
      <w:rPr>
        <w:rFonts w:hint="default"/>
        <w:lang w:val="sq-AL" w:eastAsia="en-US" w:bidi="ar-SA"/>
      </w:rPr>
    </w:lvl>
    <w:lvl w:ilvl="7" w:tplc="CAC6A6F0">
      <w:numFmt w:val="bullet"/>
      <w:lvlText w:val="•"/>
      <w:lvlJc w:val="left"/>
      <w:pPr>
        <w:ind w:left="6797" w:hanging="360"/>
      </w:pPr>
      <w:rPr>
        <w:rFonts w:hint="default"/>
        <w:lang w:val="sq-AL" w:eastAsia="en-US" w:bidi="ar-SA"/>
      </w:rPr>
    </w:lvl>
    <w:lvl w:ilvl="8" w:tplc="D38423D2">
      <w:numFmt w:val="bullet"/>
      <w:lvlText w:val="•"/>
      <w:lvlJc w:val="left"/>
      <w:pPr>
        <w:ind w:left="7733" w:hanging="360"/>
      </w:pPr>
      <w:rPr>
        <w:rFonts w:hint="default"/>
        <w:lang w:val="sq-AL" w:eastAsia="en-US" w:bidi="ar-SA"/>
      </w:rPr>
    </w:lvl>
  </w:abstractNum>
  <w:abstractNum w:abstractNumId="139" w15:restartNumberingAfterBreak="0">
    <w:nsid w:val="5B6F6D9A"/>
    <w:multiLevelType w:val="hybridMultilevel"/>
    <w:tmpl w:val="0024C35C"/>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0" w15:restartNumberingAfterBreak="0">
    <w:nsid w:val="5C7D717C"/>
    <w:multiLevelType w:val="hybridMultilevel"/>
    <w:tmpl w:val="E77AC92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1" w15:restartNumberingAfterBreak="0">
    <w:nsid w:val="5CFD11C2"/>
    <w:multiLevelType w:val="hybridMultilevel"/>
    <w:tmpl w:val="D25A79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2" w15:restartNumberingAfterBreak="0">
    <w:nsid w:val="5D63704C"/>
    <w:multiLevelType w:val="hybridMultilevel"/>
    <w:tmpl w:val="A82AF2B4"/>
    <w:lvl w:ilvl="0" w:tplc="08090019">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43" w15:restartNumberingAfterBreak="0">
    <w:nsid w:val="5EF359D3"/>
    <w:multiLevelType w:val="hybridMultilevel"/>
    <w:tmpl w:val="1B22564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2B4956A">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5F627B8A"/>
    <w:multiLevelType w:val="hybridMultilevel"/>
    <w:tmpl w:val="C54EB5C8"/>
    <w:lvl w:ilvl="0" w:tplc="32D808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5F9D63CA"/>
    <w:multiLevelType w:val="hybridMultilevel"/>
    <w:tmpl w:val="2102B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606F564E"/>
    <w:multiLevelType w:val="multilevel"/>
    <w:tmpl w:val="569866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61A954CE"/>
    <w:multiLevelType w:val="multilevel"/>
    <w:tmpl w:val="39828D80"/>
    <w:lvl w:ilvl="0">
      <w:start w:val="19"/>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8" w15:restartNumberingAfterBreak="0">
    <w:nsid w:val="62F47740"/>
    <w:multiLevelType w:val="hybridMultilevel"/>
    <w:tmpl w:val="635C367E"/>
    <w:lvl w:ilvl="0" w:tplc="08090019">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9" w15:restartNumberingAfterBreak="0">
    <w:nsid w:val="633C3880"/>
    <w:multiLevelType w:val="multilevel"/>
    <w:tmpl w:val="74347776"/>
    <w:lvl w:ilvl="0">
      <w:start w:val="1"/>
      <w:numFmt w:val="decimal"/>
      <w:lvlText w:val="%1."/>
      <w:lvlJc w:val="left"/>
      <w:pPr>
        <w:ind w:left="360" w:hanging="360"/>
      </w:pPr>
      <w:rPr>
        <w:rFonts w:hint="default"/>
      </w:rPr>
    </w:lvl>
    <w:lvl w:ilvl="1">
      <w:start w:val="1"/>
      <w:numFmt w:val="lowerLetter"/>
      <w:lvlText w:val="%2."/>
      <w:lvlJc w:val="left"/>
      <w:pPr>
        <w:ind w:left="1701" w:hanging="56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0" w15:restartNumberingAfterBreak="0">
    <w:nsid w:val="658159ED"/>
    <w:multiLevelType w:val="hybridMultilevel"/>
    <w:tmpl w:val="4A60AB4A"/>
    <w:lvl w:ilvl="0" w:tplc="B2889D76">
      <w:start w:val="1"/>
      <w:numFmt w:val="lowerRoman"/>
      <w:lvlText w:val="(%1)"/>
      <w:lvlJc w:val="left"/>
      <w:pPr>
        <w:ind w:left="1440" w:hanging="360"/>
      </w:pPr>
      <w:rPr>
        <w:rFonts w:ascii="Garamond" w:hAnsi="Garamond" w:hint="default"/>
        <w:b w:val="0"/>
        <w:bCs w:val="0"/>
        <w:sz w:val="24"/>
        <w:szCs w:val="24"/>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1" w15:restartNumberingAfterBreak="0">
    <w:nsid w:val="66FD3D20"/>
    <w:multiLevelType w:val="hybridMultilevel"/>
    <w:tmpl w:val="E7BA64BA"/>
    <w:lvl w:ilvl="0" w:tplc="384AF65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2" w15:restartNumberingAfterBreak="0">
    <w:nsid w:val="67D2219E"/>
    <w:multiLevelType w:val="hybridMultilevel"/>
    <w:tmpl w:val="E4A4F904"/>
    <w:lvl w:ilvl="0" w:tplc="A456E72A">
      <w:start w:val="1"/>
      <w:numFmt w:val="decimal"/>
      <w:lvlText w:val="1.%1"/>
      <w:lvlJc w:val="left"/>
      <w:pPr>
        <w:tabs>
          <w:tab w:val="num" w:pos="567"/>
        </w:tabs>
        <w:ind w:left="567" w:hanging="567"/>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3" w15:restartNumberingAfterBreak="0">
    <w:nsid w:val="684B6211"/>
    <w:multiLevelType w:val="multilevel"/>
    <w:tmpl w:val="04B6316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29"/>
        </w:tabs>
        <w:ind w:left="1429" w:hanging="720"/>
      </w:pPr>
      <w:rPr>
        <w:rFonts w:hint="default"/>
        <w:b w:val="0"/>
        <w:caps w:val="0"/>
        <w:effect w:val="none"/>
      </w:rPr>
    </w:lvl>
    <w:lvl w:ilvl="3">
      <w:start w:val="1"/>
      <w:numFmt w:val="lowerRoman"/>
      <w:lvlText w:val="(%4)"/>
      <w:lvlJc w:val="left"/>
      <w:pPr>
        <w:tabs>
          <w:tab w:val="num" w:pos="2160"/>
        </w:tabs>
        <w:ind w:left="216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2880"/>
        </w:tabs>
        <w:ind w:left="2880" w:hanging="720"/>
      </w:pPr>
      <w:rPr>
        <w:rFonts w:ascii="Symbol" w:hAnsi="Symbol"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1004"/>
        </w:tabs>
        <w:ind w:left="1004"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54" w15:restartNumberingAfterBreak="0">
    <w:nsid w:val="69332675"/>
    <w:multiLevelType w:val="hybridMultilevel"/>
    <w:tmpl w:val="FB0A34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696339B4"/>
    <w:multiLevelType w:val="hybridMultilevel"/>
    <w:tmpl w:val="C3505370"/>
    <w:lvl w:ilvl="0" w:tplc="A22297B2">
      <w:start w:val="2"/>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69BF1D14"/>
    <w:multiLevelType w:val="multilevel"/>
    <w:tmpl w:val="6A106176"/>
    <w:lvl w:ilvl="0">
      <w:start w:val="6"/>
      <w:numFmt w:val="decimal"/>
      <w:lvlText w:val="%1"/>
      <w:lvlJc w:val="left"/>
      <w:pPr>
        <w:ind w:left="360" w:hanging="360"/>
      </w:pPr>
      <w:rPr>
        <w:rFonts w:hint="default"/>
      </w:rPr>
    </w:lvl>
    <w:lvl w:ilvl="1">
      <w:start w:val="1"/>
      <w:numFmt w:val="decimal"/>
      <w:lvlText w:val="%1.%2"/>
      <w:lvlJc w:val="left"/>
      <w:pPr>
        <w:ind w:left="567" w:hanging="567"/>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7" w15:restartNumberingAfterBreak="0">
    <w:nsid w:val="69EF4939"/>
    <w:multiLevelType w:val="hybridMultilevel"/>
    <w:tmpl w:val="C168320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6A197EE4"/>
    <w:multiLevelType w:val="hybridMultilevel"/>
    <w:tmpl w:val="EAA0B9C4"/>
    <w:lvl w:ilvl="0" w:tplc="C244641C">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9" w15:restartNumberingAfterBreak="0">
    <w:nsid w:val="6AA636E1"/>
    <w:multiLevelType w:val="hybridMultilevel"/>
    <w:tmpl w:val="65F02150"/>
    <w:lvl w:ilvl="0" w:tplc="7AD0E334">
      <w:start w:val="1"/>
      <w:numFmt w:val="decimal"/>
      <w:pStyle w:val="Shtojca"/>
      <w:lvlText w:val="Shtojc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AD37F79"/>
    <w:multiLevelType w:val="hybridMultilevel"/>
    <w:tmpl w:val="D8946236"/>
    <w:lvl w:ilvl="0" w:tplc="08090017">
      <w:start w:val="1"/>
      <w:numFmt w:val="lowerLetter"/>
      <w:lvlText w:val="%1)"/>
      <w:lvlJc w:val="left"/>
      <w:pPr>
        <w:ind w:left="720" w:hanging="360"/>
      </w:pPr>
    </w:lvl>
    <w:lvl w:ilvl="1" w:tplc="EAF4185C">
      <w:start w:val="1"/>
      <w:numFmt w:val="lowerLetter"/>
      <w:lvlText w:val="%2."/>
      <w:lvlJc w:val="left"/>
      <w:pPr>
        <w:ind w:left="1134" w:hanging="283"/>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6B0F5BB1"/>
    <w:multiLevelType w:val="hybridMultilevel"/>
    <w:tmpl w:val="B27A92C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6BC6499F"/>
    <w:multiLevelType w:val="multilevel"/>
    <w:tmpl w:val="40A2F96A"/>
    <w:lvl w:ilvl="0">
      <w:start w:val="1"/>
      <w:numFmt w:val="upperLetter"/>
      <w:lvlText w:val="%1"/>
      <w:lvlJc w:val="left"/>
      <w:pPr>
        <w:tabs>
          <w:tab w:val="num" w:pos="720"/>
        </w:tabs>
        <w:ind w:left="720" w:hanging="720"/>
      </w:pPr>
      <w:rPr>
        <w:caps w:val="0"/>
        <w:effect w:val="none"/>
      </w:rPr>
    </w:lvl>
    <w:lvl w:ilvl="1">
      <w:start w:val="1"/>
      <w:numFmt w:val="lowerRoman"/>
      <w:lvlText w:val="(%2)"/>
      <w:lvlJc w:val="left"/>
      <w:pPr>
        <w:tabs>
          <w:tab w:val="num" w:pos="1440"/>
        </w:tabs>
        <w:ind w:left="1440" w:hanging="720"/>
      </w:pPr>
      <w:rPr>
        <w:caps w:val="0"/>
        <w:effect w:val="none"/>
      </w:rPr>
    </w:lvl>
    <w:lvl w:ilvl="2">
      <w:start w:val="1"/>
      <w:numFmt w:val="lowerLetter"/>
      <w:lvlText w:val="(%3)"/>
      <w:lvlJc w:val="left"/>
      <w:pPr>
        <w:tabs>
          <w:tab w:val="num" w:pos="2160"/>
        </w:tabs>
        <w:ind w:left="2160" w:hanging="72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3" w15:restartNumberingAfterBreak="0">
    <w:nsid w:val="6BCD5F22"/>
    <w:multiLevelType w:val="multilevel"/>
    <w:tmpl w:val="4C6AE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4" w15:restartNumberingAfterBreak="0">
    <w:nsid w:val="6BDF29F2"/>
    <w:multiLevelType w:val="hybridMultilevel"/>
    <w:tmpl w:val="AF4461FA"/>
    <w:lvl w:ilvl="0" w:tplc="7E7613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6C42603E"/>
    <w:multiLevelType w:val="hybridMultilevel"/>
    <w:tmpl w:val="C56652F2"/>
    <w:lvl w:ilvl="0" w:tplc="97947E16">
      <w:start w:val="1"/>
      <w:numFmt w:val="lowerLetter"/>
      <w:lvlText w:val="%1)"/>
      <w:lvlJc w:val="left"/>
      <w:pPr>
        <w:ind w:left="2260" w:hanging="360"/>
        <w:jc w:val="right"/>
      </w:pPr>
      <w:rPr>
        <w:rFonts w:ascii="Times New Roman" w:eastAsia="Times New Roman" w:hAnsi="Times New Roman" w:cs="Times New Roman" w:hint="default"/>
        <w:spacing w:val="-29"/>
        <w:w w:val="99"/>
        <w:sz w:val="24"/>
        <w:szCs w:val="24"/>
        <w:lang w:val="sq-AL" w:eastAsia="en-US" w:bidi="ar-SA"/>
      </w:rPr>
    </w:lvl>
    <w:lvl w:ilvl="1" w:tplc="7D64EACE">
      <w:numFmt w:val="bullet"/>
      <w:lvlText w:val="•"/>
      <w:lvlJc w:val="left"/>
      <w:pPr>
        <w:ind w:left="2994" w:hanging="360"/>
      </w:pPr>
      <w:rPr>
        <w:rFonts w:hint="default"/>
        <w:lang w:val="sq-AL" w:eastAsia="en-US" w:bidi="ar-SA"/>
      </w:rPr>
    </w:lvl>
    <w:lvl w:ilvl="2" w:tplc="90B276C4">
      <w:numFmt w:val="bullet"/>
      <w:lvlText w:val="•"/>
      <w:lvlJc w:val="left"/>
      <w:pPr>
        <w:ind w:left="3729" w:hanging="360"/>
      </w:pPr>
      <w:rPr>
        <w:rFonts w:hint="default"/>
        <w:lang w:val="sq-AL" w:eastAsia="en-US" w:bidi="ar-SA"/>
      </w:rPr>
    </w:lvl>
    <w:lvl w:ilvl="3" w:tplc="A8BA71E4">
      <w:numFmt w:val="bullet"/>
      <w:lvlText w:val="•"/>
      <w:lvlJc w:val="left"/>
      <w:pPr>
        <w:ind w:left="4463" w:hanging="360"/>
      </w:pPr>
      <w:rPr>
        <w:rFonts w:hint="default"/>
        <w:lang w:val="sq-AL" w:eastAsia="en-US" w:bidi="ar-SA"/>
      </w:rPr>
    </w:lvl>
    <w:lvl w:ilvl="4" w:tplc="A67C94BC">
      <w:numFmt w:val="bullet"/>
      <w:lvlText w:val="•"/>
      <w:lvlJc w:val="left"/>
      <w:pPr>
        <w:ind w:left="5198" w:hanging="360"/>
      </w:pPr>
      <w:rPr>
        <w:rFonts w:hint="default"/>
        <w:lang w:val="sq-AL" w:eastAsia="en-US" w:bidi="ar-SA"/>
      </w:rPr>
    </w:lvl>
    <w:lvl w:ilvl="5" w:tplc="97C013B0">
      <w:numFmt w:val="bullet"/>
      <w:lvlText w:val="•"/>
      <w:lvlJc w:val="left"/>
      <w:pPr>
        <w:ind w:left="5933" w:hanging="360"/>
      </w:pPr>
      <w:rPr>
        <w:rFonts w:hint="default"/>
        <w:lang w:val="sq-AL" w:eastAsia="en-US" w:bidi="ar-SA"/>
      </w:rPr>
    </w:lvl>
    <w:lvl w:ilvl="6" w:tplc="AF26D3E4">
      <w:numFmt w:val="bullet"/>
      <w:lvlText w:val="•"/>
      <w:lvlJc w:val="left"/>
      <w:pPr>
        <w:ind w:left="6667" w:hanging="360"/>
      </w:pPr>
      <w:rPr>
        <w:rFonts w:hint="default"/>
        <w:lang w:val="sq-AL" w:eastAsia="en-US" w:bidi="ar-SA"/>
      </w:rPr>
    </w:lvl>
    <w:lvl w:ilvl="7" w:tplc="8A80ED50">
      <w:numFmt w:val="bullet"/>
      <w:lvlText w:val="•"/>
      <w:lvlJc w:val="left"/>
      <w:pPr>
        <w:ind w:left="7402" w:hanging="360"/>
      </w:pPr>
      <w:rPr>
        <w:rFonts w:hint="default"/>
        <w:lang w:val="sq-AL" w:eastAsia="en-US" w:bidi="ar-SA"/>
      </w:rPr>
    </w:lvl>
    <w:lvl w:ilvl="8" w:tplc="A1E452D6">
      <w:numFmt w:val="bullet"/>
      <w:lvlText w:val="•"/>
      <w:lvlJc w:val="left"/>
      <w:pPr>
        <w:ind w:left="8137" w:hanging="360"/>
      </w:pPr>
      <w:rPr>
        <w:rFonts w:hint="default"/>
        <w:lang w:val="sq-AL" w:eastAsia="en-US" w:bidi="ar-SA"/>
      </w:rPr>
    </w:lvl>
  </w:abstractNum>
  <w:abstractNum w:abstractNumId="166" w15:restartNumberingAfterBreak="0">
    <w:nsid w:val="6C426C9B"/>
    <w:multiLevelType w:val="hybridMultilevel"/>
    <w:tmpl w:val="96F26E34"/>
    <w:lvl w:ilvl="0" w:tplc="B2889D76">
      <w:start w:val="1"/>
      <w:numFmt w:val="lowerRoman"/>
      <w:lvlText w:val="(%1)"/>
      <w:lvlJc w:val="left"/>
      <w:pPr>
        <w:ind w:left="1440" w:hanging="360"/>
      </w:pPr>
      <w:rPr>
        <w:rFonts w:ascii="Garamond" w:hAnsi="Garamond" w:hint="default"/>
        <w:b w:val="0"/>
        <w:bCs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7" w15:restartNumberingAfterBreak="0">
    <w:nsid w:val="6D5A701F"/>
    <w:multiLevelType w:val="hybridMultilevel"/>
    <w:tmpl w:val="5F165918"/>
    <w:lvl w:ilvl="0" w:tplc="08090019">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8" w15:restartNumberingAfterBreak="0">
    <w:nsid w:val="6E1C764C"/>
    <w:multiLevelType w:val="hybridMultilevel"/>
    <w:tmpl w:val="44D298F8"/>
    <w:lvl w:ilvl="0" w:tplc="A22297B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6F0A21F3"/>
    <w:multiLevelType w:val="hybridMultilevel"/>
    <w:tmpl w:val="42BEF7B4"/>
    <w:lvl w:ilvl="0" w:tplc="46A8114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6F170DB4"/>
    <w:multiLevelType w:val="hybridMultilevel"/>
    <w:tmpl w:val="AE4408AE"/>
    <w:lvl w:ilvl="0" w:tplc="DE6A151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6FD04244"/>
    <w:multiLevelType w:val="hybridMultilevel"/>
    <w:tmpl w:val="D3EA416C"/>
    <w:lvl w:ilvl="0" w:tplc="DE6A151E">
      <w:start w:val="1"/>
      <w:numFmt w:val="lowerRoman"/>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72" w15:restartNumberingAfterBreak="0">
    <w:nsid w:val="70414E65"/>
    <w:multiLevelType w:val="hybridMultilevel"/>
    <w:tmpl w:val="C26AD02A"/>
    <w:lvl w:ilvl="0" w:tplc="D6E80D8A">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3" w15:restartNumberingAfterBreak="0">
    <w:nsid w:val="70E25E9C"/>
    <w:multiLevelType w:val="hybridMultilevel"/>
    <w:tmpl w:val="9F667F6C"/>
    <w:lvl w:ilvl="0" w:tplc="08090019">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4" w15:restartNumberingAfterBreak="0">
    <w:nsid w:val="70F961FB"/>
    <w:multiLevelType w:val="hybridMultilevel"/>
    <w:tmpl w:val="69BE2618"/>
    <w:lvl w:ilvl="0" w:tplc="B2889D76">
      <w:start w:val="1"/>
      <w:numFmt w:val="lowerRoman"/>
      <w:lvlText w:val="(%1)"/>
      <w:lvlJc w:val="left"/>
      <w:pPr>
        <w:ind w:left="1440" w:hanging="360"/>
      </w:pPr>
      <w:rPr>
        <w:rFonts w:ascii="Garamond" w:hAnsi="Garamond" w:hint="default"/>
        <w:b w:val="0"/>
        <w:bCs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5" w15:restartNumberingAfterBreak="0">
    <w:nsid w:val="712F6E7E"/>
    <w:multiLevelType w:val="hybridMultilevel"/>
    <w:tmpl w:val="CA28DE2C"/>
    <w:lvl w:ilvl="0" w:tplc="5A4A4CBA">
      <w:start w:val="1"/>
      <w:numFmt w:val="decimal"/>
      <w:lvlText w:val="%1."/>
      <w:lvlJc w:val="left"/>
      <w:pPr>
        <w:ind w:left="1080" w:hanging="108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6" w15:restartNumberingAfterBreak="0">
    <w:nsid w:val="717B442D"/>
    <w:multiLevelType w:val="hybridMultilevel"/>
    <w:tmpl w:val="60AACD90"/>
    <w:lvl w:ilvl="0" w:tplc="041C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7" w15:restartNumberingAfterBreak="0">
    <w:nsid w:val="71E520DA"/>
    <w:multiLevelType w:val="multilevel"/>
    <w:tmpl w:val="04FEEA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8" w15:restartNumberingAfterBreak="0">
    <w:nsid w:val="73B538AE"/>
    <w:multiLevelType w:val="hybridMultilevel"/>
    <w:tmpl w:val="41407F1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75477B53"/>
    <w:multiLevelType w:val="hybridMultilevel"/>
    <w:tmpl w:val="C818FD0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0" w15:restartNumberingAfterBreak="0">
    <w:nsid w:val="75C01CB6"/>
    <w:multiLevelType w:val="hybridMultilevel"/>
    <w:tmpl w:val="31E22242"/>
    <w:lvl w:ilvl="0" w:tplc="A20C542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75DC411F"/>
    <w:multiLevelType w:val="hybridMultilevel"/>
    <w:tmpl w:val="4DF06BF6"/>
    <w:lvl w:ilvl="0" w:tplc="34BA4240">
      <w:start w:val="1"/>
      <w:numFmt w:val="lowerRoman"/>
      <w:lvlText w:val="%1."/>
      <w:lvlJc w:val="left"/>
      <w:pPr>
        <w:ind w:left="1919" w:hanging="360"/>
      </w:pPr>
      <w:rPr>
        <w:rFonts w:ascii="Times New Roman" w:eastAsia="SimSun" w:hAnsi="Times New Roman" w:cs="Times New Roman"/>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182" w15:restartNumberingAfterBreak="0">
    <w:nsid w:val="760622CD"/>
    <w:multiLevelType w:val="hybridMultilevel"/>
    <w:tmpl w:val="B0C63ECA"/>
    <w:lvl w:ilvl="0" w:tplc="08090019">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3" w15:restartNumberingAfterBreak="0">
    <w:nsid w:val="776A7A44"/>
    <w:multiLevelType w:val="hybridMultilevel"/>
    <w:tmpl w:val="8D56B676"/>
    <w:lvl w:ilvl="0" w:tplc="041C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4" w15:restartNumberingAfterBreak="0">
    <w:nsid w:val="77BA63C2"/>
    <w:multiLevelType w:val="hybridMultilevel"/>
    <w:tmpl w:val="862CD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7B72154A"/>
    <w:multiLevelType w:val="hybridMultilevel"/>
    <w:tmpl w:val="BF78F83E"/>
    <w:lvl w:ilvl="0" w:tplc="0809001B">
      <w:start w:val="1"/>
      <w:numFmt w:val="lowerRoman"/>
      <w:lvlText w:val="%1."/>
      <w:lvlJc w:val="right"/>
      <w:pPr>
        <w:ind w:left="1598"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7C662216"/>
    <w:multiLevelType w:val="hybridMultilevel"/>
    <w:tmpl w:val="C97E91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1598"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7D0D3857"/>
    <w:multiLevelType w:val="hybridMultilevel"/>
    <w:tmpl w:val="5C50F9A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8" w15:restartNumberingAfterBreak="0">
    <w:nsid w:val="7D852F98"/>
    <w:multiLevelType w:val="hybridMultilevel"/>
    <w:tmpl w:val="A86CD1B8"/>
    <w:lvl w:ilvl="0" w:tplc="0C000019">
      <w:start w:val="1"/>
      <w:numFmt w:val="lowerLetter"/>
      <w:lvlText w:val="%1."/>
      <w:lvlJc w:val="left"/>
      <w:pPr>
        <w:ind w:left="770" w:hanging="360"/>
      </w:pPr>
    </w:lvl>
    <w:lvl w:ilvl="1" w:tplc="0C000019">
      <w:start w:val="1"/>
      <w:numFmt w:val="lowerLetter"/>
      <w:lvlText w:val="%2."/>
      <w:lvlJc w:val="left"/>
      <w:pPr>
        <w:ind w:left="1490" w:hanging="360"/>
      </w:pPr>
    </w:lvl>
    <w:lvl w:ilvl="2" w:tplc="0C00001B">
      <w:start w:val="1"/>
      <w:numFmt w:val="lowerRoman"/>
      <w:lvlText w:val="%3."/>
      <w:lvlJc w:val="right"/>
      <w:pPr>
        <w:ind w:left="2210" w:hanging="180"/>
      </w:pPr>
    </w:lvl>
    <w:lvl w:ilvl="3" w:tplc="0C00000F">
      <w:start w:val="1"/>
      <w:numFmt w:val="decimal"/>
      <w:lvlText w:val="%4."/>
      <w:lvlJc w:val="left"/>
      <w:pPr>
        <w:ind w:left="2930" w:hanging="360"/>
      </w:pPr>
    </w:lvl>
    <w:lvl w:ilvl="4" w:tplc="0C000019">
      <w:start w:val="1"/>
      <w:numFmt w:val="lowerLetter"/>
      <w:lvlText w:val="%5."/>
      <w:lvlJc w:val="left"/>
      <w:pPr>
        <w:ind w:left="3650" w:hanging="360"/>
      </w:pPr>
    </w:lvl>
    <w:lvl w:ilvl="5" w:tplc="0C00001B">
      <w:start w:val="1"/>
      <w:numFmt w:val="lowerRoman"/>
      <w:lvlText w:val="%6."/>
      <w:lvlJc w:val="right"/>
      <w:pPr>
        <w:ind w:left="4370" w:hanging="180"/>
      </w:pPr>
    </w:lvl>
    <w:lvl w:ilvl="6" w:tplc="0C00000F">
      <w:start w:val="1"/>
      <w:numFmt w:val="decimal"/>
      <w:lvlText w:val="%7."/>
      <w:lvlJc w:val="left"/>
      <w:pPr>
        <w:ind w:left="5090" w:hanging="360"/>
      </w:pPr>
    </w:lvl>
    <w:lvl w:ilvl="7" w:tplc="0C000019">
      <w:start w:val="1"/>
      <w:numFmt w:val="lowerLetter"/>
      <w:lvlText w:val="%8."/>
      <w:lvlJc w:val="left"/>
      <w:pPr>
        <w:ind w:left="5810" w:hanging="360"/>
      </w:pPr>
    </w:lvl>
    <w:lvl w:ilvl="8" w:tplc="0C00001B">
      <w:start w:val="1"/>
      <w:numFmt w:val="lowerRoman"/>
      <w:lvlText w:val="%9."/>
      <w:lvlJc w:val="right"/>
      <w:pPr>
        <w:ind w:left="6530" w:hanging="180"/>
      </w:pPr>
    </w:lvl>
  </w:abstractNum>
  <w:abstractNum w:abstractNumId="189" w15:restartNumberingAfterBreak="0">
    <w:nsid w:val="7DB30A05"/>
    <w:multiLevelType w:val="multilevel"/>
    <w:tmpl w:val="2CECB6B4"/>
    <w:lvl w:ilvl="0">
      <w:start w:val="1"/>
      <w:numFmt w:val="decimal"/>
      <w:lvlText w:val="%1."/>
      <w:lvlJc w:val="left"/>
      <w:pPr>
        <w:ind w:left="360" w:hanging="360"/>
      </w:pPr>
      <w:rPr>
        <w:rFonts w:hint="default"/>
      </w:rPr>
    </w:lvl>
    <w:lvl w:ilvl="1">
      <w:start w:val="1"/>
      <w:numFmt w:val="lowerLetter"/>
      <w:lvlText w:val="%2."/>
      <w:lvlJc w:val="left"/>
      <w:pPr>
        <w:ind w:left="1701" w:hanging="56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0" w15:restartNumberingAfterBreak="0">
    <w:nsid w:val="7E2F31A6"/>
    <w:multiLevelType w:val="hybridMultilevel"/>
    <w:tmpl w:val="F96EACC0"/>
    <w:lvl w:ilvl="0" w:tplc="DE6A151E">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1" w15:restartNumberingAfterBreak="0">
    <w:nsid w:val="7EAB458A"/>
    <w:multiLevelType w:val="hybridMultilevel"/>
    <w:tmpl w:val="BDE22632"/>
    <w:lvl w:ilvl="0" w:tplc="DE6A151E">
      <w:start w:val="1"/>
      <w:numFmt w:val="lowerRoman"/>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92" w15:restartNumberingAfterBreak="0">
    <w:nsid w:val="7F0D6E1D"/>
    <w:multiLevelType w:val="hybridMultilevel"/>
    <w:tmpl w:val="48B807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7F8971C1"/>
    <w:multiLevelType w:val="hybridMultilevel"/>
    <w:tmpl w:val="8FBA4392"/>
    <w:lvl w:ilvl="0" w:tplc="DE6A15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6"/>
  </w:num>
  <w:num w:numId="3">
    <w:abstractNumId w:val="66"/>
  </w:num>
  <w:num w:numId="4">
    <w:abstractNumId w:val="72"/>
  </w:num>
  <w:num w:numId="5">
    <w:abstractNumId w:val="13"/>
  </w:num>
  <w:num w:numId="6">
    <w:abstractNumId w:val="118"/>
  </w:num>
  <w:num w:numId="7">
    <w:abstractNumId w:val="84"/>
  </w:num>
  <w:num w:numId="8">
    <w:abstractNumId w:val="27"/>
  </w:num>
  <w:num w:numId="9">
    <w:abstractNumId w:val="4"/>
  </w:num>
  <w:num w:numId="10">
    <w:abstractNumId w:val="3"/>
  </w:num>
  <w:num w:numId="11">
    <w:abstractNumId w:val="2"/>
  </w:num>
  <w:num w:numId="12">
    <w:abstractNumId w:val="1"/>
  </w:num>
  <w:num w:numId="13">
    <w:abstractNumId w:val="0"/>
  </w:num>
  <w:num w:numId="14">
    <w:abstractNumId w:val="162"/>
  </w:num>
  <w:num w:numId="15">
    <w:abstractNumId w:val="77"/>
  </w:num>
  <w:num w:numId="16">
    <w:abstractNumId w:val="6"/>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6"/>
    <w:lvlOverride w:ilvl="0">
      <w:startOverride w:val="1"/>
    </w:lvlOverride>
  </w:num>
  <w:num w:numId="20">
    <w:abstractNumId w:val="163"/>
  </w:num>
  <w:num w:numId="2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52"/>
  </w:num>
  <w:num w:numId="24">
    <w:abstractNumId w:val="159"/>
  </w:num>
  <w:num w:numId="25">
    <w:abstractNumId w:val="154"/>
  </w:num>
  <w:num w:numId="2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4"/>
  </w:num>
  <w:num w:numId="28">
    <w:abstractNumId w:val="87"/>
  </w:num>
  <w:num w:numId="29">
    <w:abstractNumId w:val="116"/>
  </w:num>
  <w:num w:numId="30">
    <w:abstractNumId w:val="40"/>
  </w:num>
  <w:num w:numId="31">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4"/>
  </w:num>
  <w:num w:numId="3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144"/>
  </w:num>
  <w:num w:numId="42">
    <w:abstractNumId w:val="42"/>
  </w:num>
  <w:num w:numId="43">
    <w:abstractNumId w:val="131"/>
  </w:num>
  <w:num w:numId="44">
    <w:abstractNumId w:val="145"/>
  </w:num>
  <w:num w:numId="45">
    <w:abstractNumId w:val="89"/>
  </w:num>
  <w:num w:numId="46">
    <w:abstractNumId w:val="90"/>
  </w:num>
  <w:num w:numId="47">
    <w:abstractNumId w:val="120"/>
  </w:num>
  <w:num w:numId="48">
    <w:abstractNumId w:val="56"/>
  </w:num>
  <w:num w:numId="49">
    <w:abstractNumId w:val="63"/>
  </w:num>
  <w:num w:numId="50">
    <w:abstractNumId w:val="160"/>
  </w:num>
  <w:num w:numId="51">
    <w:abstractNumId w:val="186"/>
  </w:num>
  <w:num w:numId="52">
    <w:abstractNumId w:val="85"/>
  </w:num>
  <w:num w:numId="53">
    <w:abstractNumId w:val="46"/>
  </w:num>
  <w:num w:numId="54">
    <w:abstractNumId w:val="114"/>
  </w:num>
  <w:num w:numId="55">
    <w:abstractNumId w:val="99"/>
  </w:num>
  <w:num w:numId="56">
    <w:abstractNumId w:val="134"/>
  </w:num>
  <w:num w:numId="57">
    <w:abstractNumId w:val="185"/>
  </w:num>
  <w:num w:numId="58">
    <w:abstractNumId w:val="19"/>
  </w:num>
  <w:num w:numId="59">
    <w:abstractNumId w:val="88"/>
  </w:num>
  <w:num w:numId="60">
    <w:abstractNumId w:val="80"/>
  </w:num>
  <w:num w:numId="61">
    <w:abstractNumId w:val="8"/>
  </w:num>
  <w:num w:numId="62">
    <w:abstractNumId w:val="187"/>
  </w:num>
  <w:num w:numId="63">
    <w:abstractNumId w:val="141"/>
  </w:num>
  <w:num w:numId="64">
    <w:abstractNumId w:val="71"/>
  </w:num>
  <w:num w:numId="65">
    <w:abstractNumId w:val="35"/>
  </w:num>
  <w:num w:numId="66">
    <w:abstractNumId w:val="192"/>
  </w:num>
  <w:num w:numId="67">
    <w:abstractNumId w:val="121"/>
  </w:num>
  <w:num w:numId="68">
    <w:abstractNumId w:val="50"/>
  </w:num>
  <w:num w:numId="69">
    <w:abstractNumId w:val="155"/>
  </w:num>
  <w:num w:numId="70">
    <w:abstractNumId w:val="128"/>
  </w:num>
  <w:num w:numId="71">
    <w:abstractNumId w:val="179"/>
  </w:num>
  <w:num w:numId="72">
    <w:abstractNumId w:val="140"/>
  </w:num>
  <w:num w:numId="73">
    <w:abstractNumId w:val="168"/>
  </w:num>
  <w:num w:numId="74">
    <w:abstractNumId w:val="169"/>
  </w:num>
  <w:num w:numId="75">
    <w:abstractNumId w:val="24"/>
  </w:num>
  <w:num w:numId="76">
    <w:abstractNumId w:val="61"/>
  </w:num>
  <w:num w:numId="77">
    <w:abstractNumId w:val="65"/>
  </w:num>
  <w:num w:numId="78">
    <w:abstractNumId w:val="47"/>
  </w:num>
  <w:num w:numId="79">
    <w:abstractNumId w:val="38"/>
  </w:num>
  <w:num w:numId="80">
    <w:abstractNumId w:val="79"/>
  </w:num>
  <w:num w:numId="81">
    <w:abstractNumId w:val="48"/>
  </w:num>
  <w:num w:numId="8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6"/>
  </w:num>
  <w:num w:numId="84">
    <w:abstractNumId w:val="34"/>
  </w:num>
  <w:num w:numId="85">
    <w:abstractNumId w:val="51"/>
  </w:num>
  <w:num w:numId="86">
    <w:abstractNumId w:val="156"/>
  </w:num>
  <w:num w:numId="87">
    <w:abstractNumId w:val="74"/>
  </w:num>
  <w:num w:numId="88">
    <w:abstractNumId w:val="30"/>
  </w:num>
  <w:num w:numId="89">
    <w:abstractNumId w:val="115"/>
  </w:num>
  <w:num w:numId="90">
    <w:abstractNumId w:val="149"/>
  </w:num>
  <w:num w:numId="91">
    <w:abstractNumId w:val="189"/>
  </w:num>
  <w:num w:numId="92">
    <w:abstractNumId w:val="117"/>
  </w:num>
  <w:num w:numId="93">
    <w:abstractNumId w:val="122"/>
  </w:num>
  <w:num w:numId="94">
    <w:abstractNumId w:val="102"/>
  </w:num>
  <w:num w:numId="95">
    <w:abstractNumId w:val="161"/>
  </w:num>
  <w:num w:numId="96">
    <w:abstractNumId w:val="167"/>
  </w:num>
  <w:num w:numId="97">
    <w:abstractNumId w:val="32"/>
  </w:num>
  <w:num w:numId="98">
    <w:abstractNumId w:val="157"/>
  </w:num>
  <w:num w:numId="99">
    <w:abstractNumId w:val="26"/>
  </w:num>
  <w:num w:numId="100">
    <w:abstractNumId w:val="129"/>
  </w:num>
  <w:num w:numId="101">
    <w:abstractNumId w:val="105"/>
  </w:num>
  <w:num w:numId="102">
    <w:abstractNumId w:val="108"/>
  </w:num>
  <w:num w:numId="103">
    <w:abstractNumId w:val="33"/>
  </w:num>
  <w:num w:numId="104">
    <w:abstractNumId w:val="113"/>
  </w:num>
  <w:num w:numId="105">
    <w:abstractNumId w:val="178"/>
  </w:num>
  <w:num w:numId="106">
    <w:abstractNumId w:val="62"/>
  </w:num>
  <w:num w:numId="107">
    <w:abstractNumId w:val="57"/>
  </w:num>
  <w:num w:numId="108">
    <w:abstractNumId w:val="119"/>
  </w:num>
  <w:num w:numId="109">
    <w:abstractNumId w:val="73"/>
  </w:num>
  <w:num w:numId="110">
    <w:abstractNumId w:val="93"/>
  </w:num>
  <w:num w:numId="111">
    <w:abstractNumId w:val="44"/>
  </w:num>
  <w:num w:numId="112">
    <w:abstractNumId w:val="130"/>
  </w:num>
  <w:num w:numId="113">
    <w:abstractNumId w:val="143"/>
  </w:num>
  <w:num w:numId="114">
    <w:abstractNumId w:val="101"/>
  </w:num>
  <w:num w:numId="115">
    <w:abstractNumId w:val="184"/>
  </w:num>
  <w:num w:numId="116">
    <w:abstractNumId w:val="127"/>
  </w:num>
  <w:num w:numId="117">
    <w:abstractNumId w:val="112"/>
  </w:num>
  <w:num w:numId="118">
    <w:abstractNumId w:val="147"/>
  </w:num>
  <w:num w:numId="119">
    <w:abstractNumId w:val="82"/>
  </w:num>
  <w:num w:numId="120">
    <w:abstractNumId w:val="21"/>
  </w:num>
  <w:num w:numId="121">
    <w:abstractNumId w:val="69"/>
  </w:num>
  <w:num w:numId="122">
    <w:abstractNumId w:val="70"/>
  </w:num>
  <w:num w:numId="123">
    <w:abstractNumId w:val="22"/>
  </w:num>
  <w:num w:numId="124">
    <w:abstractNumId w:val="137"/>
  </w:num>
  <w:num w:numId="125">
    <w:abstractNumId w:val="36"/>
  </w:num>
  <w:num w:numId="126">
    <w:abstractNumId w:val="191"/>
  </w:num>
  <w:num w:numId="127">
    <w:abstractNumId w:val="31"/>
  </w:num>
  <w:num w:numId="128">
    <w:abstractNumId w:val="193"/>
  </w:num>
  <w:num w:numId="129">
    <w:abstractNumId w:val="10"/>
  </w:num>
  <w:num w:numId="130">
    <w:abstractNumId w:val="170"/>
  </w:num>
  <w:num w:numId="131">
    <w:abstractNumId w:val="125"/>
  </w:num>
  <w:num w:numId="132">
    <w:abstractNumId w:val="181"/>
  </w:num>
  <w:num w:numId="133">
    <w:abstractNumId w:val="171"/>
  </w:num>
  <w:num w:numId="134">
    <w:abstractNumId w:val="83"/>
  </w:num>
  <w:num w:numId="135">
    <w:abstractNumId w:val="91"/>
  </w:num>
  <w:num w:numId="136">
    <w:abstractNumId w:val="107"/>
  </w:num>
  <w:num w:numId="137">
    <w:abstractNumId w:val="182"/>
  </w:num>
  <w:num w:numId="138">
    <w:abstractNumId w:val="59"/>
  </w:num>
  <w:num w:numId="139">
    <w:abstractNumId w:val="177"/>
  </w:num>
  <w:num w:numId="140">
    <w:abstractNumId w:val="11"/>
  </w:num>
  <w:num w:numId="141">
    <w:abstractNumId w:val="92"/>
  </w:num>
  <w:num w:numId="142">
    <w:abstractNumId w:val="7"/>
  </w:num>
  <w:num w:numId="143">
    <w:abstractNumId w:val="111"/>
  </w:num>
  <w:num w:numId="144">
    <w:abstractNumId w:val="142"/>
  </w:num>
  <w:num w:numId="145">
    <w:abstractNumId w:val="132"/>
  </w:num>
  <w:num w:numId="146">
    <w:abstractNumId w:val="173"/>
  </w:num>
  <w:num w:numId="147">
    <w:abstractNumId w:val="9"/>
  </w:num>
  <w:num w:numId="148">
    <w:abstractNumId w:val="53"/>
  </w:num>
  <w:num w:numId="149">
    <w:abstractNumId w:val="148"/>
  </w:num>
  <w:num w:numId="150">
    <w:abstractNumId w:val="20"/>
  </w:num>
  <w:num w:numId="151">
    <w:abstractNumId w:val="45"/>
  </w:num>
  <w:num w:numId="152">
    <w:abstractNumId w:val="110"/>
  </w:num>
  <w:num w:numId="15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0"/>
  </w:num>
  <w:num w:numId="15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54"/>
  </w:num>
  <w:num w:numId="159">
    <w:abstractNumId w:val="175"/>
  </w:num>
  <w:num w:numId="160">
    <w:abstractNumId w:val="136"/>
  </w:num>
  <w:num w:numId="161">
    <w:abstractNumId w:val="126"/>
    <w:lvlOverride w:ilvl="0">
      <w:startOverride w:val="2"/>
    </w:lvlOverride>
    <w:lvlOverride w:ilvl="1">
      <w:startOverride w:val="2"/>
    </w:lvlOverride>
  </w:num>
  <w:num w:numId="162">
    <w:abstractNumId w:val="126"/>
    <w:lvlOverride w:ilvl="0">
      <w:startOverride w:val="2"/>
    </w:lvlOverride>
    <w:lvlOverride w:ilvl="1">
      <w:startOverride w:val="2"/>
    </w:lvlOverride>
  </w:num>
  <w:num w:numId="1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03"/>
  </w:num>
  <w:num w:numId="166">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9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8"/>
  </w:num>
  <w:num w:numId="172">
    <w:abstractNumId w:val="146"/>
  </w:num>
  <w:num w:numId="173">
    <w:abstractNumId w:val="152"/>
  </w:num>
  <w:num w:numId="174">
    <w:abstractNumId w:val="78"/>
  </w:num>
  <w:num w:numId="175">
    <w:abstractNumId w:val="138"/>
  </w:num>
  <w:num w:numId="176">
    <w:abstractNumId w:val="86"/>
  </w:num>
  <w:num w:numId="177">
    <w:abstractNumId w:val="165"/>
  </w:num>
  <w:num w:numId="178">
    <w:abstractNumId w:val="58"/>
  </w:num>
  <w:num w:numId="179">
    <w:abstractNumId w:val="153"/>
  </w:num>
  <w:num w:numId="180">
    <w:abstractNumId w:val="126"/>
    <w:lvlOverride w:ilvl="0">
      <w:startOverride w:val="2"/>
    </w:lvlOverride>
    <w:lvlOverride w:ilvl="1">
      <w:startOverride w:val="1"/>
    </w:lvlOverride>
  </w:num>
  <w:num w:numId="18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7"/>
  </w:num>
  <w:num w:numId="18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80"/>
  </w:num>
  <w:num w:numId="187">
    <w:abstractNumId w:val="98"/>
  </w:num>
  <w:num w:numId="18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68"/>
  </w:num>
  <w:num w:numId="190">
    <w:abstractNumId w:val="29"/>
  </w:num>
  <w:num w:numId="191">
    <w:abstractNumId w:val="124"/>
  </w:num>
  <w:num w:numId="192">
    <w:abstractNumId w:val="139"/>
  </w:num>
  <w:num w:numId="193">
    <w:abstractNumId w:val="158"/>
  </w:num>
  <w:num w:numId="194">
    <w:abstractNumId w:val="94"/>
  </w:num>
  <w:num w:numId="195">
    <w:abstractNumId w:val="49"/>
  </w:num>
  <w:num w:numId="196">
    <w:abstractNumId w:val="96"/>
  </w:num>
  <w:num w:numId="197">
    <w:abstractNumId w:val="106"/>
  </w:num>
  <w:num w:numId="198">
    <w:abstractNumId w:val="25"/>
  </w:num>
  <w:num w:numId="199">
    <w:abstractNumId w:val="15"/>
  </w:num>
  <w:num w:numId="200">
    <w:abstractNumId w:val="104"/>
  </w:num>
  <w:num w:numId="201">
    <w:abstractNumId w:val="75"/>
  </w:num>
  <w:num w:numId="202">
    <w:abstractNumId w:val="67"/>
  </w:num>
  <w:num w:numId="203">
    <w:abstractNumId w:val="100"/>
  </w:num>
  <w:num w:numId="204">
    <w:abstractNumId w:val="176"/>
  </w:num>
  <w:num w:numId="205">
    <w:abstractNumId w:val="166"/>
  </w:num>
  <w:num w:numId="206">
    <w:abstractNumId w:val="39"/>
  </w:num>
  <w:num w:numId="207">
    <w:abstractNumId w:val="183"/>
  </w:num>
  <w:num w:numId="208">
    <w:abstractNumId w:val="76"/>
  </w:num>
  <w:num w:numId="209">
    <w:abstractNumId w:val="150"/>
  </w:num>
  <w:num w:numId="210">
    <w:abstractNumId w:val="135"/>
  </w:num>
  <w:num w:numId="211">
    <w:abstractNumId w:val="174"/>
  </w:num>
  <w:num w:numId="212">
    <w:abstractNumId w:val="14"/>
  </w:num>
  <w:num w:numId="213">
    <w:abstractNumId w:val="126"/>
  </w:num>
  <w:num w:numId="214">
    <w:abstractNumId w:val="126"/>
  </w:num>
  <w:num w:numId="215">
    <w:abstractNumId w:val="126"/>
  </w:num>
  <w:num w:numId="216">
    <w:abstractNumId w:val="126"/>
  </w:num>
  <w:num w:numId="217">
    <w:abstractNumId w:val="126"/>
  </w:num>
  <w:num w:numId="218">
    <w:abstractNumId w:val="126"/>
  </w:num>
  <w:num w:numId="219">
    <w:abstractNumId w:val="164"/>
  </w:num>
  <w:num w:numId="22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72"/>
  </w:num>
  <w:num w:numId="222">
    <w:abstractNumId w:val="126"/>
    <w:lvlOverride w:ilvl="0">
      <w:startOverride w:val="7"/>
    </w:lvlOverride>
    <w:lvlOverride w:ilvl="1">
      <w:startOverride w:val="8"/>
    </w:lvlOverride>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8"/>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emCurrentVersion" w:val=" "/>
  </w:docVars>
  <w:rsids>
    <w:rsidRoot w:val="00A4585F"/>
    <w:rsid w:val="0000085E"/>
    <w:rsid w:val="00000AD1"/>
    <w:rsid w:val="00000BAA"/>
    <w:rsid w:val="00000D46"/>
    <w:rsid w:val="0000112B"/>
    <w:rsid w:val="0000119D"/>
    <w:rsid w:val="00002AEF"/>
    <w:rsid w:val="000032D2"/>
    <w:rsid w:val="0000354B"/>
    <w:rsid w:val="00012771"/>
    <w:rsid w:val="00013F61"/>
    <w:rsid w:val="00015EA0"/>
    <w:rsid w:val="000165AC"/>
    <w:rsid w:val="000166AE"/>
    <w:rsid w:val="00017CEB"/>
    <w:rsid w:val="00020089"/>
    <w:rsid w:val="000202F3"/>
    <w:rsid w:val="0002155B"/>
    <w:rsid w:val="00022BC3"/>
    <w:rsid w:val="00023CA8"/>
    <w:rsid w:val="00024B73"/>
    <w:rsid w:val="000262A6"/>
    <w:rsid w:val="00027384"/>
    <w:rsid w:val="00027AE7"/>
    <w:rsid w:val="00030FA3"/>
    <w:rsid w:val="00031AD5"/>
    <w:rsid w:val="000343EE"/>
    <w:rsid w:val="000377E5"/>
    <w:rsid w:val="000408E2"/>
    <w:rsid w:val="00041928"/>
    <w:rsid w:val="00042448"/>
    <w:rsid w:val="000430DD"/>
    <w:rsid w:val="000441D8"/>
    <w:rsid w:val="000448B1"/>
    <w:rsid w:val="00046649"/>
    <w:rsid w:val="000471F0"/>
    <w:rsid w:val="0005036C"/>
    <w:rsid w:val="000506F2"/>
    <w:rsid w:val="0005233B"/>
    <w:rsid w:val="00055BF4"/>
    <w:rsid w:val="00055CBA"/>
    <w:rsid w:val="00056594"/>
    <w:rsid w:val="0005713D"/>
    <w:rsid w:val="00057916"/>
    <w:rsid w:val="00057A35"/>
    <w:rsid w:val="00057CB6"/>
    <w:rsid w:val="00057FBC"/>
    <w:rsid w:val="0006031D"/>
    <w:rsid w:val="000605D2"/>
    <w:rsid w:val="00060ADA"/>
    <w:rsid w:val="0006112B"/>
    <w:rsid w:val="00061719"/>
    <w:rsid w:val="000618D2"/>
    <w:rsid w:val="00062D02"/>
    <w:rsid w:val="00063F64"/>
    <w:rsid w:val="00064A4C"/>
    <w:rsid w:val="000663AC"/>
    <w:rsid w:val="00066654"/>
    <w:rsid w:val="00066A83"/>
    <w:rsid w:val="00066FB0"/>
    <w:rsid w:val="0006733E"/>
    <w:rsid w:val="000705E3"/>
    <w:rsid w:val="0007083A"/>
    <w:rsid w:val="00070BE2"/>
    <w:rsid w:val="00070F28"/>
    <w:rsid w:val="000753A9"/>
    <w:rsid w:val="00075456"/>
    <w:rsid w:val="000755E9"/>
    <w:rsid w:val="00075E75"/>
    <w:rsid w:val="00077544"/>
    <w:rsid w:val="00080982"/>
    <w:rsid w:val="00080BC7"/>
    <w:rsid w:val="00080DA6"/>
    <w:rsid w:val="0008101F"/>
    <w:rsid w:val="0008131B"/>
    <w:rsid w:val="00081956"/>
    <w:rsid w:val="00081D45"/>
    <w:rsid w:val="0008289B"/>
    <w:rsid w:val="0008392E"/>
    <w:rsid w:val="00084C17"/>
    <w:rsid w:val="00086B71"/>
    <w:rsid w:val="00086C58"/>
    <w:rsid w:val="00087DC6"/>
    <w:rsid w:val="00087FBE"/>
    <w:rsid w:val="00090FD4"/>
    <w:rsid w:val="000916CB"/>
    <w:rsid w:val="00092EC1"/>
    <w:rsid w:val="00093377"/>
    <w:rsid w:val="00096EA0"/>
    <w:rsid w:val="0009749B"/>
    <w:rsid w:val="000A20E5"/>
    <w:rsid w:val="000A2BE4"/>
    <w:rsid w:val="000A2CCC"/>
    <w:rsid w:val="000A2E8B"/>
    <w:rsid w:val="000A355F"/>
    <w:rsid w:val="000A3F52"/>
    <w:rsid w:val="000A5A9E"/>
    <w:rsid w:val="000A6B64"/>
    <w:rsid w:val="000B0F39"/>
    <w:rsid w:val="000B259E"/>
    <w:rsid w:val="000B43AE"/>
    <w:rsid w:val="000B478F"/>
    <w:rsid w:val="000B4D0F"/>
    <w:rsid w:val="000B565C"/>
    <w:rsid w:val="000B5903"/>
    <w:rsid w:val="000B5CDB"/>
    <w:rsid w:val="000B68E8"/>
    <w:rsid w:val="000B696A"/>
    <w:rsid w:val="000B6B49"/>
    <w:rsid w:val="000C106F"/>
    <w:rsid w:val="000C1ABE"/>
    <w:rsid w:val="000C1E84"/>
    <w:rsid w:val="000C2251"/>
    <w:rsid w:val="000C3B87"/>
    <w:rsid w:val="000C6AB9"/>
    <w:rsid w:val="000C7CB7"/>
    <w:rsid w:val="000C7FF8"/>
    <w:rsid w:val="000D059B"/>
    <w:rsid w:val="000D171A"/>
    <w:rsid w:val="000D1E06"/>
    <w:rsid w:val="000D2E4A"/>
    <w:rsid w:val="000D325C"/>
    <w:rsid w:val="000D45B1"/>
    <w:rsid w:val="000D5298"/>
    <w:rsid w:val="000D5F05"/>
    <w:rsid w:val="000D668D"/>
    <w:rsid w:val="000D7030"/>
    <w:rsid w:val="000E06BD"/>
    <w:rsid w:val="000E07E9"/>
    <w:rsid w:val="000E0FCD"/>
    <w:rsid w:val="000E3874"/>
    <w:rsid w:val="000E3896"/>
    <w:rsid w:val="000E3B35"/>
    <w:rsid w:val="000E3E7E"/>
    <w:rsid w:val="000E4E75"/>
    <w:rsid w:val="000E71C8"/>
    <w:rsid w:val="000F2831"/>
    <w:rsid w:val="000F36D6"/>
    <w:rsid w:val="000F3751"/>
    <w:rsid w:val="000F3D0B"/>
    <w:rsid w:val="000F5410"/>
    <w:rsid w:val="000F580D"/>
    <w:rsid w:val="000F6054"/>
    <w:rsid w:val="000F69E5"/>
    <w:rsid w:val="000F7E1B"/>
    <w:rsid w:val="0010011E"/>
    <w:rsid w:val="00100911"/>
    <w:rsid w:val="00100D0C"/>
    <w:rsid w:val="001010F4"/>
    <w:rsid w:val="001027C4"/>
    <w:rsid w:val="0010422B"/>
    <w:rsid w:val="00104442"/>
    <w:rsid w:val="00104CD6"/>
    <w:rsid w:val="00105069"/>
    <w:rsid w:val="001057AF"/>
    <w:rsid w:val="00105B29"/>
    <w:rsid w:val="001107F1"/>
    <w:rsid w:val="00110D5E"/>
    <w:rsid w:val="00111305"/>
    <w:rsid w:val="00111E78"/>
    <w:rsid w:val="0011264E"/>
    <w:rsid w:val="00112990"/>
    <w:rsid w:val="00113EC1"/>
    <w:rsid w:val="00114018"/>
    <w:rsid w:val="001170F0"/>
    <w:rsid w:val="0012045A"/>
    <w:rsid w:val="00120782"/>
    <w:rsid w:val="00121DC2"/>
    <w:rsid w:val="00122013"/>
    <w:rsid w:val="00123B9F"/>
    <w:rsid w:val="00125348"/>
    <w:rsid w:val="00125526"/>
    <w:rsid w:val="00125767"/>
    <w:rsid w:val="00127563"/>
    <w:rsid w:val="00127BF9"/>
    <w:rsid w:val="0013144C"/>
    <w:rsid w:val="00131F0B"/>
    <w:rsid w:val="0013203D"/>
    <w:rsid w:val="0013286A"/>
    <w:rsid w:val="0013286C"/>
    <w:rsid w:val="00133769"/>
    <w:rsid w:val="00133E2C"/>
    <w:rsid w:val="00134001"/>
    <w:rsid w:val="001351EA"/>
    <w:rsid w:val="00136FDE"/>
    <w:rsid w:val="0013713F"/>
    <w:rsid w:val="00137EDD"/>
    <w:rsid w:val="00140F4D"/>
    <w:rsid w:val="00142087"/>
    <w:rsid w:val="00144BF4"/>
    <w:rsid w:val="00146295"/>
    <w:rsid w:val="001466F1"/>
    <w:rsid w:val="001470A7"/>
    <w:rsid w:val="001476AE"/>
    <w:rsid w:val="001477ED"/>
    <w:rsid w:val="001479A0"/>
    <w:rsid w:val="00151C02"/>
    <w:rsid w:val="00153BA5"/>
    <w:rsid w:val="00153C89"/>
    <w:rsid w:val="0015456A"/>
    <w:rsid w:val="00155980"/>
    <w:rsid w:val="001574EC"/>
    <w:rsid w:val="00160E2F"/>
    <w:rsid w:val="00161059"/>
    <w:rsid w:val="00161489"/>
    <w:rsid w:val="00161A81"/>
    <w:rsid w:val="00162572"/>
    <w:rsid w:val="00163F52"/>
    <w:rsid w:val="001642F1"/>
    <w:rsid w:val="00166342"/>
    <w:rsid w:val="001669F7"/>
    <w:rsid w:val="00166B49"/>
    <w:rsid w:val="00167199"/>
    <w:rsid w:val="001672D8"/>
    <w:rsid w:val="00167892"/>
    <w:rsid w:val="001707F3"/>
    <w:rsid w:val="00170BD8"/>
    <w:rsid w:val="00171407"/>
    <w:rsid w:val="00171776"/>
    <w:rsid w:val="001726D9"/>
    <w:rsid w:val="00173F13"/>
    <w:rsid w:val="0017406C"/>
    <w:rsid w:val="00174C7A"/>
    <w:rsid w:val="00175AFA"/>
    <w:rsid w:val="0017697C"/>
    <w:rsid w:val="00176B1D"/>
    <w:rsid w:val="00177A61"/>
    <w:rsid w:val="00180894"/>
    <w:rsid w:val="0018090E"/>
    <w:rsid w:val="001832A6"/>
    <w:rsid w:val="001845D4"/>
    <w:rsid w:val="0018495E"/>
    <w:rsid w:val="001908D9"/>
    <w:rsid w:val="00190A51"/>
    <w:rsid w:val="00193609"/>
    <w:rsid w:val="00193663"/>
    <w:rsid w:val="001953A7"/>
    <w:rsid w:val="00195849"/>
    <w:rsid w:val="001A0B96"/>
    <w:rsid w:val="001A1B72"/>
    <w:rsid w:val="001A1FC6"/>
    <w:rsid w:val="001A2A3F"/>
    <w:rsid w:val="001A38E8"/>
    <w:rsid w:val="001A4F5E"/>
    <w:rsid w:val="001A61E2"/>
    <w:rsid w:val="001A683B"/>
    <w:rsid w:val="001A6A6C"/>
    <w:rsid w:val="001A734F"/>
    <w:rsid w:val="001A7D9F"/>
    <w:rsid w:val="001A7E7C"/>
    <w:rsid w:val="001B00A9"/>
    <w:rsid w:val="001B0853"/>
    <w:rsid w:val="001B0FFD"/>
    <w:rsid w:val="001B32D3"/>
    <w:rsid w:val="001B63FA"/>
    <w:rsid w:val="001B7281"/>
    <w:rsid w:val="001B74B1"/>
    <w:rsid w:val="001B7E68"/>
    <w:rsid w:val="001C007E"/>
    <w:rsid w:val="001C20BA"/>
    <w:rsid w:val="001C2FCD"/>
    <w:rsid w:val="001C3713"/>
    <w:rsid w:val="001C4162"/>
    <w:rsid w:val="001C4555"/>
    <w:rsid w:val="001C46EA"/>
    <w:rsid w:val="001C5A0E"/>
    <w:rsid w:val="001C600A"/>
    <w:rsid w:val="001C6519"/>
    <w:rsid w:val="001C6C2B"/>
    <w:rsid w:val="001C7524"/>
    <w:rsid w:val="001C78BB"/>
    <w:rsid w:val="001D10C5"/>
    <w:rsid w:val="001D19FB"/>
    <w:rsid w:val="001D2DA5"/>
    <w:rsid w:val="001D3399"/>
    <w:rsid w:val="001D3877"/>
    <w:rsid w:val="001D3C67"/>
    <w:rsid w:val="001D6120"/>
    <w:rsid w:val="001D6BB9"/>
    <w:rsid w:val="001D7455"/>
    <w:rsid w:val="001D7CA7"/>
    <w:rsid w:val="001E0A98"/>
    <w:rsid w:val="001E1CF6"/>
    <w:rsid w:val="001E2D7F"/>
    <w:rsid w:val="001E46B3"/>
    <w:rsid w:val="001E506D"/>
    <w:rsid w:val="001E5BD2"/>
    <w:rsid w:val="001E6E73"/>
    <w:rsid w:val="001E7D0D"/>
    <w:rsid w:val="001F0282"/>
    <w:rsid w:val="001F147A"/>
    <w:rsid w:val="001F1A56"/>
    <w:rsid w:val="001F2CB4"/>
    <w:rsid w:val="001F3848"/>
    <w:rsid w:val="001F3C46"/>
    <w:rsid w:val="001F5127"/>
    <w:rsid w:val="001F56E9"/>
    <w:rsid w:val="001F6A36"/>
    <w:rsid w:val="001F6F34"/>
    <w:rsid w:val="001F71A4"/>
    <w:rsid w:val="001F75BA"/>
    <w:rsid w:val="00201252"/>
    <w:rsid w:val="00201811"/>
    <w:rsid w:val="00202995"/>
    <w:rsid w:val="002045C5"/>
    <w:rsid w:val="00205EF7"/>
    <w:rsid w:val="00206343"/>
    <w:rsid w:val="00206E2A"/>
    <w:rsid w:val="00206EA3"/>
    <w:rsid w:val="002071A5"/>
    <w:rsid w:val="00207651"/>
    <w:rsid w:val="0021117B"/>
    <w:rsid w:val="00211B8B"/>
    <w:rsid w:val="00211C30"/>
    <w:rsid w:val="00212D7D"/>
    <w:rsid w:val="002137C4"/>
    <w:rsid w:val="00215AE9"/>
    <w:rsid w:val="002164D9"/>
    <w:rsid w:val="00216F7B"/>
    <w:rsid w:val="0021711D"/>
    <w:rsid w:val="00217236"/>
    <w:rsid w:val="00220668"/>
    <w:rsid w:val="00226587"/>
    <w:rsid w:val="00226937"/>
    <w:rsid w:val="002303AB"/>
    <w:rsid w:val="002303E3"/>
    <w:rsid w:val="00231A8B"/>
    <w:rsid w:val="00233416"/>
    <w:rsid w:val="00233FFB"/>
    <w:rsid w:val="00236223"/>
    <w:rsid w:val="0023637A"/>
    <w:rsid w:val="002371C2"/>
    <w:rsid w:val="0023744F"/>
    <w:rsid w:val="00237FEC"/>
    <w:rsid w:val="002402F0"/>
    <w:rsid w:val="00241AFC"/>
    <w:rsid w:val="00242F35"/>
    <w:rsid w:val="00243502"/>
    <w:rsid w:val="0024643F"/>
    <w:rsid w:val="0024650D"/>
    <w:rsid w:val="00247F6B"/>
    <w:rsid w:val="002525FE"/>
    <w:rsid w:val="00253E41"/>
    <w:rsid w:val="00253EFA"/>
    <w:rsid w:val="00254C00"/>
    <w:rsid w:val="00255057"/>
    <w:rsid w:val="00255347"/>
    <w:rsid w:val="00255F30"/>
    <w:rsid w:val="00257B1D"/>
    <w:rsid w:val="00257C66"/>
    <w:rsid w:val="002638C9"/>
    <w:rsid w:val="00264C05"/>
    <w:rsid w:val="00265BB4"/>
    <w:rsid w:val="002669C7"/>
    <w:rsid w:val="00266A34"/>
    <w:rsid w:val="00267379"/>
    <w:rsid w:val="002712C2"/>
    <w:rsid w:val="00271B5E"/>
    <w:rsid w:val="00272DEB"/>
    <w:rsid w:val="00272FB6"/>
    <w:rsid w:val="00275E0C"/>
    <w:rsid w:val="00280443"/>
    <w:rsid w:val="002804E1"/>
    <w:rsid w:val="00280FAE"/>
    <w:rsid w:val="002820A0"/>
    <w:rsid w:val="0028239A"/>
    <w:rsid w:val="002841F9"/>
    <w:rsid w:val="0028439A"/>
    <w:rsid w:val="00284B20"/>
    <w:rsid w:val="00286375"/>
    <w:rsid w:val="0028637E"/>
    <w:rsid w:val="002869A9"/>
    <w:rsid w:val="002872F4"/>
    <w:rsid w:val="00287675"/>
    <w:rsid w:val="0029003D"/>
    <w:rsid w:val="002905A5"/>
    <w:rsid w:val="002915AC"/>
    <w:rsid w:val="002915F4"/>
    <w:rsid w:val="00291BF4"/>
    <w:rsid w:val="00292FF6"/>
    <w:rsid w:val="00293229"/>
    <w:rsid w:val="00295371"/>
    <w:rsid w:val="00296943"/>
    <w:rsid w:val="00297010"/>
    <w:rsid w:val="002970C4"/>
    <w:rsid w:val="0029756E"/>
    <w:rsid w:val="00297BEB"/>
    <w:rsid w:val="002A15CE"/>
    <w:rsid w:val="002A2403"/>
    <w:rsid w:val="002A422E"/>
    <w:rsid w:val="002A6F6E"/>
    <w:rsid w:val="002A7DDC"/>
    <w:rsid w:val="002B154A"/>
    <w:rsid w:val="002B2229"/>
    <w:rsid w:val="002B31E1"/>
    <w:rsid w:val="002B31F6"/>
    <w:rsid w:val="002B391D"/>
    <w:rsid w:val="002B3E3B"/>
    <w:rsid w:val="002B50DE"/>
    <w:rsid w:val="002B51C9"/>
    <w:rsid w:val="002B524C"/>
    <w:rsid w:val="002B5303"/>
    <w:rsid w:val="002B6018"/>
    <w:rsid w:val="002B61D6"/>
    <w:rsid w:val="002B7A7C"/>
    <w:rsid w:val="002B7FD2"/>
    <w:rsid w:val="002C085F"/>
    <w:rsid w:val="002C18CA"/>
    <w:rsid w:val="002C2960"/>
    <w:rsid w:val="002C2C58"/>
    <w:rsid w:val="002C2ED0"/>
    <w:rsid w:val="002C329A"/>
    <w:rsid w:val="002C4A0C"/>
    <w:rsid w:val="002C5C8F"/>
    <w:rsid w:val="002C7A37"/>
    <w:rsid w:val="002D0461"/>
    <w:rsid w:val="002D06DF"/>
    <w:rsid w:val="002D0AC6"/>
    <w:rsid w:val="002D0D88"/>
    <w:rsid w:val="002D1690"/>
    <w:rsid w:val="002D1D44"/>
    <w:rsid w:val="002D26BE"/>
    <w:rsid w:val="002D307D"/>
    <w:rsid w:val="002D3988"/>
    <w:rsid w:val="002D4A50"/>
    <w:rsid w:val="002D4D9A"/>
    <w:rsid w:val="002D4DFA"/>
    <w:rsid w:val="002D6147"/>
    <w:rsid w:val="002D6B0C"/>
    <w:rsid w:val="002D6C8E"/>
    <w:rsid w:val="002E01D1"/>
    <w:rsid w:val="002E09F8"/>
    <w:rsid w:val="002E117D"/>
    <w:rsid w:val="002E2A31"/>
    <w:rsid w:val="002E58DD"/>
    <w:rsid w:val="002E60B3"/>
    <w:rsid w:val="002E6F16"/>
    <w:rsid w:val="002E70A5"/>
    <w:rsid w:val="002E772C"/>
    <w:rsid w:val="002E7B43"/>
    <w:rsid w:val="002F4115"/>
    <w:rsid w:val="002F535F"/>
    <w:rsid w:val="00300665"/>
    <w:rsid w:val="00302B46"/>
    <w:rsid w:val="003038CC"/>
    <w:rsid w:val="00303A26"/>
    <w:rsid w:val="00303A97"/>
    <w:rsid w:val="003041FF"/>
    <w:rsid w:val="003052EA"/>
    <w:rsid w:val="003056C1"/>
    <w:rsid w:val="003059F9"/>
    <w:rsid w:val="00305AEE"/>
    <w:rsid w:val="00307A34"/>
    <w:rsid w:val="003105F6"/>
    <w:rsid w:val="00311F0B"/>
    <w:rsid w:val="00312641"/>
    <w:rsid w:val="0031265A"/>
    <w:rsid w:val="00313182"/>
    <w:rsid w:val="003145AB"/>
    <w:rsid w:val="00316B8B"/>
    <w:rsid w:val="00316FDD"/>
    <w:rsid w:val="003174A1"/>
    <w:rsid w:val="00317755"/>
    <w:rsid w:val="003205ED"/>
    <w:rsid w:val="003206D3"/>
    <w:rsid w:val="003212CE"/>
    <w:rsid w:val="0032169B"/>
    <w:rsid w:val="00322464"/>
    <w:rsid w:val="00322EA5"/>
    <w:rsid w:val="003232B3"/>
    <w:rsid w:val="00323E6F"/>
    <w:rsid w:val="00324B35"/>
    <w:rsid w:val="00325D8A"/>
    <w:rsid w:val="00326806"/>
    <w:rsid w:val="0032744A"/>
    <w:rsid w:val="00327A33"/>
    <w:rsid w:val="003310D7"/>
    <w:rsid w:val="003310EF"/>
    <w:rsid w:val="00331383"/>
    <w:rsid w:val="003315DE"/>
    <w:rsid w:val="00331A56"/>
    <w:rsid w:val="00333E9D"/>
    <w:rsid w:val="00334612"/>
    <w:rsid w:val="00335A3A"/>
    <w:rsid w:val="0034029D"/>
    <w:rsid w:val="003402A3"/>
    <w:rsid w:val="0034173E"/>
    <w:rsid w:val="00341947"/>
    <w:rsid w:val="003425BE"/>
    <w:rsid w:val="00344C55"/>
    <w:rsid w:val="0034511C"/>
    <w:rsid w:val="00346C55"/>
    <w:rsid w:val="0034722A"/>
    <w:rsid w:val="00347531"/>
    <w:rsid w:val="00347C0D"/>
    <w:rsid w:val="00353CA8"/>
    <w:rsid w:val="00354D6E"/>
    <w:rsid w:val="00355CE5"/>
    <w:rsid w:val="00360A01"/>
    <w:rsid w:val="00360A37"/>
    <w:rsid w:val="00363B8A"/>
    <w:rsid w:val="00364DC9"/>
    <w:rsid w:val="00364EC7"/>
    <w:rsid w:val="00366ABA"/>
    <w:rsid w:val="003675F4"/>
    <w:rsid w:val="00367915"/>
    <w:rsid w:val="00367C6C"/>
    <w:rsid w:val="003739F9"/>
    <w:rsid w:val="003747CA"/>
    <w:rsid w:val="00374FB1"/>
    <w:rsid w:val="00375D2B"/>
    <w:rsid w:val="003800A2"/>
    <w:rsid w:val="00382D71"/>
    <w:rsid w:val="003840FF"/>
    <w:rsid w:val="003845C4"/>
    <w:rsid w:val="00384A26"/>
    <w:rsid w:val="00385272"/>
    <w:rsid w:val="00385322"/>
    <w:rsid w:val="0038591D"/>
    <w:rsid w:val="003875BD"/>
    <w:rsid w:val="00387E32"/>
    <w:rsid w:val="00390BDA"/>
    <w:rsid w:val="00391ABC"/>
    <w:rsid w:val="003922EC"/>
    <w:rsid w:val="00392742"/>
    <w:rsid w:val="00392DCB"/>
    <w:rsid w:val="00392FDB"/>
    <w:rsid w:val="0039397F"/>
    <w:rsid w:val="00393E3A"/>
    <w:rsid w:val="00394286"/>
    <w:rsid w:val="00396B24"/>
    <w:rsid w:val="00397734"/>
    <w:rsid w:val="003A25D2"/>
    <w:rsid w:val="003A3C1E"/>
    <w:rsid w:val="003A3F11"/>
    <w:rsid w:val="003A6040"/>
    <w:rsid w:val="003A6419"/>
    <w:rsid w:val="003B2C04"/>
    <w:rsid w:val="003B6448"/>
    <w:rsid w:val="003B6C0A"/>
    <w:rsid w:val="003C092A"/>
    <w:rsid w:val="003C242A"/>
    <w:rsid w:val="003C47FC"/>
    <w:rsid w:val="003C5B5D"/>
    <w:rsid w:val="003C5E33"/>
    <w:rsid w:val="003D0520"/>
    <w:rsid w:val="003D32BF"/>
    <w:rsid w:val="003D3398"/>
    <w:rsid w:val="003D46FE"/>
    <w:rsid w:val="003D4E35"/>
    <w:rsid w:val="003D62F0"/>
    <w:rsid w:val="003E0381"/>
    <w:rsid w:val="003E16A7"/>
    <w:rsid w:val="003E1755"/>
    <w:rsid w:val="003E1C7F"/>
    <w:rsid w:val="003E2A12"/>
    <w:rsid w:val="003E4306"/>
    <w:rsid w:val="003E6456"/>
    <w:rsid w:val="003E66A9"/>
    <w:rsid w:val="003E6EDA"/>
    <w:rsid w:val="003F0D87"/>
    <w:rsid w:val="003F1495"/>
    <w:rsid w:val="003F15C3"/>
    <w:rsid w:val="003F2BC8"/>
    <w:rsid w:val="003F2BFE"/>
    <w:rsid w:val="003F4A07"/>
    <w:rsid w:val="003F5503"/>
    <w:rsid w:val="003F5BE4"/>
    <w:rsid w:val="003F7FD4"/>
    <w:rsid w:val="004016F1"/>
    <w:rsid w:val="004016FE"/>
    <w:rsid w:val="0040173A"/>
    <w:rsid w:val="004034E4"/>
    <w:rsid w:val="00403B58"/>
    <w:rsid w:val="00403C1A"/>
    <w:rsid w:val="00404771"/>
    <w:rsid w:val="004047C1"/>
    <w:rsid w:val="00405DBB"/>
    <w:rsid w:val="00406532"/>
    <w:rsid w:val="00407591"/>
    <w:rsid w:val="0040777C"/>
    <w:rsid w:val="004128A9"/>
    <w:rsid w:val="00412927"/>
    <w:rsid w:val="00412946"/>
    <w:rsid w:val="0041399D"/>
    <w:rsid w:val="004139D1"/>
    <w:rsid w:val="00414957"/>
    <w:rsid w:val="0041558C"/>
    <w:rsid w:val="00416416"/>
    <w:rsid w:val="00417C03"/>
    <w:rsid w:val="00420C4B"/>
    <w:rsid w:val="004218F4"/>
    <w:rsid w:val="004233D9"/>
    <w:rsid w:val="0042348F"/>
    <w:rsid w:val="00424C0E"/>
    <w:rsid w:val="004252B0"/>
    <w:rsid w:val="004257AC"/>
    <w:rsid w:val="00426289"/>
    <w:rsid w:val="00426F55"/>
    <w:rsid w:val="00430127"/>
    <w:rsid w:val="00430392"/>
    <w:rsid w:val="00431FD5"/>
    <w:rsid w:val="004329AC"/>
    <w:rsid w:val="00433DEC"/>
    <w:rsid w:val="00433E1D"/>
    <w:rsid w:val="0043626D"/>
    <w:rsid w:val="004372CF"/>
    <w:rsid w:val="00437FD5"/>
    <w:rsid w:val="00441809"/>
    <w:rsid w:val="00442380"/>
    <w:rsid w:val="00442F96"/>
    <w:rsid w:val="00443BEA"/>
    <w:rsid w:val="00444311"/>
    <w:rsid w:val="004457F2"/>
    <w:rsid w:val="00445961"/>
    <w:rsid w:val="00446130"/>
    <w:rsid w:val="0044718C"/>
    <w:rsid w:val="004477AE"/>
    <w:rsid w:val="00447C05"/>
    <w:rsid w:val="00451153"/>
    <w:rsid w:val="00452145"/>
    <w:rsid w:val="00452206"/>
    <w:rsid w:val="00452476"/>
    <w:rsid w:val="00452E8D"/>
    <w:rsid w:val="00453B69"/>
    <w:rsid w:val="00453D99"/>
    <w:rsid w:val="0045522E"/>
    <w:rsid w:val="00455414"/>
    <w:rsid w:val="0045618A"/>
    <w:rsid w:val="0045621B"/>
    <w:rsid w:val="00456354"/>
    <w:rsid w:val="00456463"/>
    <w:rsid w:val="004564B9"/>
    <w:rsid w:val="004576D9"/>
    <w:rsid w:val="0046353E"/>
    <w:rsid w:val="0046363C"/>
    <w:rsid w:val="0046379A"/>
    <w:rsid w:val="00463B9F"/>
    <w:rsid w:val="004656A2"/>
    <w:rsid w:val="004664F1"/>
    <w:rsid w:val="004700F0"/>
    <w:rsid w:val="00470417"/>
    <w:rsid w:val="0047280E"/>
    <w:rsid w:val="004760BF"/>
    <w:rsid w:val="004774AE"/>
    <w:rsid w:val="004778FF"/>
    <w:rsid w:val="004806B8"/>
    <w:rsid w:val="00480D80"/>
    <w:rsid w:val="00482BC3"/>
    <w:rsid w:val="00482C88"/>
    <w:rsid w:val="00484958"/>
    <w:rsid w:val="0049085A"/>
    <w:rsid w:val="00491556"/>
    <w:rsid w:val="00491564"/>
    <w:rsid w:val="00491F90"/>
    <w:rsid w:val="004923EC"/>
    <w:rsid w:val="00492983"/>
    <w:rsid w:val="00493504"/>
    <w:rsid w:val="00493877"/>
    <w:rsid w:val="004949B3"/>
    <w:rsid w:val="00497A46"/>
    <w:rsid w:val="004A11F5"/>
    <w:rsid w:val="004A1EDE"/>
    <w:rsid w:val="004A2662"/>
    <w:rsid w:val="004A4461"/>
    <w:rsid w:val="004A55AE"/>
    <w:rsid w:val="004A57E6"/>
    <w:rsid w:val="004A5C43"/>
    <w:rsid w:val="004A5CA7"/>
    <w:rsid w:val="004A7214"/>
    <w:rsid w:val="004B0346"/>
    <w:rsid w:val="004B1370"/>
    <w:rsid w:val="004B1885"/>
    <w:rsid w:val="004B2D36"/>
    <w:rsid w:val="004B4442"/>
    <w:rsid w:val="004B4878"/>
    <w:rsid w:val="004B4A3A"/>
    <w:rsid w:val="004B55B7"/>
    <w:rsid w:val="004B5FEF"/>
    <w:rsid w:val="004B770F"/>
    <w:rsid w:val="004C096C"/>
    <w:rsid w:val="004C0BB0"/>
    <w:rsid w:val="004C31C9"/>
    <w:rsid w:val="004C45ED"/>
    <w:rsid w:val="004C59B2"/>
    <w:rsid w:val="004C6F66"/>
    <w:rsid w:val="004C7540"/>
    <w:rsid w:val="004D26D0"/>
    <w:rsid w:val="004D3A4C"/>
    <w:rsid w:val="004D5686"/>
    <w:rsid w:val="004D588D"/>
    <w:rsid w:val="004D6480"/>
    <w:rsid w:val="004E0554"/>
    <w:rsid w:val="004E05BD"/>
    <w:rsid w:val="004E10E4"/>
    <w:rsid w:val="004E27AF"/>
    <w:rsid w:val="004E2929"/>
    <w:rsid w:val="004E2CFD"/>
    <w:rsid w:val="004E327D"/>
    <w:rsid w:val="004F0472"/>
    <w:rsid w:val="004F0E12"/>
    <w:rsid w:val="004F2181"/>
    <w:rsid w:val="004F3E70"/>
    <w:rsid w:val="004F58BF"/>
    <w:rsid w:val="004F5D41"/>
    <w:rsid w:val="004F6212"/>
    <w:rsid w:val="004F65A2"/>
    <w:rsid w:val="004F71E4"/>
    <w:rsid w:val="00500229"/>
    <w:rsid w:val="0050049F"/>
    <w:rsid w:val="00500B9C"/>
    <w:rsid w:val="00500E4B"/>
    <w:rsid w:val="005010E9"/>
    <w:rsid w:val="005016BD"/>
    <w:rsid w:val="00502644"/>
    <w:rsid w:val="00502D37"/>
    <w:rsid w:val="00503520"/>
    <w:rsid w:val="005050F9"/>
    <w:rsid w:val="00507A33"/>
    <w:rsid w:val="00507CD2"/>
    <w:rsid w:val="00511554"/>
    <w:rsid w:val="00511D98"/>
    <w:rsid w:val="0051390E"/>
    <w:rsid w:val="00513C03"/>
    <w:rsid w:val="00514825"/>
    <w:rsid w:val="005153FD"/>
    <w:rsid w:val="005217C6"/>
    <w:rsid w:val="00521E91"/>
    <w:rsid w:val="00521F0E"/>
    <w:rsid w:val="00523E09"/>
    <w:rsid w:val="0052462F"/>
    <w:rsid w:val="00527DC7"/>
    <w:rsid w:val="0053022B"/>
    <w:rsid w:val="005302ED"/>
    <w:rsid w:val="00530465"/>
    <w:rsid w:val="00532ADA"/>
    <w:rsid w:val="00532B16"/>
    <w:rsid w:val="00537D17"/>
    <w:rsid w:val="00540DD3"/>
    <w:rsid w:val="005411D8"/>
    <w:rsid w:val="00542B31"/>
    <w:rsid w:val="00542FA1"/>
    <w:rsid w:val="005469A8"/>
    <w:rsid w:val="005515E8"/>
    <w:rsid w:val="005516D8"/>
    <w:rsid w:val="005523B6"/>
    <w:rsid w:val="00552B33"/>
    <w:rsid w:val="00552C02"/>
    <w:rsid w:val="00553AEE"/>
    <w:rsid w:val="00553B79"/>
    <w:rsid w:val="0055579E"/>
    <w:rsid w:val="00556CF5"/>
    <w:rsid w:val="00556E5D"/>
    <w:rsid w:val="00557382"/>
    <w:rsid w:val="00557519"/>
    <w:rsid w:val="00557CFE"/>
    <w:rsid w:val="005609D4"/>
    <w:rsid w:val="00560A17"/>
    <w:rsid w:val="005622B0"/>
    <w:rsid w:val="00562624"/>
    <w:rsid w:val="00562B99"/>
    <w:rsid w:val="00563AC4"/>
    <w:rsid w:val="00564CC5"/>
    <w:rsid w:val="00565352"/>
    <w:rsid w:val="0056554D"/>
    <w:rsid w:val="0056627F"/>
    <w:rsid w:val="00566669"/>
    <w:rsid w:val="00566A94"/>
    <w:rsid w:val="00566E81"/>
    <w:rsid w:val="005722D4"/>
    <w:rsid w:val="00573F0B"/>
    <w:rsid w:val="00573FB1"/>
    <w:rsid w:val="005810C9"/>
    <w:rsid w:val="00581325"/>
    <w:rsid w:val="00581859"/>
    <w:rsid w:val="00582081"/>
    <w:rsid w:val="0058221B"/>
    <w:rsid w:val="00584679"/>
    <w:rsid w:val="00586A00"/>
    <w:rsid w:val="00586BA1"/>
    <w:rsid w:val="0058712A"/>
    <w:rsid w:val="005871AF"/>
    <w:rsid w:val="00587363"/>
    <w:rsid w:val="00591DC6"/>
    <w:rsid w:val="00592CA2"/>
    <w:rsid w:val="00593723"/>
    <w:rsid w:val="00593F3A"/>
    <w:rsid w:val="00595528"/>
    <w:rsid w:val="0059597A"/>
    <w:rsid w:val="00596C61"/>
    <w:rsid w:val="005972E4"/>
    <w:rsid w:val="005A0D9A"/>
    <w:rsid w:val="005A0F1F"/>
    <w:rsid w:val="005A1439"/>
    <w:rsid w:val="005A223E"/>
    <w:rsid w:val="005A32F4"/>
    <w:rsid w:val="005A3D8B"/>
    <w:rsid w:val="005A70E0"/>
    <w:rsid w:val="005A7131"/>
    <w:rsid w:val="005B0A3B"/>
    <w:rsid w:val="005B2E1E"/>
    <w:rsid w:val="005B5F3B"/>
    <w:rsid w:val="005B7952"/>
    <w:rsid w:val="005B7972"/>
    <w:rsid w:val="005C3AF1"/>
    <w:rsid w:val="005C445B"/>
    <w:rsid w:val="005C5C31"/>
    <w:rsid w:val="005C6650"/>
    <w:rsid w:val="005C6BF1"/>
    <w:rsid w:val="005D0727"/>
    <w:rsid w:val="005D30F1"/>
    <w:rsid w:val="005D3377"/>
    <w:rsid w:val="005D50AC"/>
    <w:rsid w:val="005D75AA"/>
    <w:rsid w:val="005D75DA"/>
    <w:rsid w:val="005E0547"/>
    <w:rsid w:val="005E0AF7"/>
    <w:rsid w:val="005E1F51"/>
    <w:rsid w:val="005E4A9D"/>
    <w:rsid w:val="005E5578"/>
    <w:rsid w:val="005E68E6"/>
    <w:rsid w:val="005F0523"/>
    <w:rsid w:val="005F0974"/>
    <w:rsid w:val="005F204F"/>
    <w:rsid w:val="005F236E"/>
    <w:rsid w:val="005F3191"/>
    <w:rsid w:val="005F5513"/>
    <w:rsid w:val="005F579C"/>
    <w:rsid w:val="005F63C8"/>
    <w:rsid w:val="005F716B"/>
    <w:rsid w:val="005F721C"/>
    <w:rsid w:val="00604CBA"/>
    <w:rsid w:val="00605A40"/>
    <w:rsid w:val="006069B5"/>
    <w:rsid w:val="00606E48"/>
    <w:rsid w:val="00607360"/>
    <w:rsid w:val="0061155C"/>
    <w:rsid w:val="0061169D"/>
    <w:rsid w:val="00611987"/>
    <w:rsid w:val="00611E7F"/>
    <w:rsid w:val="00611FD3"/>
    <w:rsid w:val="00612295"/>
    <w:rsid w:val="00612B42"/>
    <w:rsid w:val="00613912"/>
    <w:rsid w:val="006146CE"/>
    <w:rsid w:val="006146D0"/>
    <w:rsid w:val="00616BFE"/>
    <w:rsid w:val="00616D72"/>
    <w:rsid w:val="006207C1"/>
    <w:rsid w:val="0062104D"/>
    <w:rsid w:val="006223B4"/>
    <w:rsid w:val="0062252E"/>
    <w:rsid w:val="006275FA"/>
    <w:rsid w:val="00631CB0"/>
    <w:rsid w:val="006328BB"/>
    <w:rsid w:val="00632B46"/>
    <w:rsid w:val="00632E45"/>
    <w:rsid w:val="00634A3F"/>
    <w:rsid w:val="00635C1F"/>
    <w:rsid w:val="00636B76"/>
    <w:rsid w:val="00640495"/>
    <w:rsid w:val="00640D6B"/>
    <w:rsid w:val="006411F5"/>
    <w:rsid w:val="00643DAE"/>
    <w:rsid w:val="00644842"/>
    <w:rsid w:val="00644AB8"/>
    <w:rsid w:val="006452B9"/>
    <w:rsid w:val="00645693"/>
    <w:rsid w:val="006458F0"/>
    <w:rsid w:val="006475B4"/>
    <w:rsid w:val="006500AD"/>
    <w:rsid w:val="006504E8"/>
    <w:rsid w:val="00650855"/>
    <w:rsid w:val="00650B25"/>
    <w:rsid w:val="006513EA"/>
    <w:rsid w:val="00652AC3"/>
    <w:rsid w:val="00652DB3"/>
    <w:rsid w:val="00654522"/>
    <w:rsid w:val="00654F23"/>
    <w:rsid w:val="00655608"/>
    <w:rsid w:val="0065565F"/>
    <w:rsid w:val="00655786"/>
    <w:rsid w:val="00656089"/>
    <w:rsid w:val="00656D1C"/>
    <w:rsid w:val="00657594"/>
    <w:rsid w:val="00660098"/>
    <w:rsid w:val="0066071A"/>
    <w:rsid w:val="00660F9C"/>
    <w:rsid w:val="00661BB4"/>
    <w:rsid w:val="0066323A"/>
    <w:rsid w:val="00663A10"/>
    <w:rsid w:val="00665E47"/>
    <w:rsid w:val="00671A74"/>
    <w:rsid w:val="006725AD"/>
    <w:rsid w:val="00672FEF"/>
    <w:rsid w:val="0067409E"/>
    <w:rsid w:val="0067584C"/>
    <w:rsid w:val="00675D74"/>
    <w:rsid w:val="006762F6"/>
    <w:rsid w:val="00676ABF"/>
    <w:rsid w:val="006800CF"/>
    <w:rsid w:val="006811D1"/>
    <w:rsid w:val="00681AC8"/>
    <w:rsid w:val="006830ED"/>
    <w:rsid w:val="00684305"/>
    <w:rsid w:val="0069144E"/>
    <w:rsid w:val="00692872"/>
    <w:rsid w:val="00693679"/>
    <w:rsid w:val="00694049"/>
    <w:rsid w:val="006941C7"/>
    <w:rsid w:val="00694BB9"/>
    <w:rsid w:val="00695432"/>
    <w:rsid w:val="0069573D"/>
    <w:rsid w:val="006957B4"/>
    <w:rsid w:val="00697220"/>
    <w:rsid w:val="00697ABE"/>
    <w:rsid w:val="006A1E91"/>
    <w:rsid w:val="006A205F"/>
    <w:rsid w:val="006A2401"/>
    <w:rsid w:val="006A30A8"/>
    <w:rsid w:val="006A3EAE"/>
    <w:rsid w:val="006A56A6"/>
    <w:rsid w:val="006B12F7"/>
    <w:rsid w:val="006B159B"/>
    <w:rsid w:val="006B23DF"/>
    <w:rsid w:val="006B3338"/>
    <w:rsid w:val="006B39DB"/>
    <w:rsid w:val="006C0A32"/>
    <w:rsid w:val="006C1F36"/>
    <w:rsid w:val="006C2A7C"/>
    <w:rsid w:val="006C4A99"/>
    <w:rsid w:val="006C572C"/>
    <w:rsid w:val="006C5836"/>
    <w:rsid w:val="006C5A43"/>
    <w:rsid w:val="006C6FD4"/>
    <w:rsid w:val="006C72A2"/>
    <w:rsid w:val="006D1848"/>
    <w:rsid w:val="006D1EEF"/>
    <w:rsid w:val="006D22C6"/>
    <w:rsid w:val="006D3D1C"/>
    <w:rsid w:val="006D4463"/>
    <w:rsid w:val="006D4CD8"/>
    <w:rsid w:val="006D54C8"/>
    <w:rsid w:val="006E2651"/>
    <w:rsid w:val="006E30B0"/>
    <w:rsid w:val="006E3C0E"/>
    <w:rsid w:val="006E4C1A"/>
    <w:rsid w:val="006E5A09"/>
    <w:rsid w:val="006E5B95"/>
    <w:rsid w:val="006E7460"/>
    <w:rsid w:val="006E76FF"/>
    <w:rsid w:val="006E78FD"/>
    <w:rsid w:val="006F1938"/>
    <w:rsid w:val="006F377E"/>
    <w:rsid w:val="006F3824"/>
    <w:rsid w:val="006F39BD"/>
    <w:rsid w:val="006F4043"/>
    <w:rsid w:val="006F5232"/>
    <w:rsid w:val="006F5FC3"/>
    <w:rsid w:val="006F7B36"/>
    <w:rsid w:val="006F7E2D"/>
    <w:rsid w:val="0070064D"/>
    <w:rsid w:val="00700BF5"/>
    <w:rsid w:val="00700D31"/>
    <w:rsid w:val="00701011"/>
    <w:rsid w:val="00701B66"/>
    <w:rsid w:val="00701DBE"/>
    <w:rsid w:val="00701F69"/>
    <w:rsid w:val="00702C0B"/>
    <w:rsid w:val="007043F6"/>
    <w:rsid w:val="00704B82"/>
    <w:rsid w:val="0070553F"/>
    <w:rsid w:val="0070578B"/>
    <w:rsid w:val="00712CA0"/>
    <w:rsid w:val="00714BC3"/>
    <w:rsid w:val="00715307"/>
    <w:rsid w:val="007164C8"/>
    <w:rsid w:val="00716EE1"/>
    <w:rsid w:val="007175DF"/>
    <w:rsid w:val="00720995"/>
    <w:rsid w:val="00721FEF"/>
    <w:rsid w:val="0072340E"/>
    <w:rsid w:val="00726422"/>
    <w:rsid w:val="007269D5"/>
    <w:rsid w:val="00727625"/>
    <w:rsid w:val="007307A1"/>
    <w:rsid w:val="0073094B"/>
    <w:rsid w:val="00732AE5"/>
    <w:rsid w:val="0073353D"/>
    <w:rsid w:val="007336D3"/>
    <w:rsid w:val="0073534A"/>
    <w:rsid w:val="00737F4B"/>
    <w:rsid w:val="0074072A"/>
    <w:rsid w:val="007457EF"/>
    <w:rsid w:val="00746F10"/>
    <w:rsid w:val="0075013B"/>
    <w:rsid w:val="00751FCB"/>
    <w:rsid w:val="00752A76"/>
    <w:rsid w:val="00752E37"/>
    <w:rsid w:val="00753670"/>
    <w:rsid w:val="007549C2"/>
    <w:rsid w:val="00754FF4"/>
    <w:rsid w:val="00761B61"/>
    <w:rsid w:val="007621E5"/>
    <w:rsid w:val="00762A15"/>
    <w:rsid w:val="007638CE"/>
    <w:rsid w:val="00763F26"/>
    <w:rsid w:val="00764BB5"/>
    <w:rsid w:val="007652F0"/>
    <w:rsid w:val="0076610D"/>
    <w:rsid w:val="007677DC"/>
    <w:rsid w:val="0076786B"/>
    <w:rsid w:val="0077170E"/>
    <w:rsid w:val="00771A6F"/>
    <w:rsid w:val="00772942"/>
    <w:rsid w:val="00773B53"/>
    <w:rsid w:val="00773FD2"/>
    <w:rsid w:val="00775FFA"/>
    <w:rsid w:val="007766E7"/>
    <w:rsid w:val="00777B8A"/>
    <w:rsid w:val="00777DA7"/>
    <w:rsid w:val="0078139D"/>
    <w:rsid w:val="00781C8B"/>
    <w:rsid w:val="0078242A"/>
    <w:rsid w:val="0078398C"/>
    <w:rsid w:val="00785C91"/>
    <w:rsid w:val="00786653"/>
    <w:rsid w:val="00787476"/>
    <w:rsid w:val="00787719"/>
    <w:rsid w:val="00790141"/>
    <w:rsid w:val="00794BBE"/>
    <w:rsid w:val="00795D5D"/>
    <w:rsid w:val="00795E13"/>
    <w:rsid w:val="00796938"/>
    <w:rsid w:val="00796A58"/>
    <w:rsid w:val="007A03BD"/>
    <w:rsid w:val="007A0730"/>
    <w:rsid w:val="007A2929"/>
    <w:rsid w:val="007A5D93"/>
    <w:rsid w:val="007A707B"/>
    <w:rsid w:val="007A722F"/>
    <w:rsid w:val="007B078C"/>
    <w:rsid w:val="007B0951"/>
    <w:rsid w:val="007B0F20"/>
    <w:rsid w:val="007B179E"/>
    <w:rsid w:val="007B2CCF"/>
    <w:rsid w:val="007B3553"/>
    <w:rsid w:val="007B4066"/>
    <w:rsid w:val="007B52E4"/>
    <w:rsid w:val="007B57CE"/>
    <w:rsid w:val="007B65BF"/>
    <w:rsid w:val="007B665B"/>
    <w:rsid w:val="007B6B1F"/>
    <w:rsid w:val="007B6F45"/>
    <w:rsid w:val="007B7B86"/>
    <w:rsid w:val="007C04C4"/>
    <w:rsid w:val="007C05A1"/>
    <w:rsid w:val="007C0BFE"/>
    <w:rsid w:val="007C2D43"/>
    <w:rsid w:val="007C4AF4"/>
    <w:rsid w:val="007C4DC8"/>
    <w:rsid w:val="007C560D"/>
    <w:rsid w:val="007C61F7"/>
    <w:rsid w:val="007C6207"/>
    <w:rsid w:val="007C6F4C"/>
    <w:rsid w:val="007C76F4"/>
    <w:rsid w:val="007D056E"/>
    <w:rsid w:val="007D2A71"/>
    <w:rsid w:val="007D2B82"/>
    <w:rsid w:val="007D3C62"/>
    <w:rsid w:val="007D5DAF"/>
    <w:rsid w:val="007D7805"/>
    <w:rsid w:val="007E1BC2"/>
    <w:rsid w:val="007E2932"/>
    <w:rsid w:val="007E3275"/>
    <w:rsid w:val="007E39D8"/>
    <w:rsid w:val="007E5F9B"/>
    <w:rsid w:val="007E6784"/>
    <w:rsid w:val="007E7A27"/>
    <w:rsid w:val="007F1D76"/>
    <w:rsid w:val="007F289B"/>
    <w:rsid w:val="007F34AC"/>
    <w:rsid w:val="007F409B"/>
    <w:rsid w:val="007F69B5"/>
    <w:rsid w:val="007F6CE3"/>
    <w:rsid w:val="007F7D6E"/>
    <w:rsid w:val="008011AC"/>
    <w:rsid w:val="008033B9"/>
    <w:rsid w:val="00806298"/>
    <w:rsid w:val="00806564"/>
    <w:rsid w:val="00807325"/>
    <w:rsid w:val="00810423"/>
    <w:rsid w:val="00811E1E"/>
    <w:rsid w:val="00811F15"/>
    <w:rsid w:val="00812723"/>
    <w:rsid w:val="008128DF"/>
    <w:rsid w:val="00812AAE"/>
    <w:rsid w:val="00815365"/>
    <w:rsid w:val="00815657"/>
    <w:rsid w:val="00817E42"/>
    <w:rsid w:val="008203D8"/>
    <w:rsid w:val="00820542"/>
    <w:rsid w:val="00820D5A"/>
    <w:rsid w:val="00821B82"/>
    <w:rsid w:val="008257DE"/>
    <w:rsid w:val="008265C5"/>
    <w:rsid w:val="00827EE7"/>
    <w:rsid w:val="00827F59"/>
    <w:rsid w:val="00830113"/>
    <w:rsid w:val="00830891"/>
    <w:rsid w:val="0083138E"/>
    <w:rsid w:val="00831871"/>
    <w:rsid w:val="008319AD"/>
    <w:rsid w:val="00831D1A"/>
    <w:rsid w:val="00832279"/>
    <w:rsid w:val="0083337D"/>
    <w:rsid w:val="00834006"/>
    <w:rsid w:val="008341B4"/>
    <w:rsid w:val="00834680"/>
    <w:rsid w:val="008349EB"/>
    <w:rsid w:val="00834C1B"/>
    <w:rsid w:val="0083659F"/>
    <w:rsid w:val="008368B8"/>
    <w:rsid w:val="00841DF8"/>
    <w:rsid w:val="008433F4"/>
    <w:rsid w:val="00843D05"/>
    <w:rsid w:val="00843F5D"/>
    <w:rsid w:val="008442D7"/>
    <w:rsid w:val="00845632"/>
    <w:rsid w:val="00845D61"/>
    <w:rsid w:val="008462B9"/>
    <w:rsid w:val="0084691C"/>
    <w:rsid w:val="008501B1"/>
    <w:rsid w:val="00850F84"/>
    <w:rsid w:val="008512A9"/>
    <w:rsid w:val="008524C6"/>
    <w:rsid w:val="00852A1F"/>
    <w:rsid w:val="00853B70"/>
    <w:rsid w:val="00855155"/>
    <w:rsid w:val="00856ACB"/>
    <w:rsid w:val="008572CB"/>
    <w:rsid w:val="008573E3"/>
    <w:rsid w:val="008605C5"/>
    <w:rsid w:val="00861640"/>
    <w:rsid w:val="00863099"/>
    <w:rsid w:val="00863B35"/>
    <w:rsid w:val="00864A09"/>
    <w:rsid w:val="00864D2F"/>
    <w:rsid w:val="008657A7"/>
    <w:rsid w:val="0086737E"/>
    <w:rsid w:val="0087129B"/>
    <w:rsid w:val="0087137F"/>
    <w:rsid w:val="008721BD"/>
    <w:rsid w:val="008721BF"/>
    <w:rsid w:val="00873167"/>
    <w:rsid w:val="00873D59"/>
    <w:rsid w:val="00876E78"/>
    <w:rsid w:val="008778BB"/>
    <w:rsid w:val="008779B2"/>
    <w:rsid w:val="00883D0F"/>
    <w:rsid w:val="00883F5E"/>
    <w:rsid w:val="00886F67"/>
    <w:rsid w:val="008900D5"/>
    <w:rsid w:val="00890173"/>
    <w:rsid w:val="00890242"/>
    <w:rsid w:val="008905F7"/>
    <w:rsid w:val="0089068A"/>
    <w:rsid w:val="00893108"/>
    <w:rsid w:val="008942A4"/>
    <w:rsid w:val="00896309"/>
    <w:rsid w:val="00896BD9"/>
    <w:rsid w:val="008976A2"/>
    <w:rsid w:val="008A00C3"/>
    <w:rsid w:val="008A06FE"/>
    <w:rsid w:val="008A071B"/>
    <w:rsid w:val="008A145C"/>
    <w:rsid w:val="008A20F8"/>
    <w:rsid w:val="008A30B6"/>
    <w:rsid w:val="008A3C7B"/>
    <w:rsid w:val="008A4914"/>
    <w:rsid w:val="008A63CE"/>
    <w:rsid w:val="008B0767"/>
    <w:rsid w:val="008B1B2E"/>
    <w:rsid w:val="008B2917"/>
    <w:rsid w:val="008B2990"/>
    <w:rsid w:val="008B362E"/>
    <w:rsid w:val="008B4A4E"/>
    <w:rsid w:val="008B5F76"/>
    <w:rsid w:val="008B6CD9"/>
    <w:rsid w:val="008B734F"/>
    <w:rsid w:val="008B7A83"/>
    <w:rsid w:val="008C13D9"/>
    <w:rsid w:val="008C1BD9"/>
    <w:rsid w:val="008C2B41"/>
    <w:rsid w:val="008C3FB5"/>
    <w:rsid w:val="008C4C61"/>
    <w:rsid w:val="008C626B"/>
    <w:rsid w:val="008C673D"/>
    <w:rsid w:val="008C6B73"/>
    <w:rsid w:val="008D05A9"/>
    <w:rsid w:val="008D1D65"/>
    <w:rsid w:val="008D408F"/>
    <w:rsid w:val="008D4A58"/>
    <w:rsid w:val="008D4C98"/>
    <w:rsid w:val="008D4EB2"/>
    <w:rsid w:val="008D53CF"/>
    <w:rsid w:val="008D6E4D"/>
    <w:rsid w:val="008D6E93"/>
    <w:rsid w:val="008D6F4C"/>
    <w:rsid w:val="008E0545"/>
    <w:rsid w:val="008E1D94"/>
    <w:rsid w:val="008E29C2"/>
    <w:rsid w:val="008E309D"/>
    <w:rsid w:val="008E328A"/>
    <w:rsid w:val="008E3576"/>
    <w:rsid w:val="008E5ADB"/>
    <w:rsid w:val="008E65AD"/>
    <w:rsid w:val="008E7443"/>
    <w:rsid w:val="008F0C4A"/>
    <w:rsid w:val="008F226B"/>
    <w:rsid w:val="008F30B9"/>
    <w:rsid w:val="008F331D"/>
    <w:rsid w:val="008F433F"/>
    <w:rsid w:val="008F48EE"/>
    <w:rsid w:val="008F4C74"/>
    <w:rsid w:val="008F5081"/>
    <w:rsid w:val="008F5714"/>
    <w:rsid w:val="008F6AF2"/>
    <w:rsid w:val="009013FF"/>
    <w:rsid w:val="009026D1"/>
    <w:rsid w:val="00902FD0"/>
    <w:rsid w:val="009032FF"/>
    <w:rsid w:val="00903E9D"/>
    <w:rsid w:val="00904EE2"/>
    <w:rsid w:val="00906B46"/>
    <w:rsid w:val="00910000"/>
    <w:rsid w:val="00911438"/>
    <w:rsid w:val="0091194A"/>
    <w:rsid w:val="00912133"/>
    <w:rsid w:val="009126E7"/>
    <w:rsid w:val="00916208"/>
    <w:rsid w:val="0091638B"/>
    <w:rsid w:val="009177BB"/>
    <w:rsid w:val="00921C22"/>
    <w:rsid w:val="00922166"/>
    <w:rsid w:val="00922B23"/>
    <w:rsid w:val="00922CE3"/>
    <w:rsid w:val="00923908"/>
    <w:rsid w:val="009241D4"/>
    <w:rsid w:val="00925CAF"/>
    <w:rsid w:val="00925EA5"/>
    <w:rsid w:val="009266F2"/>
    <w:rsid w:val="00926AEC"/>
    <w:rsid w:val="009279AA"/>
    <w:rsid w:val="0093026F"/>
    <w:rsid w:val="009310B6"/>
    <w:rsid w:val="00932113"/>
    <w:rsid w:val="0093245E"/>
    <w:rsid w:val="009331CB"/>
    <w:rsid w:val="00933B27"/>
    <w:rsid w:val="00934059"/>
    <w:rsid w:val="00934EB3"/>
    <w:rsid w:val="0093533D"/>
    <w:rsid w:val="00935AE0"/>
    <w:rsid w:val="009360AD"/>
    <w:rsid w:val="00937EEE"/>
    <w:rsid w:val="00940A89"/>
    <w:rsid w:val="00941483"/>
    <w:rsid w:val="00941E09"/>
    <w:rsid w:val="00943A10"/>
    <w:rsid w:val="009446B9"/>
    <w:rsid w:val="00945C9E"/>
    <w:rsid w:val="00945F42"/>
    <w:rsid w:val="009461E7"/>
    <w:rsid w:val="00947A86"/>
    <w:rsid w:val="00950E0D"/>
    <w:rsid w:val="00950E54"/>
    <w:rsid w:val="009511EA"/>
    <w:rsid w:val="0095165A"/>
    <w:rsid w:val="009527B0"/>
    <w:rsid w:val="009528ED"/>
    <w:rsid w:val="009529EE"/>
    <w:rsid w:val="00952C68"/>
    <w:rsid w:val="00954B5A"/>
    <w:rsid w:val="00954C54"/>
    <w:rsid w:val="00956140"/>
    <w:rsid w:val="009570C0"/>
    <w:rsid w:val="00961FA9"/>
    <w:rsid w:val="00962CDB"/>
    <w:rsid w:val="00962EFA"/>
    <w:rsid w:val="009663EB"/>
    <w:rsid w:val="0096692C"/>
    <w:rsid w:val="00967F4B"/>
    <w:rsid w:val="00970002"/>
    <w:rsid w:val="00970215"/>
    <w:rsid w:val="009704F2"/>
    <w:rsid w:val="00970596"/>
    <w:rsid w:val="0097122A"/>
    <w:rsid w:val="00973251"/>
    <w:rsid w:val="00973707"/>
    <w:rsid w:val="00975381"/>
    <w:rsid w:val="00976D04"/>
    <w:rsid w:val="009802E7"/>
    <w:rsid w:val="009820BB"/>
    <w:rsid w:val="00982A51"/>
    <w:rsid w:val="00983C5E"/>
    <w:rsid w:val="00984FDC"/>
    <w:rsid w:val="009856F1"/>
    <w:rsid w:val="00985E1F"/>
    <w:rsid w:val="00986895"/>
    <w:rsid w:val="00987113"/>
    <w:rsid w:val="00987AAC"/>
    <w:rsid w:val="00990627"/>
    <w:rsid w:val="00991059"/>
    <w:rsid w:val="009921AB"/>
    <w:rsid w:val="00993982"/>
    <w:rsid w:val="009966D6"/>
    <w:rsid w:val="00996C9A"/>
    <w:rsid w:val="00997D36"/>
    <w:rsid w:val="009A0EAE"/>
    <w:rsid w:val="009A243F"/>
    <w:rsid w:val="009A313B"/>
    <w:rsid w:val="009A32BF"/>
    <w:rsid w:val="009A3ED8"/>
    <w:rsid w:val="009A3FB1"/>
    <w:rsid w:val="009A495B"/>
    <w:rsid w:val="009A6392"/>
    <w:rsid w:val="009A64FA"/>
    <w:rsid w:val="009A6E8A"/>
    <w:rsid w:val="009A73CF"/>
    <w:rsid w:val="009B23CC"/>
    <w:rsid w:val="009B2F72"/>
    <w:rsid w:val="009B311A"/>
    <w:rsid w:val="009B4339"/>
    <w:rsid w:val="009B5EB9"/>
    <w:rsid w:val="009B6782"/>
    <w:rsid w:val="009B688F"/>
    <w:rsid w:val="009B6A73"/>
    <w:rsid w:val="009B6D5A"/>
    <w:rsid w:val="009B7421"/>
    <w:rsid w:val="009B757D"/>
    <w:rsid w:val="009C16EA"/>
    <w:rsid w:val="009C199D"/>
    <w:rsid w:val="009C239F"/>
    <w:rsid w:val="009C2554"/>
    <w:rsid w:val="009C619E"/>
    <w:rsid w:val="009C6C0D"/>
    <w:rsid w:val="009D1216"/>
    <w:rsid w:val="009D140E"/>
    <w:rsid w:val="009D2C6C"/>
    <w:rsid w:val="009D2EDE"/>
    <w:rsid w:val="009D36A0"/>
    <w:rsid w:val="009D507B"/>
    <w:rsid w:val="009D6435"/>
    <w:rsid w:val="009E11F2"/>
    <w:rsid w:val="009E3893"/>
    <w:rsid w:val="009E4158"/>
    <w:rsid w:val="009F19BC"/>
    <w:rsid w:val="009F1D05"/>
    <w:rsid w:val="009F1D35"/>
    <w:rsid w:val="009F2BB9"/>
    <w:rsid w:val="009F3792"/>
    <w:rsid w:val="009F421C"/>
    <w:rsid w:val="009F5EE6"/>
    <w:rsid w:val="009F7106"/>
    <w:rsid w:val="009F7756"/>
    <w:rsid w:val="00A0103B"/>
    <w:rsid w:val="00A03108"/>
    <w:rsid w:val="00A05F9B"/>
    <w:rsid w:val="00A0692A"/>
    <w:rsid w:val="00A06A13"/>
    <w:rsid w:val="00A06DF8"/>
    <w:rsid w:val="00A07AD4"/>
    <w:rsid w:val="00A10265"/>
    <w:rsid w:val="00A120A4"/>
    <w:rsid w:val="00A15CA6"/>
    <w:rsid w:val="00A17663"/>
    <w:rsid w:val="00A17C01"/>
    <w:rsid w:val="00A2116A"/>
    <w:rsid w:val="00A21855"/>
    <w:rsid w:val="00A227EC"/>
    <w:rsid w:val="00A253AF"/>
    <w:rsid w:val="00A25F2C"/>
    <w:rsid w:val="00A271F5"/>
    <w:rsid w:val="00A27317"/>
    <w:rsid w:val="00A30243"/>
    <w:rsid w:val="00A30944"/>
    <w:rsid w:val="00A3264A"/>
    <w:rsid w:val="00A32C4B"/>
    <w:rsid w:val="00A32FEE"/>
    <w:rsid w:val="00A357EB"/>
    <w:rsid w:val="00A35DF9"/>
    <w:rsid w:val="00A4059A"/>
    <w:rsid w:val="00A4085F"/>
    <w:rsid w:val="00A41636"/>
    <w:rsid w:val="00A42E9F"/>
    <w:rsid w:val="00A4585F"/>
    <w:rsid w:val="00A45D91"/>
    <w:rsid w:val="00A4651F"/>
    <w:rsid w:val="00A47B95"/>
    <w:rsid w:val="00A505E5"/>
    <w:rsid w:val="00A51261"/>
    <w:rsid w:val="00A51EE0"/>
    <w:rsid w:val="00A52E77"/>
    <w:rsid w:val="00A5314E"/>
    <w:rsid w:val="00A53338"/>
    <w:rsid w:val="00A545C8"/>
    <w:rsid w:val="00A54C94"/>
    <w:rsid w:val="00A54EB1"/>
    <w:rsid w:val="00A557D3"/>
    <w:rsid w:val="00A56501"/>
    <w:rsid w:val="00A56D84"/>
    <w:rsid w:val="00A576C0"/>
    <w:rsid w:val="00A57997"/>
    <w:rsid w:val="00A57FE5"/>
    <w:rsid w:val="00A6022C"/>
    <w:rsid w:val="00A624BB"/>
    <w:rsid w:val="00A62A3F"/>
    <w:rsid w:val="00A62E53"/>
    <w:rsid w:val="00A6387B"/>
    <w:rsid w:val="00A64AC3"/>
    <w:rsid w:val="00A66BAE"/>
    <w:rsid w:val="00A67615"/>
    <w:rsid w:val="00A67E98"/>
    <w:rsid w:val="00A7080C"/>
    <w:rsid w:val="00A71977"/>
    <w:rsid w:val="00A729BC"/>
    <w:rsid w:val="00A729DD"/>
    <w:rsid w:val="00A729F7"/>
    <w:rsid w:val="00A7514F"/>
    <w:rsid w:val="00A76436"/>
    <w:rsid w:val="00A77F67"/>
    <w:rsid w:val="00A806D1"/>
    <w:rsid w:val="00A82F3A"/>
    <w:rsid w:val="00A8326E"/>
    <w:rsid w:val="00A8363C"/>
    <w:rsid w:val="00A84304"/>
    <w:rsid w:val="00A847B0"/>
    <w:rsid w:val="00A860BA"/>
    <w:rsid w:val="00A86505"/>
    <w:rsid w:val="00A8666B"/>
    <w:rsid w:val="00A8744A"/>
    <w:rsid w:val="00A878DD"/>
    <w:rsid w:val="00A911C2"/>
    <w:rsid w:val="00A92DCA"/>
    <w:rsid w:val="00A956D7"/>
    <w:rsid w:val="00A96646"/>
    <w:rsid w:val="00A966EF"/>
    <w:rsid w:val="00A979B6"/>
    <w:rsid w:val="00AA061E"/>
    <w:rsid w:val="00AA06AD"/>
    <w:rsid w:val="00AA1FCE"/>
    <w:rsid w:val="00AA27BA"/>
    <w:rsid w:val="00AA34FD"/>
    <w:rsid w:val="00AA381E"/>
    <w:rsid w:val="00AA4EA9"/>
    <w:rsid w:val="00AA54F8"/>
    <w:rsid w:val="00AA5848"/>
    <w:rsid w:val="00AA5E97"/>
    <w:rsid w:val="00AA6376"/>
    <w:rsid w:val="00AB0793"/>
    <w:rsid w:val="00AB0E03"/>
    <w:rsid w:val="00AB5013"/>
    <w:rsid w:val="00AB50EE"/>
    <w:rsid w:val="00AB563A"/>
    <w:rsid w:val="00AB5A83"/>
    <w:rsid w:val="00AB5BBD"/>
    <w:rsid w:val="00AB6B3C"/>
    <w:rsid w:val="00AB6BAE"/>
    <w:rsid w:val="00AB710A"/>
    <w:rsid w:val="00AC01B1"/>
    <w:rsid w:val="00AC0326"/>
    <w:rsid w:val="00AC0D53"/>
    <w:rsid w:val="00AC0E1F"/>
    <w:rsid w:val="00AC2729"/>
    <w:rsid w:val="00AC2ADB"/>
    <w:rsid w:val="00AC4F77"/>
    <w:rsid w:val="00AC5EE8"/>
    <w:rsid w:val="00AC6391"/>
    <w:rsid w:val="00AC6E20"/>
    <w:rsid w:val="00AC6EC5"/>
    <w:rsid w:val="00AD06F8"/>
    <w:rsid w:val="00AD0FE9"/>
    <w:rsid w:val="00AD1A54"/>
    <w:rsid w:val="00AD2DE8"/>
    <w:rsid w:val="00AD32D6"/>
    <w:rsid w:val="00AD46CB"/>
    <w:rsid w:val="00AD634E"/>
    <w:rsid w:val="00AD7461"/>
    <w:rsid w:val="00AD7C10"/>
    <w:rsid w:val="00AD7C99"/>
    <w:rsid w:val="00AE149F"/>
    <w:rsid w:val="00AE1DC3"/>
    <w:rsid w:val="00AE1E02"/>
    <w:rsid w:val="00AE55F5"/>
    <w:rsid w:val="00AE61A4"/>
    <w:rsid w:val="00AE733A"/>
    <w:rsid w:val="00AF0127"/>
    <w:rsid w:val="00AF08B4"/>
    <w:rsid w:val="00AF13FC"/>
    <w:rsid w:val="00AF1C7B"/>
    <w:rsid w:val="00AF1F70"/>
    <w:rsid w:val="00AF2292"/>
    <w:rsid w:val="00AF239E"/>
    <w:rsid w:val="00AF2F50"/>
    <w:rsid w:val="00AF56EC"/>
    <w:rsid w:val="00AF5A92"/>
    <w:rsid w:val="00AF6E5E"/>
    <w:rsid w:val="00AF7E6E"/>
    <w:rsid w:val="00B0013C"/>
    <w:rsid w:val="00B01E9A"/>
    <w:rsid w:val="00B02323"/>
    <w:rsid w:val="00B03C29"/>
    <w:rsid w:val="00B04D51"/>
    <w:rsid w:val="00B0540F"/>
    <w:rsid w:val="00B06B5A"/>
    <w:rsid w:val="00B10249"/>
    <w:rsid w:val="00B10E5E"/>
    <w:rsid w:val="00B1325D"/>
    <w:rsid w:val="00B15754"/>
    <w:rsid w:val="00B16C51"/>
    <w:rsid w:val="00B20016"/>
    <w:rsid w:val="00B20276"/>
    <w:rsid w:val="00B22992"/>
    <w:rsid w:val="00B233CC"/>
    <w:rsid w:val="00B23C4D"/>
    <w:rsid w:val="00B25D45"/>
    <w:rsid w:val="00B26F27"/>
    <w:rsid w:val="00B27229"/>
    <w:rsid w:val="00B31B35"/>
    <w:rsid w:val="00B31F7B"/>
    <w:rsid w:val="00B32B3A"/>
    <w:rsid w:val="00B335A3"/>
    <w:rsid w:val="00B36F1D"/>
    <w:rsid w:val="00B370A5"/>
    <w:rsid w:val="00B41BD5"/>
    <w:rsid w:val="00B41E06"/>
    <w:rsid w:val="00B43D6C"/>
    <w:rsid w:val="00B44BD9"/>
    <w:rsid w:val="00B44D6B"/>
    <w:rsid w:val="00B45174"/>
    <w:rsid w:val="00B46B22"/>
    <w:rsid w:val="00B471DB"/>
    <w:rsid w:val="00B47F97"/>
    <w:rsid w:val="00B50D9F"/>
    <w:rsid w:val="00B510A6"/>
    <w:rsid w:val="00B520AC"/>
    <w:rsid w:val="00B5399E"/>
    <w:rsid w:val="00B565D3"/>
    <w:rsid w:val="00B5744C"/>
    <w:rsid w:val="00B602E2"/>
    <w:rsid w:val="00B6074B"/>
    <w:rsid w:val="00B612FE"/>
    <w:rsid w:val="00B615D8"/>
    <w:rsid w:val="00B616FC"/>
    <w:rsid w:val="00B631A7"/>
    <w:rsid w:val="00B64144"/>
    <w:rsid w:val="00B6487E"/>
    <w:rsid w:val="00B64FBF"/>
    <w:rsid w:val="00B665E2"/>
    <w:rsid w:val="00B70F8F"/>
    <w:rsid w:val="00B719C1"/>
    <w:rsid w:val="00B71A42"/>
    <w:rsid w:val="00B76138"/>
    <w:rsid w:val="00B77326"/>
    <w:rsid w:val="00B778BD"/>
    <w:rsid w:val="00B8349D"/>
    <w:rsid w:val="00B83EB0"/>
    <w:rsid w:val="00B848FB"/>
    <w:rsid w:val="00B84B5F"/>
    <w:rsid w:val="00B84E6E"/>
    <w:rsid w:val="00B873D7"/>
    <w:rsid w:val="00B909D0"/>
    <w:rsid w:val="00B90DF4"/>
    <w:rsid w:val="00B91A51"/>
    <w:rsid w:val="00B92CE8"/>
    <w:rsid w:val="00B92FAB"/>
    <w:rsid w:val="00B93626"/>
    <w:rsid w:val="00B93C47"/>
    <w:rsid w:val="00B94C6E"/>
    <w:rsid w:val="00BA03C6"/>
    <w:rsid w:val="00BA2AE2"/>
    <w:rsid w:val="00BA2B8E"/>
    <w:rsid w:val="00BA38F7"/>
    <w:rsid w:val="00BA4EA2"/>
    <w:rsid w:val="00BA4F24"/>
    <w:rsid w:val="00BA5EDD"/>
    <w:rsid w:val="00BA5FA0"/>
    <w:rsid w:val="00BA6696"/>
    <w:rsid w:val="00BA673A"/>
    <w:rsid w:val="00BA6DD3"/>
    <w:rsid w:val="00BB2475"/>
    <w:rsid w:val="00BB2AAC"/>
    <w:rsid w:val="00BB759B"/>
    <w:rsid w:val="00BB7E4B"/>
    <w:rsid w:val="00BB7EF1"/>
    <w:rsid w:val="00BC0B8E"/>
    <w:rsid w:val="00BC5D1A"/>
    <w:rsid w:val="00BC6D95"/>
    <w:rsid w:val="00BC7D63"/>
    <w:rsid w:val="00BD1CA8"/>
    <w:rsid w:val="00BD1D3E"/>
    <w:rsid w:val="00BD257E"/>
    <w:rsid w:val="00BD6268"/>
    <w:rsid w:val="00BD6FAC"/>
    <w:rsid w:val="00BD7A1D"/>
    <w:rsid w:val="00BD7D92"/>
    <w:rsid w:val="00BD7FC0"/>
    <w:rsid w:val="00BE0136"/>
    <w:rsid w:val="00BE0A9E"/>
    <w:rsid w:val="00BE0C6A"/>
    <w:rsid w:val="00BE2076"/>
    <w:rsid w:val="00BE3001"/>
    <w:rsid w:val="00BE34F0"/>
    <w:rsid w:val="00BE3C98"/>
    <w:rsid w:val="00BE4BB8"/>
    <w:rsid w:val="00BE5D8A"/>
    <w:rsid w:val="00BE65CF"/>
    <w:rsid w:val="00BE6A4F"/>
    <w:rsid w:val="00BE7584"/>
    <w:rsid w:val="00BE78D2"/>
    <w:rsid w:val="00BF04C0"/>
    <w:rsid w:val="00BF1028"/>
    <w:rsid w:val="00BF1A16"/>
    <w:rsid w:val="00BF2A2D"/>
    <w:rsid w:val="00BF2B8B"/>
    <w:rsid w:val="00BF3AF9"/>
    <w:rsid w:val="00BF4EC0"/>
    <w:rsid w:val="00BF5B6B"/>
    <w:rsid w:val="00BF6183"/>
    <w:rsid w:val="00BF663C"/>
    <w:rsid w:val="00BF6B11"/>
    <w:rsid w:val="00BF6D3B"/>
    <w:rsid w:val="00C037DD"/>
    <w:rsid w:val="00C039AF"/>
    <w:rsid w:val="00C04AA9"/>
    <w:rsid w:val="00C050CC"/>
    <w:rsid w:val="00C05D15"/>
    <w:rsid w:val="00C05FCC"/>
    <w:rsid w:val="00C061E3"/>
    <w:rsid w:val="00C0644E"/>
    <w:rsid w:val="00C068A0"/>
    <w:rsid w:val="00C06D5C"/>
    <w:rsid w:val="00C071A0"/>
    <w:rsid w:val="00C07213"/>
    <w:rsid w:val="00C10AC3"/>
    <w:rsid w:val="00C10D7B"/>
    <w:rsid w:val="00C12757"/>
    <w:rsid w:val="00C132D7"/>
    <w:rsid w:val="00C134B7"/>
    <w:rsid w:val="00C13A99"/>
    <w:rsid w:val="00C147A4"/>
    <w:rsid w:val="00C14AB9"/>
    <w:rsid w:val="00C17944"/>
    <w:rsid w:val="00C208FE"/>
    <w:rsid w:val="00C20D82"/>
    <w:rsid w:val="00C212FD"/>
    <w:rsid w:val="00C2147B"/>
    <w:rsid w:val="00C2319D"/>
    <w:rsid w:val="00C23AA8"/>
    <w:rsid w:val="00C24A0C"/>
    <w:rsid w:val="00C256BA"/>
    <w:rsid w:val="00C25AEA"/>
    <w:rsid w:val="00C268FE"/>
    <w:rsid w:val="00C26CFA"/>
    <w:rsid w:val="00C26E59"/>
    <w:rsid w:val="00C27122"/>
    <w:rsid w:val="00C3001B"/>
    <w:rsid w:val="00C3007A"/>
    <w:rsid w:val="00C300DF"/>
    <w:rsid w:val="00C32C7C"/>
    <w:rsid w:val="00C341E1"/>
    <w:rsid w:val="00C36312"/>
    <w:rsid w:val="00C3749A"/>
    <w:rsid w:val="00C37866"/>
    <w:rsid w:val="00C37C9E"/>
    <w:rsid w:val="00C40CE5"/>
    <w:rsid w:val="00C4680F"/>
    <w:rsid w:val="00C46DD8"/>
    <w:rsid w:val="00C47227"/>
    <w:rsid w:val="00C5220D"/>
    <w:rsid w:val="00C52A0A"/>
    <w:rsid w:val="00C52EDB"/>
    <w:rsid w:val="00C53E58"/>
    <w:rsid w:val="00C541EF"/>
    <w:rsid w:val="00C54996"/>
    <w:rsid w:val="00C56424"/>
    <w:rsid w:val="00C57352"/>
    <w:rsid w:val="00C57544"/>
    <w:rsid w:val="00C612F0"/>
    <w:rsid w:val="00C61904"/>
    <w:rsid w:val="00C620E9"/>
    <w:rsid w:val="00C62D3D"/>
    <w:rsid w:val="00C64C48"/>
    <w:rsid w:val="00C65DC5"/>
    <w:rsid w:val="00C66552"/>
    <w:rsid w:val="00C671ED"/>
    <w:rsid w:val="00C72446"/>
    <w:rsid w:val="00C73004"/>
    <w:rsid w:val="00C73043"/>
    <w:rsid w:val="00C7311A"/>
    <w:rsid w:val="00C7410F"/>
    <w:rsid w:val="00C74CEA"/>
    <w:rsid w:val="00C762AD"/>
    <w:rsid w:val="00C77679"/>
    <w:rsid w:val="00C802F6"/>
    <w:rsid w:val="00C80787"/>
    <w:rsid w:val="00C80E48"/>
    <w:rsid w:val="00C81C6C"/>
    <w:rsid w:val="00C82549"/>
    <w:rsid w:val="00C831BE"/>
    <w:rsid w:val="00C84B03"/>
    <w:rsid w:val="00C85567"/>
    <w:rsid w:val="00C8659E"/>
    <w:rsid w:val="00C878E6"/>
    <w:rsid w:val="00C87FA1"/>
    <w:rsid w:val="00C92A7D"/>
    <w:rsid w:val="00C938DB"/>
    <w:rsid w:val="00C94372"/>
    <w:rsid w:val="00C95AF5"/>
    <w:rsid w:val="00C95CF3"/>
    <w:rsid w:val="00C9710D"/>
    <w:rsid w:val="00CA2AB7"/>
    <w:rsid w:val="00CA34E5"/>
    <w:rsid w:val="00CA4E08"/>
    <w:rsid w:val="00CA676C"/>
    <w:rsid w:val="00CA6780"/>
    <w:rsid w:val="00CA6B5C"/>
    <w:rsid w:val="00CA6E3A"/>
    <w:rsid w:val="00CA6FF7"/>
    <w:rsid w:val="00CB03D0"/>
    <w:rsid w:val="00CB09B0"/>
    <w:rsid w:val="00CB11B5"/>
    <w:rsid w:val="00CB24D5"/>
    <w:rsid w:val="00CB337F"/>
    <w:rsid w:val="00CB48F4"/>
    <w:rsid w:val="00CB4A5D"/>
    <w:rsid w:val="00CB603F"/>
    <w:rsid w:val="00CB6203"/>
    <w:rsid w:val="00CB7F76"/>
    <w:rsid w:val="00CC0347"/>
    <w:rsid w:val="00CC13D8"/>
    <w:rsid w:val="00CC558C"/>
    <w:rsid w:val="00CC5968"/>
    <w:rsid w:val="00CC645C"/>
    <w:rsid w:val="00CC743D"/>
    <w:rsid w:val="00CC78D0"/>
    <w:rsid w:val="00CD0758"/>
    <w:rsid w:val="00CD12E7"/>
    <w:rsid w:val="00CD1CBD"/>
    <w:rsid w:val="00CD36D9"/>
    <w:rsid w:val="00CD590D"/>
    <w:rsid w:val="00CD6566"/>
    <w:rsid w:val="00CD6B4B"/>
    <w:rsid w:val="00CD6C50"/>
    <w:rsid w:val="00CE0890"/>
    <w:rsid w:val="00CE11AF"/>
    <w:rsid w:val="00CE3EB9"/>
    <w:rsid w:val="00CE3F13"/>
    <w:rsid w:val="00CE42CF"/>
    <w:rsid w:val="00CE70DA"/>
    <w:rsid w:val="00CE7272"/>
    <w:rsid w:val="00CE7908"/>
    <w:rsid w:val="00CF0258"/>
    <w:rsid w:val="00CF1833"/>
    <w:rsid w:val="00CF1F9A"/>
    <w:rsid w:val="00CF282C"/>
    <w:rsid w:val="00CF2B61"/>
    <w:rsid w:val="00CF30AA"/>
    <w:rsid w:val="00CF48D5"/>
    <w:rsid w:val="00CF4EA9"/>
    <w:rsid w:val="00CF60CF"/>
    <w:rsid w:val="00D0071D"/>
    <w:rsid w:val="00D00C65"/>
    <w:rsid w:val="00D01F0E"/>
    <w:rsid w:val="00D02EA8"/>
    <w:rsid w:val="00D04387"/>
    <w:rsid w:val="00D04BAF"/>
    <w:rsid w:val="00D053D1"/>
    <w:rsid w:val="00D075D2"/>
    <w:rsid w:val="00D10247"/>
    <w:rsid w:val="00D10AB4"/>
    <w:rsid w:val="00D1386E"/>
    <w:rsid w:val="00D15368"/>
    <w:rsid w:val="00D15814"/>
    <w:rsid w:val="00D173A6"/>
    <w:rsid w:val="00D20DF9"/>
    <w:rsid w:val="00D21B3F"/>
    <w:rsid w:val="00D223FA"/>
    <w:rsid w:val="00D225D2"/>
    <w:rsid w:val="00D225D3"/>
    <w:rsid w:val="00D2421D"/>
    <w:rsid w:val="00D306F3"/>
    <w:rsid w:val="00D31839"/>
    <w:rsid w:val="00D32CBC"/>
    <w:rsid w:val="00D33090"/>
    <w:rsid w:val="00D3334A"/>
    <w:rsid w:val="00D33A36"/>
    <w:rsid w:val="00D348FE"/>
    <w:rsid w:val="00D35026"/>
    <w:rsid w:val="00D37236"/>
    <w:rsid w:val="00D37FA5"/>
    <w:rsid w:val="00D402A0"/>
    <w:rsid w:val="00D40C93"/>
    <w:rsid w:val="00D534EF"/>
    <w:rsid w:val="00D54B45"/>
    <w:rsid w:val="00D55129"/>
    <w:rsid w:val="00D554C8"/>
    <w:rsid w:val="00D55E06"/>
    <w:rsid w:val="00D568F3"/>
    <w:rsid w:val="00D57ACD"/>
    <w:rsid w:val="00D61794"/>
    <w:rsid w:val="00D61C7D"/>
    <w:rsid w:val="00D63134"/>
    <w:rsid w:val="00D6380C"/>
    <w:rsid w:val="00D65E23"/>
    <w:rsid w:val="00D6654A"/>
    <w:rsid w:val="00D6721B"/>
    <w:rsid w:val="00D6753B"/>
    <w:rsid w:val="00D67E5E"/>
    <w:rsid w:val="00D70B47"/>
    <w:rsid w:val="00D7363B"/>
    <w:rsid w:val="00D750C2"/>
    <w:rsid w:val="00D7712A"/>
    <w:rsid w:val="00D77577"/>
    <w:rsid w:val="00D8170C"/>
    <w:rsid w:val="00D81E6C"/>
    <w:rsid w:val="00D82D79"/>
    <w:rsid w:val="00D83FEC"/>
    <w:rsid w:val="00D84B84"/>
    <w:rsid w:val="00D86A26"/>
    <w:rsid w:val="00D870CC"/>
    <w:rsid w:val="00D870CE"/>
    <w:rsid w:val="00D874AB"/>
    <w:rsid w:val="00D87D0F"/>
    <w:rsid w:val="00D87E4B"/>
    <w:rsid w:val="00D90964"/>
    <w:rsid w:val="00D91FCA"/>
    <w:rsid w:val="00D9267F"/>
    <w:rsid w:val="00D93F90"/>
    <w:rsid w:val="00D949A9"/>
    <w:rsid w:val="00D94B0F"/>
    <w:rsid w:val="00D95379"/>
    <w:rsid w:val="00D9575E"/>
    <w:rsid w:val="00D970BF"/>
    <w:rsid w:val="00D97A73"/>
    <w:rsid w:val="00DA0233"/>
    <w:rsid w:val="00DA09B0"/>
    <w:rsid w:val="00DA0C13"/>
    <w:rsid w:val="00DA0C35"/>
    <w:rsid w:val="00DA229D"/>
    <w:rsid w:val="00DA56DF"/>
    <w:rsid w:val="00DA7E93"/>
    <w:rsid w:val="00DB114A"/>
    <w:rsid w:val="00DB2AE2"/>
    <w:rsid w:val="00DB374E"/>
    <w:rsid w:val="00DB5473"/>
    <w:rsid w:val="00DB54A5"/>
    <w:rsid w:val="00DB613F"/>
    <w:rsid w:val="00DB6E5B"/>
    <w:rsid w:val="00DB72B2"/>
    <w:rsid w:val="00DB7CB8"/>
    <w:rsid w:val="00DC1B4A"/>
    <w:rsid w:val="00DC2348"/>
    <w:rsid w:val="00DC2637"/>
    <w:rsid w:val="00DC3111"/>
    <w:rsid w:val="00DC31F3"/>
    <w:rsid w:val="00DC351F"/>
    <w:rsid w:val="00DC428A"/>
    <w:rsid w:val="00DC4396"/>
    <w:rsid w:val="00DC6A0D"/>
    <w:rsid w:val="00DC6F9C"/>
    <w:rsid w:val="00DC745D"/>
    <w:rsid w:val="00DD037F"/>
    <w:rsid w:val="00DD3AE8"/>
    <w:rsid w:val="00DD4EA0"/>
    <w:rsid w:val="00DD504E"/>
    <w:rsid w:val="00DD5056"/>
    <w:rsid w:val="00DD75D0"/>
    <w:rsid w:val="00DD7AE6"/>
    <w:rsid w:val="00DE0361"/>
    <w:rsid w:val="00DE17A0"/>
    <w:rsid w:val="00DE32C3"/>
    <w:rsid w:val="00DE3AB1"/>
    <w:rsid w:val="00DE3B23"/>
    <w:rsid w:val="00DE41EF"/>
    <w:rsid w:val="00DE4AE2"/>
    <w:rsid w:val="00DE5567"/>
    <w:rsid w:val="00DE6085"/>
    <w:rsid w:val="00DE788E"/>
    <w:rsid w:val="00DF2966"/>
    <w:rsid w:val="00DF2FE2"/>
    <w:rsid w:val="00DF3E0E"/>
    <w:rsid w:val="00DF4C47"/>
    <w:rsid w:val="00DF5F73"/>
    <w:rsid w:val="00DF678C"/>
    <w:rsid w:val="00E01257"/>
    <w:rsid w:val="00E012F6"/>
    <w:rsid w:val="00E0247F"/>
    <w:rsid w:val="00E03275"/>
    <w:rsid w:val="00E032B1"/>
    <w:rsid w:val="00E03504"/>
    <w:rsid w:val="00E0439C"/>
    <w:rsid w:val="00E044DB"/>
    <w:rsid w:val="00E054EC"/>
    <w:rsid w:val="00E06BA1"/>
    <w:rsid w:val="00E108A0"/>
    <w:rsid w:val="00E110FB"/>
    <w:rsid w:val="00E1164E"/>
    <w:rsid w:val="00E1295E"/>
    <w:rsid w:val="00E14EA7"/>
    <w:rsid w:val="00E157A4"/>
    <w:rsid w:val="00E15B61"/>
    <w:rsid w:val="00E1672D"/>
    <w:rsid w:val="00E20824"/>
    <w:rsid w:val="00E216A2"/>
    <w:rsid w:val="00E220EA"/>
    <w:rsid w:val="00E22301"/>
    <w:rsid w:val="00E23049"/>
    <w:rsid w:val="00E23170"/>
    <w:rsid w:val="00E24109"/>
    <w:rsid w:val="00E255D7"/>
    <w:rsid w:val="00E27D14"/>
    <w:rsid w:val="00E31ACE"/>
    <w:rsid w:val="00E33B61"/>
    <w:rsid w:val="00E34264"/>
    <w:rsid w:val="00E34978"/>
    <w:rsid w:val="00E35805"/>
    <w:rsid w:val="00E35D3B"/>
    <w:rsid w:val="00E40172"/>
    <w:rsid w:val="00E406B3"/>
    <w:rsid w:val="00E416AF"/>
    <w:rsid w:val="00E440C8"/>
    <w:rsid w:val="00E46142"/>
    <w:rsid w:val="00E476B7"/>
    <w:rsid w:val="00E50BFF"/>
    <w:rsid w:val="00E517C0"/>
    <w:rsid w:val="00E5385E"/>
    <w:rsid w:val="00E54102"/>
    <w:rsid w:val="00E5451C"/>
    <w:rsid w:val="00E559B2"/>
    <w:rsid w:val="00E61458"/>
    <w:rsid w:val="00E62401"/>
    <w:rsid w:val="00E65E89"/>
    <w:rsid w:val="00E667CB"/>
    <w:rsid w:val="00E67682"/>
    <w:rsid w:val="00E67B1C"/>
    <w:rsid w:val="00E70CEA"/>
    <w:rsid w:val="00E710CA"/>
    <w:rsid w:val="00E713EB"/>
    <w:rsid w:val="00E762FE"/>
    <w:rsid w:val="00E766EA"/>
    <w:rsid w:val="00E7683B"/>
    <w:rsid w:val="00E76C75"/>
    <w:rsid w:val="00E7789C"/>
    <w:rsid w:val="00E8119F"/>
    <w:rsid w:val="00E811C8"/>
    <w:rsid w:val="00E8328B"/>
    <w:rsid w:val="00E83ECA"/>
    <w:rsid w:val="00E859C2"/>
    <w:rsid w:val="00E9062D"/>
    <w:rsid w:val="00E90CA9"/>
    <w:rsid w:val="00E91F98"/>
    <w:rsid w:val="00E92423"/>
    <w:rsid w:val="00E92FC5"/>
    <w:rsid w:val="00E9300F"/>
    <w:rsid w:val="00E9481E"/>
    <w:rsid w:val="00E95D04"/>
    <w:rsid w:val="00E960A8"/>
    <w:rsid w:val="00E962C3"/>
    <w:rsid w:val="00E96618"/>
    <w:rsid w:val="00E9729F"/>
    <w:rsid w:val="00E97A6A"/>
    <w:rsid w:val="00E97E95"/>
    <w:rsid w:val="00EA011C"/>
    <w:rsid w:val="00EA020F"/>
    <w:rsid w:val="00EA1340"/>
    <w:rsid w:val="00EA1F85"/>
    <w:rsid w:val="00EA2E5B"/>
    <w:rsid w:val="00EA5449"/>
    <w:rsid w:val="00EA54A7"/>
    <w:rsid w:val="00EB069D"/>
    <w:rsid w:val="00EB0F0D"/>
    <w:rsid w:val="00EB1C99"/>
    <w:rsid w:val="00EB251B"/>
    <w:rsid w:val="00EB2A21"/>
    <w:rsid w:val="00EB4AB8"/>
    <w:rsid w:val="00EB62D9"/>
    <w:rsid w:val="00EB6370"/>
    <w:rsid w:val="00EB7E30"/>
    <w:rsid w:val="00EC0BB3"/>
    <w:rsid w:val="00EC13C9"/>
    <w:rsid w:val="00EC234A"/>
    <w:rsid w:val="00EC27EB"/>
    <w:rsid w:val="00EC35C9"/>
    <w:rsid w:val="00EC3DBB"/>
    <w:rsid w:val="00EC400A"/>
    <w:rsid w:val="00EC42B8"/>
    <w:rsid w:val="00EC4366"/>
    <w:rsid w:val="00EC5106"/>
    <w:rsid w:val="00EC6453"/>
    <w:rsid w:val="00EC7603"/>
    <w:rsid w:val="00EC77A1"/>
    <w:rsid w:val="00ED039A"/>
    <w:rsid w:val="00ED052A"/>
    <w:rsid w:val="00ED255C"/>
    <w:rsid w:val="00ED3657"/>
    <w:rsid w:val="00ED37F9"/>
    <w:rsid w:val="00ED60DC"/>
    <w:rsid w:val="00ED6FA0"/>
    <w:rsid w:val="00ED7E76"/>
    <w:rsid w:val="00EE124D"/>
    <w:rsid w:val="00EE164C"/>
    <w:rsid w:val="00EE3D73"/>
    <w:rsid w:val="00EE5F83"/>
    <w:rsid w:val="00EE5FAD"/>
    <w:rsid w:val="00EE683F"/>
    <w:rsid w:val="00EE6CBF"/>
    <w:rsid w:val="00EE7F3B"/>
    <w:rsid w:val="00EF13AA"/>
    <w:rsid w:val="00EF13D6"/>
    <w:rsid w:val="00EF1974"/>
    <w:rsid w:val="00EF23CC"/>
    <w:rsid w:val="00EF344C"/>
    <w:rsid w:val="00EF36C3"/>
    <w:rsid w:val="00EF4356"/>
    <w:rsid w:val="00EF4552"/>
    <w:rsid w:val="00EF4F44"/>
    <w:rsid w:val="00EF725E"/>
    <w:rsid w:val="00EF7975"/>
    <w:rsid w:val="00F00454"/>
    <w:rsid w:val="00F00A9F"/>
    <w:rsid w:val="00F00B81"/>
    <w:rsid w:val="00F01049"/>
    <w:rsid w:val="00F02050"/>
    <w:rsid w:val="00F029F2"/>
    <w:rsid w:val="00F03AE4"/>
    <w:rsid w:val="00F063F9"/>
    <w:rsid w:val="00F06416"/>
    <w:rsid w:val="00F06F2D"/>
    <w:rsid w:val="00F07C18"/>
    <w:rsid w:val="00F11A9B"/>
    <w:rsid w:val="00F13F28"/>
    <w:rsid w:val="00F144D2"/>
    <w:rsid w:val="00F14780"/>
    <w:rsid w:val="00F14C28"/>
    <w:rsid w:val="00F1502B"/>
    <w:rsid w:val="00F157F2"/>
    <w:rsid w:val="00F15C58"/>
    <w:rsid w:val="00F17057"/>
    <w:rsid w:val="00F20708"/>
    <w:rsid w:val="00F20A6F"/>
    <w:rsid w:val="00F20D3A"/>
    <w:rsid w:val="00F20FD8"/>
    <w:rsid w:val="00F219CC"/>
    <w:rsid w:val="00F236D0"/>
    <w:rsid w:val="00F24E0E"/>
    <w:rsid w:val="00F2500B"/>
    <w:rsid w:val="00F2547F"/>
    <w:rsid w:val="00F25BAF"/>
    <w:rsid w:val="00F25FE0"/>
    <w:rsid w:val="00F27A36"/>
    <w:rsid w:val="00F27F38"/>
    <w:rsid w:val="00F316E3"/>
    <w:rsid w:val="00F31B86"/>
    <w:rsid w:val="00F32B94"/>
    <w:rsid w:val="00F33318"/>
    <w:rsid w:val="00F344BA"/>
    <w:rsid w:val="00F3461F"/>
    <w:rsid w:val="00F356D6"/>
    <w:rsid w:val="00F36409"/>
    <w:rsid w:val="00F36D76"/>
    <w:rsid w:val="00F40890"/>
    <w:rsid w:val="00F41163"/>
    <w:rsid w:val="00F41E59"/>
    <w:rsid w:val="00F420E4"/>
    <w:rsid w:val="00F42721"/>
    <w:rsid w:val="00F4291D"/>
    <w:rsid w:val="00F43D06"/>
    <w:rsid w:val="00F44FAC"/>
    <w:rsid w:val="00F474B9"/>
    <w:rsid w:val="00F47D52"/>
    <w:rsid w:val="00F5091C"/>
    <w:rsid w:val="00F50E95"/>
    <w:rsid w:val="00F51DB1"/>
    <w:rsid w:val="00F52337"/>
    <w:rsid w:val="00F52DE4"/>
    <w:rsid w:val="00F52F20"/>
    <w:rsid w:val="00F544FA"/>
    <w:rsid w:val="00F54561"/>
    <w:rsid w:val="00F579EF"/>
    <w:rsid w:val="00F60371"/>
    <w:rsid w:val="00F60432"/>
    <w:rsid w:val="00F60EB1"/>
    <w:rsid w:val="00F611B5"/>
    <w:rsid w:val="00F61427"/>
    <w:rsid w:val="00F61526"/>
    <w:rsid w:val="00F61902"/>
    <w:rsid w:val="00F62688"/>
    <w:rsid w:val="00F62D44"/>
    <w:rsid w:val="00F63303"/>
    <w:rsid w:val="00F63D73"/>
    <w:rsid w:val="00F63DB1"/>
    <w:rsid w:val="00F649A9"/>
    <w:rsid w:val="00F64A34"/>
    <w:rsid w:val="00F653F6"/>
    <w:rsid w:val="00F65401"/>
    <w:rsid w:val="00F65A20"/>
    <w:rsid w:val="00F65DBC"/>
    <w:rsid w:val="00F66B09"/>
    <w:rsid w:val="00F66F53"/>
    <w:rsid w:val="00F70B35"/>
    <w:rsid w:val="00F7153F"/>
    <w:rsid w:val="00F72B17"/>
    <w:rsid w:val="00F73D64"/>
    <w:rsid w:val="00F74BCE"/>
    <w:rsid w:val="00F768B2"/>
    <w:rsid w:val="00F80A1E"/>
    <w:rsid w:val="00F811F8"/>
    <w:rsid w:val="00F83483"/>
    <w:rsid w:val="00F8753D"/>
    <w:rsid w:val="00F87E0B"/>
    <w:rsid w:val="00F92950"/>
    <w:rsid w:val="00F936A9"/>
    <w:rsid w:val="00F9460D"/>
    <w:rsid w:val="00F9556A"/>
    <w:rsid w:val="00F958A3"/>
    <w:rsid w:val="00F96F7C"/>
    <w:rsid w:val="00FA12B7"/>
    <w:rsid w:val="00FA1462"/>
    <w:rsid w:val="00FA22B6"/>
    <w:rsid w:val="00FA5A34"/>
    <w:rsid w:val="00FA62DE"/>
    <w:rsid w:val="00FA6A73"/>
    <w:rsid w:val="00FB0C6A"/>
    <w:rsid w:val="00FB393D"/>
    <w:rsid w:val="00FB3BBA"/>
    <w:rsid w:val="00FB4C9E"/>
    <w:rsid w:val="00FB50EB"/>
    <w:rsid w:val="00FB54CC"/>
    <w:rsid w:val="00FB54E0"/>
    <w:rsid w:val="00FB66AB"/>
    <w:rsid w:val="00FC2785"/>
    <w:rsid w:val="00FC471D"/>
    <w:rsid w:val="00FC5284"/>
    <w:rsid w:val="00FC539E"/>
    <w:rsid w:val="00FC6973"/>
    <w:rsid w:val="00FC76AE"/>
    <w:rsid w:val="00FD211B"/>
    <w:rsid w:val="00FD2672"/>
    <w:rsid w:val="00FD3A36"/>
    <w:rsid w:val="00FD4C06"/>
    <w:rsid w:val="00FD69E7"/>
    <w:rsid w:val="00FD78FE"/>
    <w:rsid w:val="00FD7E07"/>
    <w:rsid w:val="00FE0983"/>
    <w:rsid w:val="00FE1C10"/>
    <w:rsid w:val="00FE1C30"/>
    <w:rsid w:val="00FE24A5"/>
    <w:rsid w:val="00FE3E49"/>
    <w:rsid w:val="00FE49A7"/>
    <w:rsid w:val="00FE5D76"/>
    <w:rsid w:val="00FE5DF6"/>
    <w:rsid w:val="00FE7536"/>
    <w:rsid w:val="00FE7740"/>
    <w:rsid w:val="00FE79E6"/>
    <w:rsid w:val="00FF0ECD"/>
    <w:rsid w:val="00FF3D58"/>
    <w:rsid w:val="00FF41D6"/>
    <w:rsid w:val="00FF4DAE"/>
    <w:rsid w:val="00FF5D9C"/>
    <w:rsid w:val="00FF7402"/>
    <w:rsid w:val="00FF76AB"/>
    <w:rsid w:val="0FBB8249"/>
    <w:rsid w:val="202EE6C3"/>
    <w:rsid w:val="231FDF7C"/>
    <w:rsid w:val="23A806F2"/>
    <w:rsid w:val="260A9CC4"/>
    <w:rsid w:val="3BE62E3C"/>
    <w:rsid w:val="567F954A"/>
    <w:rsid w:val="5C98D6DE"/>
    <w:rsid w:val="61E65BCE"/>
    <w:rsid w:val="61FD264B"/>
    <w:rsid w:val="73DB1BD9"/>
    <w:rsid w:val="76D0238C"/>
    <w:rsid w:val="77D98146"/>
    <w:rsid w:val="7C22D280"/>
    <w:rsid w:val="7C968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2EE3685"/>
  <w15:chartTrackingRefBased/>
  <w15:docId w15:val="{37635167-D063-4CB2-8456-06715895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71"/>
    <w:lsdException w:name="Colorful List" w:uiPriority="72"/>
    <w:lsdException w:name="Colorful Grid" w:uiPriority="73"/>
    <w:lsdException w:name="Light Shading Accent 1" w:uiPriority="6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SimSun"/>
      <w:sz w:val="22"/>
      <w:szCs w:val="24"/>
      <w:lang w:val="sq-AL" w:eastAsia="zh-CN"/>
    </w:rPr>
  </w:style>
  <w:style w:type="paragraph" w:styleId="Heading1">
    <w:name w:val="heading 1"/>
    <w:aliases w:val="(Alt+1),1,1st level,2,Attribute Heading 1,H1,H1 (TOC),H1Unnum,Head1,Heading apps,Judy1,Nadpis 1,Part,Roman 14 B Heading,Roman 14 B Heading1,Roman 14 B Heading11,Roman 14 B Heading2,Section Heading,Subhead A,h1,l,level 1,level1,new page/chapter"/>
    <w:basedOn w:val="HouseStyleBase"/>
    <w:link w:val="Heading1Char"/>
    <w:qFormat/>
    <w:pPr>
      <w:keepNext/>
      <w:numPr>
        <w:numId w:val="2"/>
      </w:numPr>
      <w:outlineLvl w:val="0"/>
    </w:pPr>
    <w:rPr>
      <w:b/>
      <w:caps/>
      <w:lang w:val="sq-AL"/>
    </w:rPr>
  </w:style>
  <w:style w:type="paragraph" w:styleId="Heading2">
    <w:name w:val="heading 2"/>
    <w:aliases w:val="(Alt+2),1.1,2m,AITS 2,AITS Section Heading,CPR Heading 2,H2,Heading 2 Char Char,JC2 Heading 2,Judy2,Lev 2,Major,Numbered - 2,Para2,ParaLvl2,Section,Sub Heading,UNDERRUBRIK 1-2,_Heading 2,h2,h2.H2,h21,h22,hseHeading 2,level 2,level2,nu,sub-sect"/>
    <w:basedOn w:val="HouseStyleBase"/>
    <w:link w:val="Heading2Char"/>
    <w:qFormat/>
    <w:rsid w:val="004139D1"/>
    <w:pPr>
      <w:outlineLvl w:val="1"/>
    </w:pPr>
    <w:rPr>
      <w:lang w:val="sq-AL"/>
    </w:rPr>
  </w:style>
  <w:style w:type="paragraph" w:styleId="Heading3">
    <w:name w:val="heading 3"/>
    <w:aliases w:val="(Alt+3),Comm3,Heading 3 Char Char1 Char Char,Heading 3 Char Char2 Char,Heading 3 Char1 Char,Heading 3 Char1 Char Char Char Char,Heading 3 Char1 Char Char1 Char,Heading 3 Char1 Char1 Char,Heading 3 Char2 Char,Minor,Nadpis 3,h,h3,level 3,level3"/>
    <w:basedOn w:val="HouseStyleBase"/>
    <w:link w:val="Heading3Char"/>
    <w:qFormat/>
    <w:rsid w:val="004139D1"/>
    <w:pPr>
      <w:numPr>
        <w:ilvl w:val="2"/>
        <w:numId w:val="2"/>
      </w:numPr>
      <w:tabs>
        <w:tab w:val="clear" w:pos="1429"/>
        <w:tab w:val="num" w:pos="1440"/>
      </w:tabs>
      <w:ind w:left="1440"/>
      <w:outlineLvl w:val="2"/>
    </w:pPr>
    <w:rPr>
      <w:lang w:val="sq-AL"/>
    </w:rPr>
  </w:style>
  <w:style w:type="paragraph" w:styleId="Heading4">
    <w:name w:val="heading 4"/>
    <w:aliases w:val="(i),4,Char,Comm4,H4,Heading 4 Char Char,Heading 4 Char Char1 Char Char,Heading 4 Char Char2 Char,Heading 4 Char1,Heading 4 Char1 Char Char Char Char,Heading 4 Char1 Char1 Char,Heading 4 Char2 Char,Level 2 - a,Nadpis 4,Te,h4,h41,level 4,level4"/>
    <w:basedOn w:val="HouseStyleBase"/>
    <w:link w:val="Heading4Char"/>
    <w:qFormat/>
    <w:rsid w:val="004139D1"/>
    <w:pPr>
      <w:numPr>
        <w:ilvl w:val="3"/>
        <w:numId w:val="2"/>
      </w:numPr>
      <w:tabs>
        <w:tab w:val="clear" w:pos="1570"/>
        <w:tab w:val="num" w:pos="2160"/>
      </w:tabs>
      <w:ind w:left="2160"/>
      <w:outlineLvl w:val="3"/>
    </w:pPr>
    <w:rPr>
      <w:lang w:val="sq-AL"/>
    </w:rPr>
  </w:style>
  <w:style w:type="paragraph" w:styleId="Heading5">
    <w:name w:val="heading 5"/>
    <w:aliases w:val="(A),Appendix A to X,H5,HTA Überschrift 5,Heading 5   Appendix A to X,Heading 5(unused),Judy5,L4,Lev ,Level 3 - (i),Level 3 - i,OG Appendix,Response Type,Response Type1,Response Type2,Response Type3,Response Type4,Response Type5,Response Type6"/>
    <w:basedOn w:val="HouseStyleBase"/>
    <w:qFormat/>
    <w:pPr>
      <w:numPr>
        <w:ilvl w:val="4"/>
        <w:numId w:val="2"/>
      </w:numPr>
      <w:outlineLvl w:val="4"/>
    </w:pPr>
  </w:style>
  <w:style w:type="paragraph" w:styleId="Heading6">
    <w:name w:val="heading 6"/>
    <w:aliases w:val="(I),Blank 2,Bullet list,H6,H6 DO NOT USE,H61,H610,H611,H612,H613,H614,H615,H616,H617,H618,H619,H62,H621,H63,H631,H64,H641,H65,H66,H67,H68,H69,Heading 6  Appendix Y &amp; Z,Judy6,L1 PIP,L5,Legal Level 1.,Legal Level 1. Знак Знак,OG Distribution,h6"/>
    <w:basedOn w:val="HouseStyleBase"/>
    <w:qFormat/>
    <w:pPr>
      <w:numPr>
        <w:ilvl w:val="5"/>
        <w:numId w:val="2"/>
      </w:numPr>
      <w:outlineLvl w:val="5"/>
    </w:pPr>
  </w:style>
  <w:style w:type="paragraph" w:styleId="Heading7">
    <w:name w:val="heading 7"/>
    <w:aliases w:val="(1),7,Appendix Major,Blank 3,Body Text 6,Comments,Cover,H7,H7 Char,H7DO NOT USE,Head7,Heading 7 (Do Not Use),Heading 7(unused),Indented hyphen,Indented hyphen Char,L2 PIP,Legal Level 1.1.,Lev 7,PA Appendix Major,TSOL 6th Level X.1.1.1.1,ap,h7"/>
    <w:basedOn w:val="HouseStyleBase"/>
    <w:qFormat/>
    <w:rsid w:val="004139D1"/>
    <w:pPr>
      <w:numPr>
        <w:ilvl w:val="6"/>
        <w:numId w:val="2"/>
      </w:numPr>
      <w:outlineLvl w:val="6"/>
    </w:pPr>
  </w:style>
  <w:style w:type="paragraph" w:styleId="Heading8">
    <w:name w:val="heading 8"/>
    <w:aliases w:val="8,A,Appendix Level 2,Blank 4,Body Text 7,H8,Heading 8(unused),L3 PIP,Legal Level 1.1.1.,Lev 8,Level 1.1.1,PA Appendix Minor,Reference List,Simple alpha numbers,TSOL 7th Level X.1.1.1.1.1,action,ad,code/paths,cover doc subtitle,h8,h8 DO NOT USE"/>
    <w:basedOn w:val="HouseStyleBase"/>
    <w:qFormat/>
    <w:pPr>
      <w:numPr>
        <w:ilvl w:val="7"/>
        <w:numId w:val="2"/>
      </w:numPr>
      <w:outlineLvl w:val="7"/>
    </w:pPr>
  </w:style>
  <w:style w:type="paragraph" w:styleId="Heading9">
    <w:name w:val="heading 9"/>
    <w:aliases w:val="9,App Heading,App1,Appendix Level 3,Blank 5,Body Text 8,Body Text 8 Char,H9,H9 Char,Heading 9 (Do Not Use),Heading 9 (defunct),Heading 9(unused),Legal Level 1.1.1.1.,Lev 9,Simple (sm) roman numbers,Titre 10,aat,appendix,h9,h9 DO NOT USE,number"/>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dstrike w:val="0"/>
      <w:snapToGrid w:val="0"/>
      <w:color w:val="auto"/>
      <w:w w:val="100"/>
      <w:kern w:val="0"/>
      <w:sz w:val="22"/>
      <w:szCs w:val="20"/>
      <w:u w:val="none"/>
      <w:effect w:val="none"/>
      <w:vertAlign w:val="superscript"/>
    </w:rPr>
  </w:style>
  <w:style w:type="paragraph" w:styleId="FootnoteText">
    <w:name w:val="footnote text"/>
    <w:basedOn w:val="HouseStyleBase"/>
    <w:link w:val="FootnoteTextChar"/>
    <w:semiHidden/>
    <w:pPr>
      <w:spacing w:after="60"/>
      <w:ind w:left="720" w:hanging="720"/>
    </w:pPr>
    <w:rPr>
      <w:sz w:val="16"/>
    </w:rPr>
  </w:style>
  <w:style w:type="character" w:styleId="FootnoteReference">
    <w:name w:val="footnote reference"/>
    <w:semiHidden/>
    <w:rPr>
      <w:rFonts w:ascii="Times New Roman" w:eastAsia="STZhongsong" w:hAnsi="Times New Roman" w:cs="Times New Roman"/>
      <w:dstrike w:val="0"/>
      <w:snapToGrid w:val="0"/>
      <w:color w:val="auto"/>
      <w:w w:val="100"/>
      <w:kern w:val="0"/>
      <w:sz w:val="22"/>
      <w:szCs w:val="20"/>
      <w:u w:val="none"/>
      <w:effect w:val="none"/>
      <w:vertAlign w:val="superscript"/>
    </w:rPr>
  </w:style>
  <w:style w:type="paragraph" w:styleId="TOC1">
    <w:name w:val="toc 1"/>
    <w:uiPriority w:val="39"/>
    <w:pPr>
      <w:tabs>
        <w:tab w:val="left" w:pos="720"/>
        <w:tab w:val="right" w:leader="dot" w:pos="9029"/>
      </w:tabs>
      <w:adjustRightInd w:val="0"/>
      <w:spacing w:after="120"/>
      <w:ind w:left="720" w:hanging="720"/>
    </w:pPr>
    <w:rPr>
      <w:rFonts w:eastAsia="STZhongsong"/>
      <w:caps/>
      <w:sz w:val="22"/>
      <w:lang w:val="sq-AL" w:eastAsia="zh-CN"/>
    </w:rPr>
  </w:style>
  <w:style w:type="paragraph" w:styleId="TOC2">
    <w:name w:val="toc 2"/>
    <w:uiPriority w:val="39"/>
    <w:pPr>
      <w:tabs>
        <w:tab w:val="left" w:pos="1440"/>
        <w:tab w:val="right" w:leader="dot" w:pos="9029"/>
      </w:tabs>
      <w:adjustRightInd w:val="0"/>
      <w:spacing w:after="120"/>
      <w:ind w:left="1440" w:hanging="720"/>
    </w:pPr>
    <w:rPr>
      <w:rFonts w:eastAsia="STZhongsong"/>
      <w:sz w:val="22"/>
      <w:lang w:val="sq-AL" w:eastAsia="zh-CN"/>
    </w:rPr>
  </w:style>
  <w:style w:type="paragraph" w:styleId="TOC3">
    <w:name w:val="toc 3"/>
    <w:uiPriority w:val="39"/>
    <w:pPr>
      <w:tabs>
        <w:tab w:val="left" w:pos="2160"/>
        <w:tab w:val="right" w:leader="dot" w:pos="9029"/>
      </w:tabs>
      <w:adjustRightInd w:val="0"/>
      <w:spacing w:after="120"/>
      <w:ind w:left="2160" w:hanging="720"/>
    </w:pPr>
    <w:rPr>
      <w:rFonts w:eastAsia="STZhongsong"/>
      <w:sz w:val="22"/>
      <w:lang w:val="sq-AL" w:eastAsia="zh-CN"/>
    </w:rPr>
  </w:style>
  <w:style w:type="paragraph" w:styleId="TOC4">
    <w:name w:val="toc 4"/>
    <w:uiPriority w:val="39"/>
    <w:pPr>
      <w:tabs>
        <w:tab w:val="left" w:pos="2880"/>
        <w:tab w:val="right" w:leader="dot" w:pos="9029"/>
      </w:tabs>
      <w:adjustRightInd w:val="0"/>
      <w:spacing w:after="120"/>
      <w:ind w:left="2880" w:hanging="720"/>
    </w:pPr>
    <w:rPr>
      <w:rFonts w:eastAsia="STZhongsong"/>
      <w:sz w:val="22"/>
      <w:lang w:val="sq-AL" w:eastAsia="zh-CN"/>
    </w:rPr>
  </w:style>
  <w:style w:type="paragraph" w:styleId="TOC5">
    <w:name w:val="toc 5"/>
    <w:uiPriority w:val="39"/>
    <w:pPr>
      <w:tabs>
        <w:tab w:val="left" w:pos="3600"/>
        <w:tab w:val="right" w:leader="dot" w:pos="9029"/>
      </w:tabs>
      <w:adjustRightInd w:val="0"/>
      <w:spacing w:after="120"/>
      <w:ind w:left="3600" w:hanging="720"/>
    </w:pPr>
    <w:rPr>
      <w:rFonts w:eastAsia="STZhongsong"/>
      <w:sz w:val="22"/>
      <w:lang w:val="sq-AL" w:eastAsia="zh-CN"/>
    </w:rPr>
  </w:style>
  <w:style w:type="paragraph" w:styleId="TOC6">
    <w:name w:val="toc 6"/>
    <w:uiPriority w:val="39"/>
    <w:pPr>
      <w:tabs>
        <w:tab w:val="left" w:pos="4320"/>
        <w:tab w:val="right" w:leader="dot" w:pos="9029"/>
      </w:tabs>
      <w:adjustRightInd w:val="0"/>
      <w:spacing w:after="120"/>
      <w:ind w:left="4320" w:hanging="720"/>
    </w:pPr>
    <w:rPr>
      <w:rFonts w:eastAsia="STZhongsong"/>
      <w:sz w:val="22"/>
      <w:lang w:val="sq-AL" w:eastAsia="zh-CN"/>
    </w:rPr>
  </w:style>
  <w:style w:type="paragraph" w:styleId="TOC7">
    <w:name w:val="toc 7"/>
    <w:uiPriority w:val="39"/>
    <w:pPr>
      <w:tabs>
        <w:tab w:val="left" w:pos="5040"/>
        <w:tab w:val="right" w:leader="dot" w:pos="9029"/>
      </w:tabs>
      <w:adjustRightInd w:val="0"/>
      <w:spacing w:after="120"/>
      <w:ind w:left="5040" w:hanging="720"/>
    </w:pPr>
    <w:rPr>
      <w:rFonts w:eastAsia="STZhongsong"/>
      <w:sz w:val="22"/>
      <w:lang w:val="sq-AL" w:eastAsia="zh-CN"/>
    </w:rPr>
  </w:style>
  <w:style w:type="paragraph" w:styleId="TOC8">
    <w:name w:val="toc 8"/>
    <w:uiPriority w:val="39"/>
    <w:pPr>
      <w:tabs>
        <w:tab w:val="right" w:leader="dot" w:pos="9029"/>
      </w:tabs>
      <w:adjustRightInd w:val="0"/>
      <w:spacing w:after="120"/>
    </w:pPr>
    <w:rPr>
      <w:rFonts w:eastAsia="STZhongsong"/>
      <w:caps/>
      <w:sz w:val="22"/>
      <w:lang w:val="sq-AL" w:eastAsia="zh-CN"/>
    </w:rPr>
  </w:style>
  <w:style w:type="paragraph" w:styleId="TOC9">
    <w:name w:val="toc 9"/>
    <w:uiPriority w:val="39"/>
    <w:pPr>
      <w:tabs>
        <w:tab w:val="right" w:leader="dot" w:pos="9029"/>
      </w:tabs>
      <w:adjustRightInd w:val="0"/>
      <w:spacing w:after="120"/>
      <w:ind w:left="720"/>
    </w:pPr>
    <w:rPr>
      <w:rFonts w:eastAsia="STZhongsong"/>
      <w:sz w:val="22"/>
      <w:lang w:val="sq-AL" w:eastAsia="zh-CN"/>
    </w:r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pPr>
      <w:tabs>
        <w:tab w:val="center" w:pos="4153"/>
        <w:tab w:val="right" w:pos="8306"/>
      </w:tabs>
    </w:pPr>
    <w:rPr>
      <w:rFonts w:eastAsia="Times New Roman"/>
      <w:szCs w:val="20"/>
      <w:lang w:eastAsia="en-US"/>
    </w:rPr>
  </w:style>
  <w:style w:type="character" w:styleId="PageNumber">
    <w:name w:val="page number"/>
    <w:rPr>
      <w:sz w:val="22"/>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qFormat/>
    <w:pPr>
      <w:numPr>
        <w:numId w:val="5"/>
      </w:numPr>
    </w:pPr>
    <w:rPr>
      <w:lang w:val="sq-AL"/>
    </w:rPr>
  </w:style>
  <w:style w:type="paragraph" w:styleId="BodyTextIndent2">
    <w:name w:val="Body Text Indent 2"/>
    <w:basedOn w:val="HouseStyleBase"/>
    <w:link w:val="BodyTextIndent2Char"/>
    <w:qFormat/>
    <w:pPr>
      <w:numPr>
        <w:ilvl w:val="1"/>
        <w:numId w:val="5"/>
      </w:numPr>
    </w:pPr>
  </w:style>
  <w:style w:type="paragraph" w:styleId="BodyTextIndent3">
    <w:name w:val="Body Text Indent 3"/>
    <w:basedOn w:val="HouseStyleBase"/>
    <w:link w:val="BodyTextIndent3Char"/>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BodyTextIndent8">
    <w:name w:val="Body Text Indent 8"/>
    <w:basedOn w:val="HouseStyleBase"/>
    <w:qFormat/>
    <w:pPr>
      <w:ind w:left="5040"/>
    </w:pPr>
  </w:style>
  <w:style w:type="paragraph" w:customStyle="1" w:styleId="MarginText">
    <w:name w:val="Margin Text"/>
    <w:basedOn w:val="HouseStyleBase"/>
    <w:link w:val="MarginTextChar"/>
    <w:qFormat/>
    <w:rPr>
      <w:lang w:val="sq-AL"/>
    </w:rPr>
  </w:style>
  <w:style w:type="paragraph" w:customStyle="1" w:styleId="SchHead">
    <w:name w:val="SchHead"/>
    <w:basedOn w:val="HouseStyleBaseCentred"/>
    <w:next w:val="SchPart"/>
    <w:qFormat/>
    <w:pPr>
      <w:keepNext/>
      <w:numPr>
        <w:numId w:val="6"/>
      </w:numPr>
      <w:jc w:val="center"/>
      <w:outlineLvl w:val="0"/>
    </w:pPr>
    <w:rPr>
      <w:b/>
      <w:caps/>
    </w:rPr>
  </w:style>
  <w:style w:type="paragraph" w:customStyle="1" w:styleId="ListBullet1">
    <w:name w:val="List Bullet 1"/>
    <w:basedOn w:val="HouseStyleBase"/>
    <w:pPr>
      <w:numPr>
        <w:numId w:val="7"/>
      </w:numPr>
    </w:pPr>
  </w:style>
  <w:style w:type="paragraph" w:styleId="ListBullet">
    <w:name w:val="List Bullet"/>
    <w:basedOn w:val="Normal"/>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qFormat/>
    <w:pPr>
      <w:numPr>
        <w:ilvl w:val="1"/>
        <w:numId w:val="7"/>
      </w:numPr>
    </w:pPr>
  </w:style>
  <w:style w:type="paragraph" w:customStyle="1" w:styleId="body">
    <w:name w:val="body"/>
    <w:basedOn w:val="Normal"/>
    <w:link w:val="bodyChar"/>
    <w:rPr>
      <w:lang w:eastAsia="en-GB"/>
    </w:rPr>
  </w:style>
  <w:style w:type="paragraph" w:customStyle="1" w:styleId="bodystrong">
    <w:name w:val="body strong"/>
    <w:basedOn w:val="body"/>
    <w:link w:val="bodystrongChar"/>
    <w:rPr>
      <w:b/>
    </w:rPr>
  </w:style>
  <w:style w:type="paragraph" w:customStyle="1" w:styleId="bodystronger">
    <w:name w:val="body stronger"/>
    <w:basedOn w:val="bodystrong"/>
    <w:link w:val="bodystrongerChar"/>
    <w:rPr>
      <w:caps/>
      <w:szCs w:val="22"/>
    </w:rPr>
  </w:style>
  <w:style w:type="character" w:customStyle="1" w:styleId="bodyChar">
    <w:name w:val="body Char"/>
    <w:link w:val="body"/>
    <w:rPr>
      <w:rFonts w:eastAsia="SimSun"/>
      <w:sz w:val="22"/>
      <w:szCs w:val="24"/>
      <w:lang w:val="sq-AL" w:eastAsia="en-GB" w:bidi="ar-SA"/>
    </w:rPr>
  </w:style>
  <w:style w:type="character" w:customStyle="1" w:styleId="bodystrongChar">
    <w:name w:val="body strong Char"/>
    <w:link w:val="bodystrong"/>
    <w:rPr>
      <w:rFonts w:eastAsia="SimSun"/>
      <w:b/>
      <w:sz w:val="22"/>
      <w:szCs w:val="24"/>
      <w:lang w:val="sq-AL" w:eastAsia="en-GB" w:bidi="ar-SA"/>
    </w:rPr>
  </w:style>
  <w:style w:type="paragraph" w:customStyle="1" w:styleId="bodystrongcentred">
    <w:name w:val="body strong centred"/>
    <w:basedOn w:val="bodystrong"/>
    <w:pPr>
      <w:jc w:val="center"/>
    </w:pPr>
    <w:rPr>
      <w:szCs w:val="22"/>
    </w:rPr>
  </w:style>
  <w:style w:type="paragraph" w:customStyle="1" w:styleId="bodycondstrongcentredspaced">
    <w:name w:val="body cond strong centred spaced"/>
    <w:basedOn w:val="bodycondstrongcentred"/>
    <w:pPr>
      <w:spacing w:after="40"/>
    </w:pPr>
  </w:style>
  <w:style w:type="paragraph" w:customStyle="1" w:styleId="bodycond">
    <w:name w:val="body cond"/>
    <w:basedOn w:val="body"/>
    <w:link w:val="bodycondChar"/>
    <w:rPr>
      <w:spacing w:val="-3"/>
      <w:szCs w:val="22"/>
    </w:rPr>
  </w:style>
  <w:style w:type="paragraph" w:customStyle="1" w:styleId="bodycondstrong">
    <w:name w:val="body cond strong"/>
    <w:basedOn w:val="bodycond"/>
    <w:link w:val="bodycondstrongChar"/>
    <w:rPr>
      <w:b/>
    </w:rPr>
  </w:style>
  <w:style w:type="paragraph" w:customStyle="1" w:styleId="bodycondstrongcentred">
    <w:name w:val="body cond strong centred"/>
    <w:basedOn w:val="bodycondstrong"/>
    <w:link w:val="bodycondstrongcentredChar"/>
    <w:pPr>
      <w:jc w:val="center"/>
    </w:pPr>
  </w:style>
  <w:style w:type="paragraph" w:customStyle="1" w:styleId="bodycondstrongercentred">
    <w:name w:val="body cond stronger centred"/>
    <w:basedOn w:val="bodycondstrongcentred"/>
    <w:link w:val="bodycondstrongercentredChar"/>
    <w:rPr>
      <w:caps/>
    </w:rPr>
  </w:style>
  <w:style w:type="paragraph" w:customStyle="1" w:styleId="bodycondcentred">
    <w:name w:val="body cond centred"/>
    <w:basedOn w:val="bodycond"/>
    <w:pPr>
      <w:jc w:val="center"/>
    </w:pPr>
  </w:style>
  <w:style w:type="character" w:customStyle="1" w:styleId="HeaderChar">
    <w:name w:val="Header Char"/>
    <w:link w:val="Header"/>
    <w:rPr>
      <w:sz w:val="22"/>
      <w:lang w:val="sq-AL" w:eastAsia="en-US" w:bidi="ar-SA"/>
    </w:rPr>
  </w:style>
  <w:style w:type="character" w:customStyle="1" w:styleId="bodycondChar">
    <w:name w:val="body cond Char"/>
    <w:link w:val="bodycond"/>
    <w:rPr>
      <w:rFonts w:eastAsia="SimSun"/>
      <w:spacing w:val="-3"/>
      <w:sz w:val="22"/>
      <w:szCs w:val="22"/>
      <w:lang w:val="sq-AL" w:eastAsia="en-GB" w:bidi="ar-SA"/>
    </w:rPr>
  </w:style>
  <w:style w:type="character" w:customStyle="1" w:styleId="bodycondstrongChar">
    <w:name w:val="body cond strong Char"/>
    <w:link w:val="bodycondstrong"/>
    <w:rPr>
      <w:rFonts w:eastAsia="SimSun"/>
      <w:b/>
      <w:spacing w:val="-3"/>
      <w:sz w:val="22"/>
      <w:szCs w:val="22"/>
      <w:lang w:val="sq-AL" w:eastAsia="en-GB" w:bidi="ar-SA"/>
    </w:rPr>
  </w:style>
  <w:style w:type="character" w:customStyle="1" w:styleId="bodycondstrongcentredChar">
    <w:name w:val="body cond strong centred Char"/>
    <w:link w:val="bodycondstrongcentred"/>
    <w:rPr>
      <w:rFonts w:eastAsia="SimSun"/>
      <w:b/>
      <w:spacing w:val="-3"/>
      <w:sz w:val="22"/>
      <w:szCs w:val="22"/>
      <w:lang w:val="sq-AL" w:eastAsia="en-GB" w:bidi="ar-SA"/>
    </w:rPr>
  </w:style>
  <w:style w:type="character" w:customStyle="1" w:styleId="bodycondstrongercentredChar">
    <w:name w:val="body cond stronger centred Char"/>
    <w:link w:val="bodycondstrongercentred"/>
    <w:rPr>
      <w:rFonts w:eastAsia="SimSun"/>
      <w:b/>
      <w:caps/>
      <w:spacing w:val="-3"/>
      <w:sz w:val="22"/>
      <w:szCs w:val="22"/>
      <w:lang w:val="sq-AL" w:eastAsia="en-GB" w:bidi="ar-SA"/>
    </w:rPr>
  </w:style>
  <w:style w:type="paragraph" w:customStyle="1" w:styleId="bodyspaced">
    <w:name w:val="body spaced"/>
    <w:basedOn w:val="body"/>
    <w:pPr>
      <w:spacing w:after="240"/>
    </w:pPr>
  </w:style>
  <w:style w:type="character" w:customStyle="1" w:styleId="bodystrongerChar">
    <w:name w:val="body stronger Char"/>
    <w:link w:val="bodystronger"/>
    <w:rPr>
      <w:rFonts w:eastAsia="SimSun"/>
      <w:b/>
      <w:caps/>
      <w:sz w:val="22"/>
      <w:szCs w:val="22"/>
      <w:lang w:val="sq-AL" w:eastAsia="en-GB" w:bidi="ar-SA"/>
    </w:rPr>
  </w:style>
  <w:style w:type="paragraph" w:customStyle="1" w:styleId="bodypartyhead">
    <w:name w:val="body party head"/>
    <w:basedOn w:val="bodystronger"/>
    <w:next w:val="bodyparty"/>
    <w:link w:val="bodypartyheadChar"/>
    <w:pPr>
      <w:spacing w:after="240"/>
      <w:ind w:left="720" w:hanging="720"/>
    </w:pPr>
  </w:style>
  <w:style w:type="paragraph" w:customStyle="1" w:styleId="bodyparty">
    <w:name w:val="body party"/>
    <w:basedOn w:val="body"/>
    <w:pPr>
      <w:spacing w:after="240"/>
      <w:ind w:left="720"/>
      <w:contextualSpacing/>
    </w:p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pPr>
      <w:adjustRightInd w:val="0"/>
      <w:spacing w:after="240"/>
      <w:jc w:val="both"/>
    </w:pPr>
    <w:rPr>
      <w:rFonts w:eastAsia="STZhongsong"/>
      <w:sz w:val="22"/>
      <w:lang w:val="en-US" w:eastAsia="zh-CN"/>
    </w:rPr>
  </w:style>
  <w:style w:type="character" w:customStyle="1" w:styleId="BodyTextChar">
    <w:name w:val="Body Text Char"/>
    <w:link w:val="BodyText"/>
    <w:rPr>
      <w:sz w:val="22"/>
      <w:lang w:val="sq-AL" w:eastAsia="en-US" w:bidi="ar-SA"/>
    </w:rPr>
  </w:style>
  <w:style w:type="character" w:customStyle="1" w:styleId="MarginTextChar">
    <w:name w:val="Margin Text Char"/>
    <w:link w:val="MarginText"/>
    <w:rPr>
      <w:rFonts w:eastAsia="STZhongsong"/>
      <w:sz w:val="22"/>
      <w:lang w:val="sq-AL" w:eastAsia="zh-CN" w:bidi="ar-SA"/>
    </w:rPr>
  </w:style>
  <w:style w:type="numbering" w:styleId="111111">
    <w:name w:val="Outline List 2"/>
    <w:basedOn w:val="NoList"/>
    <w:pPr>
      <w:numPr>
        <w:numId w:val="1"/>
      </w:numPr>
    </w:pPr>
  </w:style>
  <w:style w:type="paragraph" w:customStyle="1" w:styleId="BODYDOCTITLE">
    <w:name w:val="BODY DOC TITLE"/>
    <w:basedOn w:val="bodycondstrongercentred"/>
    <w:rPr>
      <w:sz w:val="28"/>
    </w:rPr>
  </w:style>
  <w:style w:type="character" w:customStyle="1" w:styleId="bodypartyheadChar">
    <w:name w:val="body party head Char"/>
    <w:link w:val="bodypartyhead"/>
    <w:rPr>
      <w:rFonts w:eastAsia="SimSun"/>
      <w:b/>
      <w:caps/>
      <w:sz w:val="22"/>
      <w:szCs w:val="22"/>
      <w:lang w:val="sq-AL" w:eastAsia="en-GB" w:bidi="ar-SA"/>
    </w:r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rsid w:val="004139D1"/>
    <w:pPr>
      <w:numPr>
        <w:numId w:val="4"/>
      </w:numPr>
      <w:jc w:val="center"/>
      <w:outlineLvl w:val="0"/>
    </w:pPr>
    <w:rPr>
      <w:b/>
      <w:caps/>
    </w:rPr>
  </w:style>
  <w:style w:type="paragraph" w:customStyle="1" w:styleId="RecitalNumbering">
    <w:name w:val="Recital Numbering"/>
    <w:basedOn w:val="HouseStyleBase"/>
    <w:qFormat/>
    <w:pPr>
      <w:numPr>
        <w:numId w:val="8"/>
      </w:numPr>
      <w:outlineLvl w:val="0"/>
    </w:pPr>
  </w:style>
  <w:style w:type="paragraph" w:customStyle="1" w:styleId="DefinitionNumbering1">
    <w:name w:val="Definition Numbering 1"/>
    <w:basedOn w:val="HouseStyleBase"/>
    <w:qFormat/>
    <w:pPr>
      <w:numPr>
        <w:ilvl w:val="2"/>
        <w:numId w:val="5"/>
      </w:numPr>
      <w:outlineLvl w:val="0"/>
    </w:pPr>
  </w:style>
  <w:style w:type="paragraph" w:customStyle="1" w:styleId="DefinitionNumbering2">
    <w:name w:val="Definition Numbering 2"/>
    <w:basedOn w:val="HouseStyleBase"/>
    <w:qFormat/>
    <w:pPr>
      <w:numPr>
        <w:ilvl w:val="3"/>
        <w:numId w:val="5"/>
      </w:numPr>
      <w:outlineLvl w:val="1"/>
    </w:pPr>
  </w:style>
  <w:style w:type="paragraph" w:customStyle="1" w:styleId="DefinitionNumbering3">
    <w:name w:val="Definition Numbering 3"/>
    <w:basedOn w:val="HouseStyleBase"/>
    <w:qFormat/>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outlineLvl w:val="7"/>
    </w:pPr>
  </w:style>
  <w:style w:type="paragraph" w:customStyle="1" w:styleId="DefinitionNumbering9">
    <w:name w:val="Definition Numbering 9"/>
    <w:basedOn w:val="HouseStyleBase"/>
    <w:pPr>
      <w:outlineLvl w:val="8"/>
    </w:pPr>
  </w:style>
  <w:style w:type="paragraph" w:customStyle="1" w:styleId="SchPart">
    <w:name w:val="SchPart"/>
    <w:basedOn w:val="HouseStyleBaseCentred"/>
    <w:next w:val="MarginText"/>
    <w:qFormat/>
    <w:pPr>
      <w:keepNext/>
      <w:numPr>
        <w:ilvl w:val="1"/>
        <w:numId w:val="6"/>
      </w:numPr>
      <w:jc w:val="center"/>
      <w:outlineLvl w:val="1"/>
    </w:pPr>
    <w:rPr>
      <w:b/>
    </w:rPr>
  </w:style>
  <w:style w:type="paragraph" w:styleId="ListBullet3">
    <w:name w:val="List Bullet 3"/>
    <w:basedOn w:val="HouseStyleBase"/>
    <w:pPr>
      <w:numPr>
        <w:ilvl w:val="2"/>
        <w:numId w:val="7"/>
      </w:numPr>
    </w:pPr>
  </w:style>
  <w:style w:type="paragraph" w:styleId="ListBullet4">
    <w:name w:val="List Bullet 4"/>
    <w:basedOn w:val="HouseStyleBase"/>
    <w:pPr>
      <w:numPr>
        <w:ilvl w:val="3"/>
        <w:numId w:val="7"/>
      </w:numPr>
    </w:pPr>
  </w:style>
  <w:style w:type="paragraph" w:styleId="ListBullet5">
    <w:name w:val="List Bullet 5"/>
    <w:basedOn w:val="HouseStyleBase"/>
    <w:pPr>
      <w:numPr>
        <w:ilvl w:val="4"/>
        <w:numId w:val="7"/>
      </w:numPr>
    </w:pPr>
  </w:style>
  <w:style w:type="paragraph" w:customStyle="1" w:styleId="ListBullet6">
    <w:name w:val="List Bullet 6"/>
    <w:basedOn w:val="HouseStyleBase"/>
    <w:pPr>
      <w:numPr>
        <w:ilvl w:val="5"/>
        <w:numId w:val="7"/>
      </w:numPr>
    </w:pPr>
  </w:style>
  <w:style w:type="paragraph" w:customStyle="1" w:styleId="ListBullet7">
    <w:name w:val="List Bullet 7"/>
    <w:basedOn w:val="HouseStyleBase"/>
    <w:pPr>
      <w:numPr>
        <w:ilvl w:val="6"/>
        <w:numId w:val="7"/>
      </w:numPr>
    </w:pPr>
  </w:style>
  <w:style w:type="paragraph" w:customStyle="1" w:styleId="ListBullet8">
    <w:name w:val="List Bullet 8"/>
    <w:basedOn w:val="HouseStyleBase"/>
    <w:pPr>
      <w:numPr>
        <w:ilvl w:val="7"/>
        <w:numId w:val="7"/>
      </w:numPr>
    </w:pPr>
  </w:style>
  <w:style w:type="paragraph" w:customStyle="1" w:styleId="ListBullet9">
    <w:name w:val="List Bullet 9"/>
    <w:basedOn w:val="HouseStyleBase"/>
    <w:pPr>
      <w:numPr>
        <w:ilvl w:val="8"/>
        <w:numId w:val="7"/>
      </w:numPr>
    </w:pPr>
  </w:style>
  <w:style w:type="paragraph" w:customStyle="1" w:styleId="ScheduleL1">
    <w:name w:val="Schedule L1"/>
    <w:basedOn w:val="HouseStyleBase"/>
    <w:qFormat/>
    <w:pPr>
      <w:numPr>
        <w:numId w:val="3"/>
      </w:numPr>
      <w:outlineLvl w:val="0"/>
    </w:pPr>
  </w:style>
  <w:style w:type="paragraph" w:customStyle="1" w:styleId="ScheduleL2">
    <w:name w:val="Schedule L2"/>
    <w:basedOn w:val="HouseStyleBase"/>
    <w:qFormat/>
    <w:pPr>
      <w:numPr>
        <w:ilvl w:val="1"/>
        <w:numId w:val="3"/>
      </w:numPr>
      <w:outlineLvl w:val="1"/>
    </w:pPr>
  </w:style>
  <w:style w:type="paragraph" w:customStyle="1" w:styleId="ScheduleL3">
    <w:name w:val="Schedule L3"/>
    <w:basedOn w:val="HouseStyleBase"/>
    <w:qFormat/>
    <w:pPr>
      <w:numPr>
        <w:ilvl w:val="2"/>
        <w:numId w:val="3"/>
      </w:numPr>
      <w:outlineLvl w:val="2"/>
    </w:pPr>
  </w:style>
  <w:style w:type="paragraph" w:customStyle="1" w:styleId="ScheduleL4">
    <w:name w:val="Schedule L4"/>
    <w:basedOn w:val="HouseStyleBase"/>
    <w:qFormat/>
    <w:pPr>
      <w:numPr>
        <w:ilvl w:val="3"/>
        <w:numId w:val="3"/>
      </w:numPr>
      <w:outlineLvl w:val="3"/>
    </w:pPr>
  </w:style>
  <w:style w:type="paragraph" w:customStyle="1" w:styleId="ScheduleL5">
    <w:name w:val="Schedule L5"/>
    <w:basedOn w:val="HouseStyleBase"/>
    <w:qFormat/>
    <w:pPr>
      <w:numPr>
        <w:ilvl w:val="4"/>
        <w:numId w:val="3"/>
      </w:numPr>
      <w:outlineLvl w:val="4"/>
    </w:pPr>
  </w:style>
  <w:style w:type="paragraph" w:customStyle="1" w:styleId="ScheduleL6">
    <w:name w:val="Schedule L6"/>
    <w:basedOn w:val="HouseStyleBase"/>
    <w:qFormat/>
    <w:pPr>
      <w:numPr>
        <w:ilvl w:val="5"/>
        <w:numId w:val="3"/>
      </w:numPr>
      <w:outlineLvl w:val="5"/>
    </w:pPr>
  </w:style>
  <w:style w:type="paragraph" w:customStyle="1" w:styleId="ScheduleL7">
    <w:name w:val="Schedule L7"/>
    <w:basedOn w:val="HouseStyleBase"/>
    <w:qFormat/>
    <w:pPr>
      <w:numPr>
        <w:ilvl w:val="6"/>
        <w:numId w:val="3"/>
      </w:numPr>
      <w:outlineLvl w:val="6"/>
    </w:pPr>
  </w:style>
  <w:style w:type="paragraph" w:customStyle="1" w:styleId="ScheduleL8">
    <w:name w:val="Schedule L8"/>
    <w:basedOn w:val="HouseStyleBase"/>
    <w:qFormat/>
    <w:pPr>
      <w:numPr>
        <w:ilvl w:val="7"/>
        <w:numId w:val="3"/>
      </w:numPr>
      <w:outlineLvl w:val="7"/>
    </w:pPr>
  </w:style>
  <w:style w:type="paragraph" w:customStyle="1" w:styleId="ScheduleL9">
    <w:name w:val="Schedule L9"/>
    <w:basedOn w:val="HouseStyleBase"/>
    <w:qFormat/>
    <w:pPr>
      <w:numPr>
        <w:ilvl w:val="8"/>
        <w:numId w:val="3"/>
      </w:numPr>
      <w:outlineLvl w:val="8"/>
    </w:pPr>
  </w:style>
  <w:style w:type="paragraph" w:styleId="BodyText2">
    <w:name w:val="Body Text 2"/>
    <w:basedOn w:val="Normal"/>
    <w:pPr>
      <w:spacing w:after="120"/>
    </w:pPr>
  </w:style>
  <w:style w:type="paragraph" w:customStyle="1" w:styleId="HouseStyleBaseCentred">
    <w:name w:val="House Style Base Centred"/>
    <w:pPr>
      <w:adjustRightInd w:val="0"/>
      <w:spacing w:after="240"/>
    </w:pPr>
    <w:rPr>
      <w:rFonts w:eastAsia="STZhongsong"/>
      <w:sz w:val="22"/>
      <w:lang w:val="sq-AL" w:eastAsia="zh-CN"/>
    </w:rPr>
  </w:style>
  <w:style w:type="paragraph" w:customStyle="1" w:styleId="MarginTextHang">
    <w:name w:val="Margin Text Hang"/>
    <w:basedOn w:val="HouseStyleBase"/>
    <w:pPr>
      <w:overflowPunct w:val="0"/>
      <w:autoSpaceDE w:val="0"/>
      <w:autoSpaceDN w:val="0"/>
      <w:ind w:left="720" w:hanging="720"/>
      <w:textAlignment w:val="baseline"/>
    </w:pPr>
  </w:style>
  <w:style w:type="paragraph" w:customStyle="1" w:styleId="SchSection">
    <w:name w:val="SchSection"/>
    <w:basedOn w:val="HouseStyleBaseCentred"/>
    <w:next w:val="MarginText"/>
    <w:qFormat/>
    <w:pPr>
      <w:keepNext/>
      <w:numPr>
        <w:ilvl w:val="2"/>
        <w:numId w:val="6"/>
      </w:numPr>
      <w:jc w:val="center"/>
      <w:outlineLvl w:val="2"/>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AppPart">
    <w:name w:val="AppPart"/>
    <w:basedOn w:val="HouseStyleBaseCentred"/>
    <w:qFormat/>
    <w:rsid w:val="004139D1"/>
    <w:pPr>
      <w:keepNext/>
      <w:numPr>
        <w:ilvl w:val="1"/>
        <w:numId w:val="4"/>
      </w:numPr>
      <w:jc w:val="center"/>
      <w:outlineLvl w:val="1"/>
    </w:pPr>
    <w:rPr>
      <w:b/>
    </w:rPr>
  </w:style>
  <w:style w:type="paragraph" w:customStyle="1" w:styleId="RecitalNumbering2">
    <w:name w:val="Recital Numbering 2"/>
    <w:basedOn w:val="HouseStyleBase"/>
    <w:qFormat/>
    <w:pPr>
      <w:numPr>
        <w:ilvl w:val="1"/>
        <w:numId w:val="8"/>
      </w:numPr>
      <w:outlineLvl w:val="1"/>
    </w:pPr>
  </w:style>
  <w:style w:type="paragraph" w:customStyle="1" w:styleId="RecitalNumbering3">
    <w:name w:val="Recital Numbering 3"/>
    <w:basedOn w:val="HouseStyleBase"/>
    <w:qFormat/>
    <w:pPr>
      <w:numPr>
        <w:ilvl w:val="2"/>
        <w:numId w:val="8"/>
      </w:numPr>
      <w:outlineLvl w:val="2"/>
    </w:pPr>
  </w:style>
  <w:style w:type="character" w:customStyle="1" w:styleId="bodychar0">
    <w:name w:val="body char"/>
    <w:qFormat/>
    <w:rPr>
      <w:rFonts w:eastAsia="SimSun"/>
      <w:sz w:val="22"/>
      <w:szCs w:val="24"/>
      <w:lang w:val="sq-AL" w:eastAsia="en-GB" w:bidi="ar-SA"/>
    </w:rPr>
  </w:style>
  <w:style w:type="character" w:customStyle="1" w:styleId="bodycondstrongercentredchar0">
    <w:name w:val="body cond stronger centred char"/>
    <w:rPr>
      <w:rFonts w:eastAsia="SimSun"/>
      <w:b/>
      <w:caps/>
      <w:spacing w:val="-3"/>
      <w:sz w:val="22"/>
      <w:szCs w:val="22"/>
      <w:lang w:val="sq-AL" w:eastAsia="en-GB" w:bidi="ar-SA"/>
    </w:rPr>
  </w:style>
  <w:style w:type="character" w:customStyle="1" w:styleId="HouseStyleBaseChar">
    <w:name w:val="House Style Base Char"/>
    <w:link w:val="HouseStyleBase"/>
    <w:rPr>
      <w:rFonts w:eastAsia="STZhongsong"/>
      <w:sz w:val="22"/>
      <w:lang w:eastAsia="zh-CN" w:bidi="ar-SA"/>
    </w:rPr>
  </w:style>
  <w:style w:type="character" w:customStyle="1" w:styleId="BodyTextIndentChar">
    <w:name w:val="Body Text Indent Char"/>
    <w:link w:val="BodyTextIndent"/>
    <w:rPr>
      <w:rFonts w:eastAsia="STZhongsong"/>
      <w:sz w:val="22"/>
      <w:lang w:val="sq-AL" w:eastAsia="zh-CN"/>
    </w:rPr>
  </w:style>
  <w:style w:type="character" w:customStyle="1" w:styleId="bodypartyheadchar0">
    <w:name w:val="body party head char"/>
    <w:qFormat/>
    <w:rPr>
      <w:rFonts w:eastAsia="SimSun"/>
      <w:b/>
      <w:caps/>
      <w:sz w:val="22"/>
      <w:szCs w:val="22"/>
      <w:lang w:val="sq-AL" w:eastAsia="en-GB" w:bidi="ar-SA"/>
    </w:rPr>
  </w:style>
  <w:style w:type="character" w:customStyle="1" w:styleId="bodystrongchar0">
    <w:name w:val="body strong char"/>
    <w:qFormat/>
    <w:rPr>
      <w:rFonts w:eastAsia="SimSun"/>
      <w:b/>
      <w:sz w:val="22"/>
      <w:szCs w:val="24"/>
      <w:lang w:val="sq-AL" w:eastAsia="en-GB" w:bidi="ar-SA"/>
    </w:rPr>
  </w:style>
  <w:style w:type="paragraph" w:customStyle="1" w:styleId="BodyTextIndent9">
    <w:name w:val="Body Text Indent 9"/>
    <w:basedOn w:val="HouseStyleBase"/>
    <w:link w:val="BodyTextIndent9Char"/>
    <w:qFormat/>
    <w:pPr>
      <w:ind w:left="5760"/>
    </w:pPr>
    <w:rPr>
      <w:lang w:val="sq-AL"/>
    </w:rPr>
  </w:style>
  <w:style w:type="character" w:customStyle="1" w:styleId="BodyTextIndent9Char">
    <w:name w:val="Body Text Indent 9 Char"/>
    <w:link w:val="BodyTextIndent9"/>
    <w:rPr>
      <w:rFonts w:eastAsia="STZhongsong"/>
      <w:sz w:val="22"/>
      <w:lang w:val="sq-AL" w:eastAsia="zh-CN" w:bidi="ar-SA"/>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link w:val="BalloonText"/>
    <w:rPr>
      <w:rFonts w:ascii="Segoe UI" w:eastAsia="SimSun" w:hAnsi="Segoe UI" w:cs="Segoe UI"/>
      <w:sz w:val="18"/>
      <w:szCs w:val="18"/>
      <w:lang w:val="sq-AL" w:eastAsia="zh-CN"/>
    </w:rPr>
  </w:style>
  <w:style w:type="paragraph" w:styleId="Bibliography">
    <w:name w:val="Bibliography"/>
    <w:basedOn w:val="Normal"/>
    <w:next w:val="Normal"/>
    <w:uiPriority w:val="37"/>
    <w:semiHidden/>
    <w:unhideWhenUsed/>
  </w:style>
  <w:style w:type="paragraph" w:styleId="BlockText">
    <w:name w:val="Block Text"/>
    <w:basedOn w:val="Normal"/>
    <w:unhideWhenUsed/>
    <w:pPr>
      <w:pBdr>
        <w:top w:val="single" w:sz="2" w:space="10" w:color="4F81BD"/>
        <w:left w:val="single" w:sz="2" w:space="10" w:color="4F81BD"/>
        <w:bottom w:val="single" w:sz="2" w:space="10" w:color="4F81BD"/>
        <w:right w:val="single" w:sz="2" w:space="10" w:color="4F81BD"/>
      </w:pBdr>
      <w:ind w:left="1152" w:right="1152"/>
    </w:pPr>
    <w:rPr>
      <w:rFonts w:ascii="Calibri" w:hAnsi="Calibri" w:cs="Arial"/>
      <w:i/>
      <w:iCs/>
      <w:color w:val="4F81BD"/>
    </w:rPr>
  </w:style>
  <w:style w:type="paragraph" w:styleId="BodyText3">
    <w:name w:val="Body Text 3"/>
    <w:basedOn w:val="Normal"/>
    <w:link w:val="BodyText3Char"/>
    <w:unhideWhenUsed/>
    <w:pPr>
      <w:spacing w:after="120"/>
    </w:pPr>
    <w:rPr>
      <w:sz w:val="16"/>
      <w:szCs w:val="16"/>
    </w:rPr>
  </w:style>
  <w:style w:type="character" w:customStyle="1" w:styleId="BodyText3Char">
    <w:name w:val="Body Text 3 Char"/>
    <w:link w:val="BodyText3"/>
    <w:rPr>
      <w:rFonts w:eastAsia="SimSun"/>
      <w:sz w:val="16"/>
      <w:szCs w:val="16"/>
      <w:lang w:val="sq-AL" w:eastAsia="zh-CN"/>
    </w:rPr>
  </w:style>
  <w:style w:type="paragraph" w:styleId="BodyTextFirstIndent">
    <w:name w:val="Body Text First Indent"/>
    <w:basedOn w:val="BodyText"/>
    <w:link w:val="BodyTextFirstIndentChar"/>
    <w:unhideWhenUsed/>
    <w:pPr>
      <w:overflowPunct/>
      <w:autoSpaceDE/>
      <w:autoSpaceDN/>
      <w:adjustRightInd/>
      <w:spacing w:after="0"/>
      <w:ind w:firstLine="360"/>
      <w:jc w:val="left"/>
      <w:textAlignment w:val="auto"/>
    </w:pPr>
    <w:rPr>
      <w:rFonts w:eastAsia="SimSun"/>
      <w:szCs w:val="24"/>
      <w:lang w:eastAsia="zh-CN"/>
    </w:rPr>
  </w:style>
  <w:style w:type="character" w:customStyle="1" w:styleId="BodyTextFirstIndentChar">
    <w:name w:val="Body Text First Indent Char"/>
    <w:link w:val="BodyTextFirstIndent"/>
    <w:rPr>
      <w:rFonts w:eastAsia="SimSun"/>
      <w:sz w:val="22"/>
      <w:szCs w:val="24"/>
      <w:lang w:val="sq-AL" w:eastAsia="zh-CN" w:bidi="ar-SA"/>
    </w:rPr>
  </w:style>
  <w:style w:type="paragraph" w:styleId="BodyTextFirstIndent2">
    <w:name w:val="Body Text First Indent 2"/>
    <w:basedOn w:val="BodyTextIndent"/>
    <w:link w:val="BodyTextFirstIndent2Char"/>
    <w:unhideWhenUsed/>
    <w:pPr>
      <w:numPr>
        <w:numId w:val="0"/>
      </w:numPr>
      <w:adjustRightInd/>
      <w:spacing w:after="0"/>
      <w:ind w:left="360" w:firstLine="360"/>
      <w:jc w:val="left"/>
    </w:pPr>
    <w:rPr>
      <w:rFonts w:eastAsia="SimSun"/>
      <w:szCs w:val="24"/>
    </w:rPr>
  </w:style>
  <w:style w:type="character" w:customStyle="1" w:styleId="BodyTextFirstIndent2Char">
    <w:name w:val="Body Text First Indent 2 Char"/>
    <w:link w:val="BodyTextFirstIndent2"/>
    <w:rPr>
      <w:rFonts w:eastAsia="SimSun"/>
      <w:sz w:val="22"/>
      <w:szCs w:val="24"/>
      <w:lang w:val="sq-AL" w:eastAsia="zh-CN"/>
    </w:rPr>
  </w:style>
  <w:style w:type="character" w:styleId="BookTitle">
    <w:name w:val="Book Title"/>
    <w:uiPriority w:val="33"/>
    <w:qFormat/>
    <w:rPr>
      <w:b/>
      <w:bCs/>
      <w:i/>
      <w:iCs/>
      <w:spacing w:val="5"/>
    </w:rPr>
  </w:style>
  <w:style w:type="paragraph" w:styleId="Closing">
    <w:name w:val="Closing"/>
    <w:basedOn w:val="Normal"/>
    <w:link w:val="ClosingChar"/>
    <w:unhideWhenUsed/>
    <w:pPr>
      <w:ind w:left="4252"/>
    </w:pPr>
  </w:style>
  <w:style w:type="character" w:customStyle="1" w:styleId="ClosingChar">
    <w:name w:val="Closing Char"/>
    <w:link w:val="Closing"/>
    <w:rPr>
      <w:rFonts w:eastAsia="SimSun"/>
      <w:sz w:val="22"/>
      <w:szCs w:val="24"/>
      <w:lang w:val="sq-AL" w:eastAsia="zh-CN"/>
    </w:rPr>
  </w:style>
  <w:style w:type="table" w:styleId="ColorfulGrid">
    <w:name w:val="Colorful Grid"/>
    <w:basedOn w:val="TableNormal"/>
    <w:uiPriority w:val="73"/>
    <w:semiHidden/>
    <w:unhideWhenUse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68"/>
    <w:unhideWhenUsed/>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68"/>
    <w:unhideWhenUsed/>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68"/>
    <w:unhideWhenUse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68"/>
    <w:unhideWhenUsed/>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68"/>
    <w:unhideWhenUse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semiHidden/>
    <w:unhideWhenUsed/>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semiHidden/>
    <w:unhideWhenUse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67"/>
    <w:unhideWhenUsed/>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67"/>
    <w:unhideWhenUsed/>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67"/>
    <w:unhideWhenUsed/>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67"/>
    <w:unhideWhenUsed/>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67"/>
    <w:unhideWhenUsed/>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semiHidden/>
    <w:unhideWhenUsed/>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semiHidden/>
    <w:unhideWhenUsed/>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66"/>
    <w:unhideWhenUse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66"/>
    <w:unhideWhenUsed/>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66"/>
    <w:unhideWhenUsed/>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66"/>
    <w:unhideWhenUsed/>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66"/>
    <w:unhideWhenUsed/>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rFonts w:eastAsia="SimSun"/>
      <w:lang w:val="sq-AL" w:eastAsia="zh-CN"/>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link w:val="CommentSubject"/>
    <w:rPr>
      <w:rFonts w:eastAsia="SimSun"/>
      <w:b/>
      <w:bCs/>
      <w:lang w:val="sq-AL" w:eastAsia="zh-CN"/>
    </w:rPr>
  </w:style>
  <w:style w:type="table" w:styleId="DarkList">
    <w:name w:val="Dark List"/>
    <w:basedOn w:val="TableNormal"/>
    <w:uiPriority w:val="65"/>
    <w:unhideWhenUse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65"/>
    <w:unhideWhenUsed/>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65"/>
    <w:unhideWhenUsed/>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65"/>
    <w:unhideWhenUsed/>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65"/>
    <w:unhideWhenUsed/>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65"/>
    <w:unhideWhenUsed/>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semiHidden/>
    <w:unhideWhenUs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nhideWhenUsed/>
  </w:style>
  <w:style w:type="character" w:customStyle="1" w:styleId="DateChar">
    <w:name w:val="Date Char"/>
    <w:link w:val="Date"/>
    <w:rPr>
      <w:rFonts w:eastAsia="SimSun"/>
      <w:sz w:val="22"/>
      <w:szCs w:val="24"/>
      <w:lang w:val="sq-AL" w:eastAsia="zh-CN"/>
    </w:rPr>
  </w:style>
  <w:style w:type="paragraph" w:styleId="DocumentMap">
    <w:name w:val="Document Map"/>
    <w:basedOn w:val="Normal"/>
    <w:link w:val="DocumentMapChar"/>
    <w:unhideWhenUsed/>
    <w:rPr>
      <w:rFonts w:ascii="Segoe UI" w:hAnsi="Segoe UI"/>
      <w:sz w:val="16"/>
      <w:szCs w:val="16"/>
    </w:rPr>
  </w:style>
  <w:style w:type="character" w:customStyle="1" w:styleId="DocumentMapChar">
    <w:name w:val="Document Map Char"/>
    <w:link w:val="DocumentMap"/>
    <w:rPr>
      <w:rFonts w:ascii="Segoe UI" w:eastAsia="SimSun" w:hAnsi="Segoe UI" w:cs="Segoe UI"/>
      <w:sz w:val="16"/>
      <w:szCs w:val="16"/>
      <w:lang w:val="sq-AL" w:eastAsia="zh-CN"/>
    </w:rPr>
  </w:style>
  <w:style w:type="paragraph" w:styleId="E-mailSignature">
    <w:name w:val="E-mail Signature"/>
    <w:basedOn w:val="Normal"/>
    <w:link w:val="E-mailSignatureChar"/>
    <w:unhideWhenUsed/>
  </w:style>
  <w:style w:type="character" w:customStyle="1" w:styleId="E-mailSignatureChar">
    <w:name w:val="E-mail Signature Char"/>
    <w:link w:val="E-mailSignature"/>
    <w:rPr>
      <w:rFonts w:eastAsia="SimSun"/>
      <w:sz w:val="22"/>
      <w:szCs w:val="24"/>
      <w:lang w:val="sq-AL" w:eastAsia="zh-CN"/>
    </w:rPr>
  </w:style>
  <w:style w:type="character" w:styleId="Emphasis">
    <w:name w:val="Emphasis"/>
    <w:uiPriority w:val="20"/>
    <w:qFormat/>
    <w:rPr>
      <w:i/>
      <w:iCs/>
    </w:rPr>
  </w:style>
  <w:style w:type="paragraph" w:styleId="EnvelopeAddress">
    <w:name w:val="envelope address"/>
    <w:basedOn w:val="Normal"/>
    <w:unhideWhenUsed/>
    <w:pPr>
      <w:framePr w:w="7920" w:h="1980" w:hRule="exact" w:hSpace="180" w:wrap="auto" w:hAnchor="page" w:xAlign="center" w:yAlign="bottom"/>
      <w:ind w:left="2880"/>
    </w:pPr>
    <w:rPr>
      <w:rFonts w:ascii="Cambria" w:hAnsi="Cambria"/>
      <w:sz w:val="24"/>
    </w:rPr>
  </w:style>
  <w:style w:type="paragraph" w:styleId="EnvelopeReturn">
    <w:name w:val="envelope return"/>
    <w:basedOn w:val="Normal"/>
    <w:unhideWhenUsed/>
    <w:rPr>
      <w:rFonts w:ascii="Cambria" w:hAnsi="Cambria"/>
      <w:sz w:val="20"/>
      <w:szCs w:val="20"/>
    </w:rPr>
  </w:style>
  <w:style w:type="character" w:styleId="FollowedHyperlink">
    <w:name w:val="FollowedHyperlink"/>
    <w:unhideWhenUsed/>
    <w:rPr>
      <w:color w:val="800080"/>
      <w:u w:val="single"/>
    </w:rPr>
  </w:style>
  <w:style w:type="table" w:customStyle="1" w:styleId="GridTable1Light1">
    <w:name w:val="Grid Table 1 Light1"/>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1">
    <w:name w:val="Grid Table 21"/>
    <w:basedOn w:val="TableNormal"/>
    <w:uiPriority w:val="47"/>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21">
    <w:name w:val="Grid Table 2 - Accent 21"/>
    <w:basedOn w:val="TableNormal"/>
    <w:uiPriority w:val="47"/>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2-Accent31">
    <w:name w:val="Grid Table 2 - Accent 31"/>
    <w:basedOn w:val="TableNormal"/>
    <w:uiPriority w:val="47"/>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41">
    <w:name w:val="Grid Table 2 - Accent 41"/>
    <w:basedOn w:val="TableNormal"/>
    <w:uiPriority w:val="47"/>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51">
    <w:name w:val="Grid Table 2 - Accent 51"/>
    <w:basedOn w:val="TableNormal"/>
    <w:uiPriority w:val="47"/>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Accent61">
    <w:name w:val="Grid Table 2 - Accent 61"/>
    <w:basedOn w:val="TableNormal"/>
    <w:uiPriority w:val="47"/>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1">
    <w:name w:val="Grid Table 31"/>
    <w:basedOn w:val="TableNormal"/>
    <w:uiPriority w:val="4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3-Accent21">
    <w:name w:val="Grid Table 3 - Accent 21"/>
    <w:basedOn w:val="TableNormal"/>
    <w:uiPriority w:val="48"/>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3-Accent31">
    <w:name w:val="Grid Table 3 - Accent 31"/>
    <w:basedOn w:val="TableNormal"/>
    <w:uiPriority w:val="48"/>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3-Accent41">
    <w:name w:val="Grid Table 3 - Accent 41"/>
    <w:basedOn w:val="TableNormal"/>
    <w:uiPriority w:val="48"/>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TableNormal"/>
    <w:uiPriority w:val="48"/>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3-Accent61">
    <w:name w:val="Grid Table 3 - Accent 61"/>
    <w:basedOn w:val="TableNormal"/>
    <w:uiPriority w:val="48"/>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1">
    <w:name w:val="Grid Table 41"/>
    <w:basedOn w:val="TableNormal"/>
    <w:uiPriority w:val="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21">
    <w:name w:val="Grid Table 4 - Accent 21"/>
    <w:basedOn w:val="TableNormal"/>
    <w:uiPriority w:val="49"/>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31">
    <w:name w:val="Grid Table 4 - Accent 31"/>
    <w:basedOn w:val="TableNormal"/>
    <w:uiPriority w:val="49"/>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
    <w:name w:val="Grid Table 4 - Accent 41"/>
    <w:basedOn w:val="TableNormal"/>
    <w:uiPriority w:val="49"/>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1">
    <w:name w:val="Grid Table 4 - Accent 51"/>
    <w:basedOn w:val="TableNormal"/>
    <w:uiPriority w:val="49"/>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1">
    <w:name w:val="Grid Table 4 - Accent 61"/>
    <w:basedOn w:val="TableNormal"/>
    <w:uiPriority w:val="49"/>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1">
    <w:name w:val="Grid Table 5 Dark1"/>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21">
    <w:name w:val="Grid Table 5 Dark - Accent 21"/>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5Dark-Accent31">
    <w:name w:val="Grid Table 5 Dark - Accent 31"/>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5Dark-Accent41">
    <w:name w:val="Grid Table 5 Dark - Accent 41"/>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5Dark-Accent51">
    <w:name w:val="Grid Table 5 Dark - Accent 51"/>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1">
    <w:name w:val="Grid Table 5 Dark - Accent 61"/>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1">
    <w:name w:val="Grid Table 6 Colorful1"/>
    <w:basedOn w:val="TableNormal"/>
    <w:uiPriority w:val="5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21">
    <w:name w:val="Grid Table 6 Colorful - Accent 21"/>
    <w:basedOn w:val="TableNormal"/>
    <w:uiPriority w:val="51"/>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6Colorful-Accent31">
    <w:name w:val="Grid Table 6 Colorful - Accent 31"/>
    <w:basedOn w:val="TableNormal"/>
    <w:uiPriority w:val="51"/>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6Colorful-Accent41">
    <w:name w:val="Grid Table 6 Colorful - Accent 41"/>
    <w:basedOn w:val="TableNormal"/>
    <w:uiPriority w:val="51"/>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6Colorful-Accent51">
    <w:name w:val="Grid Table 6 Colorful - Accent 51"/>
    <w:basedOn w:val="TableNormal"/>
    <w:uiPriority w:val="51"/>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61">
    <w:name w:val="Grid Table 6 Colorful - Accent 61"/>
    <w:basedOn w:val="TableNormal"/>
    <w:uiPriority w:val="51"/>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1">
    <w:name w:val="Grid Table 7 Colorful1"/>
    <w:basedOn w:val="TableNormal"/>
    <w:uiPriority w:val="5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7Colorful-Accent21">
    <w:name w:val="Grid Table 7 Colorful - Accent 21"/>
    <w:basedOn w:val="TableNormal"/>
    <w:uiPriority w:val="52"/>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7Colorful-Accent31">
    <w:name w:val="Grid Table 7 Colorful - Accent 31"/>
    <w:basedOn w:val="TableNormal"/>
    <w:uiPriority w:val="52"/>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7Colorful-Accent41">
    <w:name w:val="Grid Table 7 Colorful - Accent 41"/>
    <w:basedOn w:val="TableNormal"/>
    <w:uiPriority w:val="52"/>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7Colorful-Accent51">
    <w:name w:val="Grid Table 7 Colorful - Accent 51"/>
    <w:basedOn w:val="TableNormal"/>
    <w:uiPriority w:val="52"/>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7Colorful-Accent61">
    <w:name w:val="Grid Table 7 Colorful - Accent 61"/>
    <w:basedOn w:val="TableNormal"/>
    <w:uiPriority w:val="52"/>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character" w:customStyle="1" w:styleId="Hashtag1">
    <w:name w:val="Hashtag1"/>
    <w:uiPriority w:val="99"/>
    <w:semiHidden/>
    <w:unhideWhenUsed/>
    <w:rPr>
      <w:color w:val="2B579A"/>
      <w:shd w:val="clear" w:color="auto" w:fill="E1DFDD"/>
    </w:rPr>
  </w:style>
  <w:style w:type="character" w:styleId="HTMLAcronym">
    <w:name w:val="HTML Acronym"/>
    <w:basedOn w:val="DefaultParagraphFont"/>
    <w:unhideWhenUsed/>
  </w:style>
  <w:style w:type="paragraph" w:styleId="HTMLAddress">
    <w:name w:val="HTML Address"/>
    <w:basedOn w:val="Normal"/>
    <w:link w:val="HTMLAddressChar"/>
    <w:unhideWhenUsed/>
    <w:rPr>
      <w:i/>
      <w:iCs/>
    </w:rPr>
  </w:style>
  <w:style w:type="character" w:customStyle="1" w:styleId="HTMLAddressChar">
    <w:name w:val="HTML Address Char"/>
    <w:link w:val="HTMLAddress"/>
    <w:rPr>
      <w:rFonts w:eastAsia="SimSun"/>
      <w:i/>
      <w:iCs/>
      <w:sz w:val="22"/>
      <w:szCs w:val="24"/>
      <w:lang w:val="sq-AL" w:eastAsia="zh-CN"/>
    </w:rPr>
  </w:style>
  <w:style w:type="character" w:styleId="HTMLCite">
    <w:name w:val="HTML Cite"/>
    <w:unhideWhenUsed/>
    <w:rPr>
      <w:i/>
      <w:iCs/>
    </w:rPr>
  </w:style>
  <w:style w:type="character" w:styleId="HTMLCode">
    <w:name w:val="HTML Code"/>
    <w:unhideWhenUsed/>
    <w:rPr>
      <w:rFonts w:ascii="Consolas" w:hAnsi="Consolas"/>
      <w:sz w:val="20"/>
      <w:szCs w:val="20"/>
    </w:rPr>
  </w:style>
  <w:style w:type="character" w:styleId="HTMLDefinition">
    <w:name w:val="HTML Definition"/>
    <w:unhideWhenUsed/>
    <w:rPr>
      <w:i/>
      <w:iCs/>
    </w:rPr>
  </w:style>
  <w:style w:type="character" w:styleId="HTMLKeyboard">
    <w:name w:val="HTML Keyboard"/>
    <w:unhideWhenUsed/>
    <w:rPr>
      <w:rFonts w:ascii="Consolas" w:hAnsi="Consolas"/>
      <w:sz w:val="20"/>
      <w:szCs w:val="20"/>
    </w:rPr>
  </w:style>
  <w:style w:type="paragraph" w:styleId="HTMLPreformatted">
    <w:name w:val="HTML Preformatted"/>
    <w:basedOn w:val="Normal"/>
    <w:link w:val="HTMLPreformattedChar"/>
    <w:unhideWhenUsed/>
    <w:rPr>
      <w:rFonts w:ascii="Consolas" w:hAnsi="Consolas"/>
      <w:sz w:val="20"/>
      <w:szCs w:val="20"/>
    </w:rPr>
  </w:style>
  <w:style w:type="character" w:customStyle="1" w:styleId="HTMLPreformattedChar">
    <w:name w:val="HTML Preformatted Char"/>
    <w:link w:val="HTMLPreformatted"/>
    <w:rPr>
      <w:rFonts w:ascii="Consolas" w:eastAsia="SimSun" w:hAnsi="Consolas"/>
      <w:lang w:val="sq-AL" w:eastAsia="zh-CN"/>
    </w:rPr>
  </w:style>
  <w:style w:type="character" w:styleId="HTMLSample">
    <w:name w:val="HTML Sample"/>
    <w:unhideWhenUsed/>
    <w:rPr>
      <w:rFonts w:ascii="Consolas" w:hAnsi="Consolas"/>
      <w:sz w:val="24"/>
      <w:szCs w:val="24"/>
    </w:rPr>
  </w:style>
  <w:style w:type="character" w:styleId="HTMLTypewriter">
    <w:name w:val="HTML Typewriter"/>
    <w:unhideWhenUsed/>
    <w:rPr>
      <w:rFonts w:ascii="Consolas" w:hAnsi="Consolas"/>
      <w:sz w:val="20"/>
      <w:szCs w:val="20"/>
    </w:rPr>
  </w:style>
  <w:style w:type="character" w:styleId="HTMLVariable">
    <w:name w:val="HTML Variable"/>
    <w:unhideWhenUsed/>
    <w:rPr>
      <w:i/>
      <w:iCs/>
    </w:rPr>
  </w:style>
  <w:style w:type="character" w:styleId="Hyperlink">
    <w:name w:val="Hyperlink"/>
    <w:uiPriority w:val="99"/>
    <w:unhideWhenUsed/>
    <w:rPr>
      <w:color w:val="0000FF"/>
      <w:u w:val="single"/>
    </w:rPr>
  </w:style>
  <w:style w:type="paragraph" w:styleId="Index3">
    <w:name w:val="index 3"/>
    <w:basedOn w:val="Normal"/>
    <w:next w:val="Normal"/>
    <w:autoRedefine/>
    <w:unhideWhenUsed/>
    <w:pPr>
      <w:ind w:left="660" w:hanging="220"/>
    </w:pPr>
  </w:style>
  <w:style w:type="paragraph" w:styleId="Index4">
    <w:name w:val="index 4"/>
    <w:basedOn w:val="Normal"/>
    <w:next w:val="Normal"/>
    <w:autoRedefine/>
    <w:unhideWhenUsed/>
    <w:pPr>
      <w:ind w:left="880" w:hanging="220"/>
    </w:pPr>
  </w:style>
  <w:style w:type="paragraph" w:styleId="Index5">
    <w:name w:val="index 5"/>
    <w:basedOn w:val="Normal"/>
    <w:next w:val="Normal"/>
    <w:autoRedefine/>
    <w:unhideWhenUsed/>
    <w:pPr>
      <w:ind w:left="1100" w:hanging="220"/>
    </w:pPr>
  </w:style>
  <w:style w:type="paragraph" w:styleId="Index6">
    <w:name w:val="index 6"/>
    <w:basedOn w:val="Normal"/>
    <w:next w:val="Normal"/>
    <w:autoRedefine/>
    <w:unhideWhenUsed/>
    <w:pPr>
      <w:ind w:left="1320" w:hanging="220"/>
    </w:pPr>
  </w:style>
  <w:style w:type="paragraph" w:styleId="Index7">
    <w:name w:val="index 7"/>
    <w:basedOn w:val="Normal"/>
    <w:next w:val="Normal"/>
    <w:autoRedefine/>
    <w:unhideWhenUsed/>
    <w:pPr>
      <w:ind w:left="1540" w:hanging="220"/>
    </w:pPr>
  </w:style>
  <w:style w:type="paragraph" w:styleId="Index8">
    <w:name w:val="index 8"/>
    <w:basedOn w:val="Normal"/>
    <w:next w:val="Normal"/>
    <w:autoRedefine/>
    <w:unhideWhenUsed/>
    <w:pPr>
      <w:ind w:left="1760" w:hanging="220"/>
    </w:pPr>
  </w:style>
  <w:style w:type="paragraph" w:styleId="Index9">
    <w:name w:val="index 9"/>
    <w:basedOn w:val="Normal"/>
    <w:next w:val="Normal"/>
    <w:autoRedefine/>
    <w:unhideWhenUsed/>
    <w:pPr>
      <w:ind w:left="1980" w:hanging="220"/>
    </w:pPr>
  </w:style>
  <w:style w:type="paragraph" w:styleId="IndexHeading">
    <w:name w:val="index heading"/>
    <w:basedOn w:val="Normal"/>
    <w:next w:val="Index1"/>
    <w:unhideWhenUsed/>
    <w:rPr>
      <w:rFonts w:ascii="Cambria" w:hAnsi="Cambria"/>
      <w:b/>
      <w:bCs/>
    </w:rPr>
  </w:style>
  <w:style w:type="character" w:styleId="IntenseEmphasis">
    <w:name w:val="Intense Emphasis"/>
    <w:uiPriority w:val="21"/>
    <w:qFormat/>
    <w:rPr>
      <w:i/>
      <w:iCs/>
      <w:color w:val="4F81BD"/>
    </w:rPr>
  </w:style>
  <w:style w:type="paragraph" w:styleId="IntenseQuote">
    <w:name w:val="Intense Quote"/>
    <w:basedOn w:val="Normal"/>
    <w:next w:val="Normal"/>
    <w:link w:val="IntenseQuoteChar"/>
    <w:uiPriority w:val="30"/>
    <w:qFormat/>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Pr>
      <w:rFonts w:eastAsia="SimSun"/>
      <w:i/>
      <w:iCs/>
      <w:color w:val="4F81BD"/>
      <w:sz w:val="22"/>
      <w:szCs w:val="24"/>
      <w:lang w:val="sq-AL" w:eastAsia="zh-CN"/>
    </w:rPr>
  </w:style>
  <w:style w:type="character" w:styleId="IntenseReference">
    <w:name w:val="Intense Reference"/>
    <w:uiPriority w:val="32"/>
    <w:qFormat/>
    <w:rPr>
      <w:b/>
      <w:bCs/>
      <w:smallCaps/>
      <w:color w:val="4F81BD"/>
      <w:spacing w:val="5"/>
    </w:rPr>
  </w:style>
  <w:style w:type="table" w:styleId="LightGrid">
    <w:name w:val="Light Grid"/>
    <w:basedOn w:val="TableNormal"/>
    <w:uiPriority w:val="71"/>
    <w:unhideWhenUse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7"/>
    <w:unhideWhenUse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71"/>
    <w:unhideWhenUse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71"/>
    <w:unhideWhenUse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71"/>
    <w:unhideWhenUsed/>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71"/>
    <w:unhideWhenUse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71"/>
    <w:unhideWhenUsed/>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70"/>
    <w:unhideWhenUse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6"/>
    <w:unhideWhenUse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70"/>
    <w:unhideWhenUse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70"/>
    <w:unhideWhenUse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70"/>
    <w:unhideWhenUsed/>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70"/>
    <w:unhideWhenUs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70"/>
    <w:unhideWhenUse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9"/>
    <w:unhideWhenUse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9"/>
    <w:unhideWhenUse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9"/>
    <w:unhideWhenUse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9"/>
    <w:unhideWhenUsed/>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9"/>
    <w:unhideWhenUse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9"/>
    <w:unhideWhenUsed/>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unhideWhenUsed/>
  </w:style>
  <w:style w:type="paragraph" w:styleId="List">
    <w:name w:val="List"/>
    <w:basedOn w:val="Normal"/>
    <w:unhideWhenUsed/>
    <w:pPr>
      <w:ind w:left="283" w:hanging="283"/>
      <w:contextualSpacing/>
    </w:pPr>
  </w:style>
  <w:style w:type="paragraph" w:styleId="List2">
    <w:name w:val="List 2"/>
    <w:basedOn w:val="Normal"/>
    <w:unhideWhenUsed/>
    <w:pPr>
      <w:ind w:left="566" w:hanging="283"/>
      <w:contextualSpacing/>
    </w:pPr>
  </w:style>
  <w:style w:type="paragraph" w:styleId="List3">
    <w:name w:val="List 3"/>
    <w:basedOn w:val="Normal"/>
    <w:unhideWhenUsed/>
    <w:pPr>
      <w:ind w:left="849" w:hanging="283"/>
      <w:contextualSpacing/>
    </w:pPr>
  </w:style>
  <w:style w:type="paragraph" w:styleId="List4">
    <w:name w:val="List 4"/>
    <w:basedOn w:val="Normal"/>
    <w:unhideWhenUsed/>
    <w:pPr>
      <w:ind w:left="1132" w:hanging="283"/>
      <w:contextualSpacing/>
    </w:pPr>
  </w:style>
  <w:style w:type="paragraph" w:styleId="List5">
    <w:name w:val="List 5"/>
    <w:basedOn w:val="Normal"/>
    <w:unhideWhenUsed/>
    <w:pPr>
      <w:ind w:left="1415" w:hanging="283"/>
      <w:contextualSpacing/>
    </w:pPr>
  </w:style>
  <w:style w:type="paragraph" w:styleId="ListContinue">
    <w:name w:val="List Continue"/>
    <w:basedOn w:val="Normal"/>
    <w:unhideWhenUsed/>
    <w:pPr>
      <w:spacing w:after="120"/>
      <w:ind w:left="283"/>
      <w:contextualSpacing/>
    </w:pPr>
  </w:style>
  <w:style w:type="paragraph" w:styleId="ListContinue2">
    <w:name w:val="List Continue 2"/>
    <w:basedOn w:val="Normal"/>
    <w:unhideWhenUsed/>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9"/>
      </w:numPr>
      <w:contextualSpacing/>
    </w:pPr>
  </w:style>
  <w:style w:type="paragraph" w:styleId="ListNumber2">
    <w:name w:val="List Number 2"/>
    <w:basedOn w:val="Normal"/>
    <w:unhideWhenUsed/>
    <w:pPr>
      <w:numPr>
        <w:numId w:val="10"/>
      </w:numPr>
      <w:contextualSpacing/>
    </w:pPr>
  </w:style>
  <w:style w:type="paragraph" w:styleId="ListNumber3">
    <w:name w:val="List Number 3"/>
    <w:basedOn w:val="Normal"/>
    <w:unhideWhenUsed/>
    <w:pPr>
      <w:numPr>
        <w:numId w:val="11"/>
      </w:numPr>
      <w:contextualSpacing/>
    </w:pPr>
  </w:style>
  <w:style w:type="paragraph" w:styleId="ListNumber4">
    <w:name w:val="List Number 4"/>
    <w:basedOn w:val="Normal"/>
    <w:unhideWhenUsed/>
    <w:pPr>
      <w:numPr>
        <w:numId w:val="12"/>
      </w:numPr>
      <w:contextualSpacing/>
    </w:pPr>
  </w:style>
  <w:style w:type="paragraph" w:styleId="ListNumber5">
    <w:name w:val="List Number 5"/>
    <w:basedOn w:val="Normal"/>
    <w:unhideWhenUsed/>
    <w:pPr>
      <w:numPr>
        <w:numId w:val="13"/>
      </w:numPr>
      <w:contextualSpacing/>
    </w:pPr>
  </w:style>
  <w:style w:type="paragraph" w:styleId="ListParagraph">
    <w:name w:val="List Paragraph"/>
    <w:basedOn w:val="Normal"/>
    <w:link w:val="ListParagraphChar"/>
    <w:uiPriority w:val="1"/>
    <w:qFormat/>
    <w:pPr>
      <w:ind w:left="720"/>
      <w:contextualSpacing/>
    </w:pPr>
  </w:style>
  <w:style w:type="table" w:customStyle="1" w:styleId="ListTable1Light1">
    <w:name w:val="List Table 1 Light1"/>
    <w:basedOn w:val="TableNormal"/>
    <w:uiPriority w:val="46"/>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1Light-Accent21">
    <w:name w:val="List Table 1 Light - Accent 21"/>
    <w:basedOn w:val="TableNormal"/>
    <w:uiPriority w:val="46"/>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1Light-Accent31">
    <w:name w:val="List Table 1 Light - Accent 31"/>
    <w:basedOn w:val="TableNormal"/>
    <w:uiPriority w:val="46"/>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1Light-Accent41">
    <w:name w:val="List Table 1 Light - Accent 41"/>
    <w:basedOn w:val="TableNormal"/>
    <w:uiPriority w:val="46"/>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1Light-Accent51">
    <w:name w:val="List Table 1 Light - Accent 51"/>
    <w:basedOn w:val="TableNormal"/>
    <w:uiPriority w:val="46"/>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1Light-Accent61">
    <w:name w:val="List Table 1 Light - Accent 61"/>
    <w:basedOn w:val="TableNormal"/>
    <w:uiPriority w:val="46"/>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1">
    <w:name w:val="List Table 21"/>
    <w:basedOn w:val="TableNormal"/>
    <w:uiPriority w:val="47"/>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21">
    <w:name w:val="List Table 2 - Accent 21"/>
    <w:basedOn w:val="TableNormal"/>
    <w:uiPriority w:val="47"/>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31">
    <w:name w:val="List Table 2 - Accent 31"/>
    <w:basedOn w:val="TableNormal"/>
    <w:uiPriority w:val="47"/>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41">
    <w:name w:val="List Table 2 - Accent 41"/>
    <w:basedOn w:val="TableNormal"/>
    <w:uiPriority w:val="47"/>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51">
    <w:name w:val="List Table 2 - Accent 51"/>
    <w:basedOn w:val="TableNormal"/>
    <w:uiPriority w:val="47"/>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61">
    <w:name w:val="List Table 2 - Accent 61"/>
    <w:basedOn w:val="TableNormal"/>
    <w:uiPriority w:val="47"/>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1">
    <w:name w:val="List Table 31"/>
    <w:basedOn w:val="TableNormal"/>
    <w:uiPriority w:val="48"/>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3-Accent21">
    <w:name w:val="List Table 3 - Accent 21"/>
    <w:basedOn w:val="TableNormal"/>
    <w:uiPriority w:val="48"/>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3-Accent31">
    <w:name w:val="List Table 3 - Accent 31"/>
    <w:basedOn w:val="TableNormal"/>
    <w:uiPriority w:val="48"/>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3-Accent41">
    <w:name w:val="List Table 3 - Accent 41"/>
    <w:basedOn w:val="TableNormal"/>
    <w:uiPriority w:val="48"/>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3-Accent51">
    <w:name w:val="List Table 3 - Accent 51"/>
    <w:basedOn w:val="TableNormal"/>
    <w:uiPriority w:val="48"/>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3-Accent61">
    <w:name w:val="List Table 3 - Accent 61"/>
    <w:basedOn w:val="TableNormal"/>
    <w:uiPriority w:val="48"/>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1">
    <w:name w:val="List Table 41"/>
    <w:basedOn w:val="TableNormal"/>
    <w:uiPriority w:val="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4-Accent21">
    <w:name w:val="List Table 4 - Accent 21"/>
    <w:basedOn w:val="TableNormal"/>
    <w:uiPriority w:val="49"/>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4-Accent31">
    <w:name w:val="List Table 4 - Accent 31"/>
    <w:basedOn w:val="TableNormal"/>
    <w:uiPriority w:val="49"/>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4-Accent41">
    <w:name w:val="List Table 4 - Accent 41"/>
    <w:basedOn w:val="TableNormal"/>
    <w:uiPriority w:val="49"/>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4-Accent51">
    <w:name w:val="List Table 4 - Accent 51"/>
    <w:basedOn w:val="TableNormal"/>
    <w:uiPriority w:val="49"/>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61">
    <w:name w:val="List Table 4 - Accent 61"/>
    <w:basedOn w:val="TableNormal"/>
    <w:uiPriority w:val="49"/>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1">
    <w:name w:val="List Table 5 Dark1"/>
    <w:basedOn w:val="TableNormal"/>
    <w:uiPriority w:val="50"/>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Pr>
      <w:color w:val="FFFFFF"/>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Pr>
      <w:color w:val="FFFFFF"/>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Pr>
      <w:color w:val="FFFFFF"/>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Pr>
      <w:color w:val="FFFFFF"/>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Pr>
      <w:color w:val="FFFFFF"/>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Pr>
      <w:color w:val="FFFFFF"/>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Pr>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Accent21">
    <w:name w:val="List Table 6 Colorful - Accent 21"/>
    <w:basedOn w:val="TableNormal"/>
    <w:uiPriority w:val="51"/>
    <w:rPr>
      <w:color w:val="943634"/>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31">
    <w:name w:val="List Table 6 Colorful - Accent 31"/>
    <w:basedOn w:val="TableNormal"/>
    <w:uiPriority w:val="51"/>
    <w:rPr>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6Colorful-Accent41">
    <w:name w:val="List Table 6 Colorful - Accent 41"/>
    <w:basedOn w:val="TableNormal"/>
    <w:uiPriority w:val="51"/>
    <w:rPr>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6Colorful-Accent51">
    <w:name w:val="List Table 6 Colorful - Accent 51"/>
    <w:basedOn w:val="TableNormal"/>
    <w:uiPriority w:val="51"/>
    <w:rPr>
      <w:color w:val="31849B"/>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6Colorful-Accent61">
    <w:name w:val="List Table 6 Colorful - Accent 61"/>
    <w:basedOn w:val="TableNormal"/>
    <w:uiPriority w:val="51"/>
    <w:rPr>
      <w:color w:val="E36C0A"/>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1">
    <w:name w:val="List Table 7 Colorful1"/>
    <w:basedOn w:val="TableNormal"/>
    <w:uiPriority w:val="52"/>
    <w:rPr>
      <w:color w:val="000000"/>
    </w:rPr>
    <w:tblPr>
      <w:tblStyleRowBandSize w:val="1"/>
      <w:tblStyleColBandSize w:val="1"/>
    </w:tblPr>
    <w:tblStylePr w:type="firstRow">
      <w:rPr>
        <w:rFonts w:ascii="Times New Roman" w:eastAsia="SimSun" w:hAnsi="Times New Roman" w:cs="Times New Roman"/>
        <w:i/>
        <w:iCs/>
        <w:sz w:val="26"/>
      </w:rPr>
      <w:tblPr/>
      <w:tcPr>
        <w:tcBorders>
          <w:bottom w:val="single" w:sz="4" w:space="0" w:color="000000"/>
        </w:tcBorders>
        <w:shd w:val="clear" w:color="auto" w:fill="FFFFFF"/>
      </w:tcPr>
    </w:tblStylePr>
    <w:tblStylePr w:type="lastRow">
      <w:rPr>
        <w:rFonts w:ascii="Times New Roman" w:eastAsia="SimSun" w:hAnsi="Times New Roman" w:cs="Times New Roman"/>
        <w:i/>
        <w:iCs/>
        <w:sz w:val="26"/>
      </w:rPr>
      <w:tblPr/>
      <w:tcPr>
        <w:tcBorders>
          <w:top w:val="single" w:sz="4" w:space="0" w:color="000000"/>
        </w:tcBorders>
        <w:shd w:val="clear" w:color="auto" w:fill="FFFFFF"/>
      </w:tcPr>
    </w:tblStylePr>
    <w:tblStylePr w:type="firstCol">
      <w:pPr>
        <w:jc w:val="right"/>
      </w:pPr>
      <w:rPr>
        <w:rFonts w:ascii="Times New Roman" w:eastAsia="SimSun" w:hAnsi="Times New Roman" w:cs="Times New Roman"/>
        <w:i/>
        <w:iCs/>
        <w:sz w:val="26"/>
      </w:rPr>
      <w:tblPr/>
      <w:tcPr>
        <w:tcBorders>
          <w:right w:val="single" w:sz="4" w:space="0" w:color="000000"/>
        </w:tcBorders>
        <w:shd w:val="clear" w:color="auto" w:fill="FFFFFF"/>
      </w:tcPr>
    </w:tblStylePr>
    <w:tblStylePr w:type="lastCol">
      <w:rPr>
        <w:rFonts w:ascii="Times New Roman" w:eastAsia="SimSun" w:hAnsi="Times New Roman"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Pr>
      <w:color w:val="365F91"/>
    </w:rPr>
    <w:tblPr>
      <w:tblStyleRowBandSize w:val="1"/>
      <w:tblStyleColBandSize w:val="1"/>
    </w:tblPr>
    <w:tblStylePr w:type="firstRow">
      <w:rPr>
        <w:rFonts w:ascii="Times New Roman" w:eastAsia="SimSun" w:hAnsi="Times New Roman" w:cs="Times New Roman"/>
        <w:i/>
        <w:iCs/>
        <w:sz w:val="26"/>
      </w:rPr>
      <w:tblPr/>
      <w:tcPr>
        <w:tcBorders>
          <w:bottom w:val="single" w:sz="4" w:space="0" w:color="4F81BD"/>
        </w:tcBorders>
        <w:shd w:val="clear" w:color="auto" w:fill="FFFFFF"/>
      </w:tcPr>
    </w:tblStylePr>
    <w:tblStylePr w:type="lastRow">
      <w:rPr>
        <w:rFonts w:ascii="Times New Roman" w:eastAsia="SimSun" w:hAnsi="Times New Roman" w:cs="Times New Roman"/>
        <w:i/>
        <w:iCs/>
        <w:sz w:val="26"/>
      </w:rPr>
      <w:tblPr/>
      <w:tcPr>
        <w:tcBorders>
          <w:top w:val="single" w:sz="4" w:space="0" w:color="4F81BD"/>
        </w:tcBorders>
        <w:shd w:val="clear" w:color="auto" w:fill="FFFFFF"/>
      </w:tcPr>
    </w:tblStylePr>
    <w:tblStylePr w:type="firstCol">
      <w:pPr>
        <w:jc w:val="right"/>
      </w:pPr>
      <w:rPr>
        <w:rFonts w:ascii="Times New Roman" w:eastAsia="SimSun" w:hAnsi="Times New Roman" w:cs="Times New Roman"/>
        <w:i/>
        <w:iCs/>
        <w:sz w:val="26"/>
      </w:rPr>
      <w:tblPr/>
      <w:tcPr>
        <w:tcBorders>
          <w:right w:val="single" w:sz="4" w:space="0" w:color="4F81BD"/>
        </w:tcBorders>
        <w:shd w:val="clear" w:color="auto" w:fill="FFFFFF"/>
      </w:tcPr>
    </w:tblStylePr>
    <w:tblStylePr w:type="lastCol">
      <w:rPr>
        <w:rFonts w:ascii="Times New Roman" w:eastAsia="SimSun" w:hAnsi="Times New Roman"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Pr>
      <w:color w:val="943634"/>
    </w:rPr>
    <w:tblPr>
      <w:tblStyleRowBandSize w:val="1"/>
      <w:tblStyleColBandSize w:val="1"/>
    </w:tblPr>
    <w:tblStylePr w:type="firstRow">
      <w:rPr>
        <w:rFonts w:ascii="Times New Roman" w:eastAsia="SimSun" w:hAnsi="Times New Roman" w:cs="Times New Roman"/>
        <w:i/>
        <w:iCs/>
        <w:sz w:val="26"/>
      </w:rPr>
      <w:tblPr/>
      <w:tcPr>
        <w:tcBorders>
          <w:bottom w:val="single" w:sz="4" w:space="0" w:color="C0504D"/>
        </w:tcBorders>
        <w:shd w:val="clear" w:color="auto" w:fill="FFFFFF"/>
      </w:tcPr>
    </w:tblStylePr>
    <w:tblStylePr w:type="lastRow">
      <w:rPr>
        <w:rFonts w:ascii="Times New Roman" w:eastAsia="SimSun" w:hAnsi="Times New Roman" w:cs="Times New Roman"/>
        <w:i/>
        <w:iCs/>
        <w:sz w:val="26"/>
      </w:rPr>
      <w:tblPr/>
      <w:tcPr>
        <w:tcBorders>
          <w:top w:val="single" w:sz="4" w:space="0" w:color="C0504D"/>
        </w:tcBorders>
        <w:shd w:val="clear" w:color="auto" w:fill="FFFFFF"/>
      </w:tcPr>
    </w:tblStylePr>
    <w:tblStylePr w:type="firstCol">
      <w:pPr>
        <w:jc w:val="right"/>
      </w:pPr>
      <w:rPr>
        <w:rFonts w:ascii="Times New Roman" w:eastAsia="SimSun" w:hAnsi="Times New Roman" w:cs="Times New Roman"/>
        <w:i/>
        <w:iCs/>
        <w:sz w:val="26"/>
      </w:rPr>
      <w:tblPr/>
      <w:tcPr>
        <w:tcBorders>
          <w:right w:val="single" w:sz="4" w:space="0" w:color="C0504D"/>
        </w:tcBorders>
        <w:shd w:val="clear" w:color="auto" w:fill="FFFFFF"/>
      </w:tcPr>
    </w:tblStylePr>
    <w:tblStylePr w:type="lastCol">
      <w:rPr>
        <w:rFonts w:ascii="Times New Roman" w:eastAsia="SimSun" w:hAnsi="Times New Roman"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Pr>
      <w:color w:val="76923C"/>
    </w:rPr>
    <w:tblPr>
      <w:tblStyleRowBandSize w:val="1"/>
      <w:tblStyleColBandSize w:val="1"/>
    </w:tblPr>
    <w:tblStylePr w:type="firstRow">
      <w:rPr>
        <w:rFonts w:ascii="Times New Roman" w:eastAsia="SimSun" w:hAnsi="Times New Roman" w:cs="Times New Roman"/>
        <w:i/>
        <w:iCs/>
        <w:sz w:val="26"/>
      </w:rPr>
      <w:tblPr/>
      <w:tcPr>
        <w:tcBorders>
          <w:bottom w:val="single" w:sz="4" w:space="0" w:color="9BBB59"/>
        </w:tcBorders>
        <w:shd w:val="clear" w:color="auto" w:fill="FFFFFF"/>
      </w:tcPr>
    </w:tblStylePr>
    <w:tblStylePr w:type="lastRow">
      <w:rPr>
        <w:rFonts w:ascii="Times New Roman" w:eastAsia="SimSun" w:hAnsi="Times New Roman" w:cs="Times New Roman"/>
        <w:i/>
        <w:iCs/>
        <w:sz w:val="26"/>
      </w:rPr>
      <w:tblPr/>
      <w:tcPr>
        <w:tcBorders>
          <w:top w:val="single" w:sz="4" w:space="0" w:color="9BBB59"/>
        </w:tcBorders>
        <w:shd w:val="clear" w:color="auto" w:fill="FFFFFF"/>
      </w:tcPr>
    </w:tblStylePr>
    <w:tblStylePr w:type="firstCol">
      <w:pPr>
        <w:jc w:val="right"/>
      </w:pPr>
      <w:rPr>
        <w:rFonts w:ascii="Times New Roman" w:eastAsia="SimSun" w:hAnsi="Times New Roman" w:cs="Times New Roman"/>
        <w:i/>
        <w:iCs/>
        <w:sz w:val="26"/>
      </w:rPr>
      <w:tblPr/>
      <w:tcPr>
        <w:tcBorders>
          <w:right w:val="single" w:sz="4" w:space="0" w:color="9BBB59"/>
        </w:tcBorders>
        <w:shd w:val="clear" w:color="auto" w:fill="FFFFFF"/>
      </w:tcPr>
    </w:tblStylePr>
    <w:tblStylePr w:type="lastCol">
      <w:rPr>
        <w:rFonts w:ascii="Times New Roman" w:eastAsia="SimSun" w:hAnsi="Times New Roman"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Pr>
      <w:color w:val="5F497A"/>
    </w:rPr>
    <w:tblPr>
      <w:tblStyleRowBandSize w:val="1"/>
      <w:tblStyleColBandSize w:val="1"/>
    </w:tblPr>
    <w:tblStylePr w:type="firstRow">
      <w:rPr>
        <w:rFonts w:ascii="Times New Roman" w:eastAsia="SimSun" w:hAnsi="Times New Roman" w:cs="Times New Roman"/>
        <w:i/>
        <w:iCs/>
        <w:sz w:val="26"/>
      </w:rPr>
      <w:tblPr/>
      <w:tcPr>
        <w:tcBorders>
          <w:bottom w:val="single" w:sz="4" w:space="0" w:color="8064A2"/>
        </w:tcBorders>
        <w:shd w:val="clear" w:color="auto" w:fill="FFFFFF"/>
      </w:tcPr>
    </w:tblStylePr>
    <w:tblStylePr w:type="lastRow">
      <w:rPr>
        <w:rFonts w:ascii="Times New Roman" w:eastAsia="SimSun" w:hAnsi="Times New Roman" w:cs="Times New Roman"/>
        <w:i/>
        <w:iCs/>
        <w:sz w:val="26"/>
      </w:rPr>
      <w:tblPr/>
      <w:tcPr>
        <w:tcBorders>
          <w:top w:val="single" w:sz="4" w:space="0" w:color="8064A2"/>
        </w:tcBorders>
        <w:shd w:val="clear" w:color="auto" w:fill="FFFFFF"/>
      </w:tcPr>
    </w:tblStylePr>
    <w:tblStylePr w:type="firstCol">
      <w:pPr>
        <w:jc w:val="right"/>
      </w:pPr>
      <w:rPr>
        <w:rFonts w:ascii="Times New Roman" w:eastAsia="SimSun" w:hAnsi="Times New Roman" w:cs="Times New Roman"/>
        <w:i/>
        <w:iCs/>
        <w:sz w:val="26"/>
      </w:rPr>
      <w:tblPr/>
      <w:tcPr>
        <w:tcBorders>
          <w:right w:val="single" w:sz="4" w:space="0" w:color="8064A2"/>
        </w:tcBorders>
        <w:shd w:val="clear" w:color="auto" w:fill="FFFFFF"/>
      </w:tcPr>
    </w:tblStylePr>
    <w:tblStylePr w:type="lastCol">
      <w:rPr>
        <w:rFonts w:ascii="Times New Roman" w:eastAsia="SimSun" w:hAnsi="Times New Roman"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Pr>
      <w:color w:val="31849B"/>
    </w:rPr>
    <w:tblPr>
      <w:tblStyleRowBandSize w:val="1"/>
      <w:tblStyleColBandSize w:val="1"/>
    </w:tblPr>
    <w:tblStylePr w:type="firstRow">
      <w:rPr>
        <w:rFonts w:ascii="Times New Roman" w:eastAsia="SimSun" w:hAnsi="Times New Roman" w:cs="Times New Roman"/>
        <w:i/>
        <w:iCs/>
        <w:sz w:val="26"/>
      </w:rPr>
      <w:tblPr/>
      <w:tcPr>
        <w:tcBorders>
          <w:bottom w:val="single" w:sz="4" w:space="0" w:color="4BACC6"/>
        </w:tcBorders>
        <w:shd w:val="clear" w:color="auto" w:fill="FFFFFF"/>
      </w:tcPr>
    </w:tblStylePr>
    <w:tblStylePr w:type="lastRow">
      <w:rPr>
        <w:rFonts w:ascii="Times New Roman" w:eastAsia="SimSun" w:hAnsi="Times New Roman" w:cs="Times New Roman"/>
        <w:i/>
        <w:iCs/>
        <w:sz w:val="26"/>
      </w:rPr>
      <w:tblPr/>
      <w:tcPr>
        <w:tcBorders>
          <w:top w:val="single" w:sz="4" w:space="0" w:color="4BACC6"/>
        </w:tcBorders>
        <w:shd w:val="clear" w:color="auto" w:fill="FFFFFF"/>
      </w:tcPr>
    </w:tblStylePr>
    <w:tblStylePr w:type="firstCol">
      <w:pPr>
        <w:jc w:val="right"/>
      </w:pPr>
      <w:rPr>
        <w:rFonts w:ascii="Times New Roman" w:eastAsia="SimSun" w:hAnsi="Times New Roman" w:cs="Times New Roman"/>
        <w:i/>
        <w:iCs/>
        <w:sz w:val="26"/>
      </w:rPr>
      <w:tblPr/>
      <w:tcPr>
        <w:tcBorders>
          <w:right w:val="single" w:sz="4" w:space="0" w:color="4BACC6"/>
        </w:tcBorders>
        <w:shd w:val="clear" w:color="auto" w:fill="FFFFFF"/>
      </w:tcPr>
    </w:tblStylePr>
    <w:tblStylePr w:type="lastCol">
      <w:rPr>
        <w:rFonts w:ascii="Times New Roman" w:eastAsia="SimSun" w:hAnsi="Times New Roman"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Pr>
      <w:color w:val="E36C0A"/>
    </w:rPr>
    <w:tblPr>
      <w:tblStyleRowBandSize w:val="1"/>
      <w:tblStyleColBandSize w:val="1"/>
    </w:tblPr>
    <w:tblStylePr w:type="firstRow">
      <w:rPr>
        <w:rFonts w:ascii="Times New Roman" w:eastAsia="SimSun" w:hAnsi="Times New Roman" w:cs="Times New Roman"/>
        <w:i/>
        <w:iCs/>
        <w:sz w:val="26"/>
      </w:rPr>
      <w:tblPr/>
      <w:tcPr>
        <w:tcBorders>
          <w:bottom w:val="single" w:sz="4" w:space="0" w:color="F79646"/>
        </w:tcBorders>
        <w:shd w:val="clear" w:color="auto" w:fill="FFFFFF"/>
      </w:tcPr>
    </w:tblStylePr>
    <w:tblStylePr w:type="lastRow">
      <w:rPr>
        <w:rFonts w:ascii="Times New Roman" w:eastAsia="SimSun" w:hAnsi="Times New Roman" w:cs="Times New Roman"/>
        <w:i/>
        <w:iCs/>
        <w:sz w:val="26"/>
      </w:rPr>
      <w:tblPr/>
      <w:tcPr>
        <w:tcBorders>
          <w:top w:val="single" w:sz="4" w:space="0" w:color="F79646"/>
        </w:tcBorders>
        <w:shd w:val="clear" w:color="auto" w:fill="FFFFFF"/>
      </w:tcPr>
    </w:tblStylePr>
    <w:tblStylePr w:type="firstCol">
      <w:pPr>
        <w:jc w:val="right"/>
      </w:pPr>
      <w:rPr>
        <w:rFonts w:ascii="Times New Roman" w:eastAsia="SimSun" w:hAnsi="Times New Roman" w:cs="Times New Roman"/>
        <w:i/>
        <w:iCs/>
        <w:sz w:val="26"/>
      </w:rPr>
      <w:tblPr/>
      <w:tcPr>
        <w:tcBorders>
          <w:right w:val="single" w:sz="4" w:space="0" w:color="F79646"/>
        </w:tcBorders>
        <w:shd w:val="clear" w:color="auto" w:fill="FFFFFF"/>
      </w:tcPr>
    </w:tblStylePr>
    <w:tblStylePr w:type="lastCol">
      <w:rPr>
        <w:rFonts w:ascii="Times New Roman" w:eastAsia="SimSun" w:hAnsi="Times New Roman"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sq-AL" w:eastAsia="zh-CN"/>
    </w:rPr>
  </w:style>
  <w:style w:type="character" w:customStyle="1" w:styleId="MacroTextChar">
    <w:name w:val="Macro Text Char"/>
    <w:link w:val="MacroText"/>
    <w:rPr>
      <w:rFonts w:ascii="Consolas" w:eastAsia="SimSun" w:hAnsi="Consolas"/>
      <w:lang w:val="sq-AL" w:eastAsia="zh-CN" w:bidi="ar-SA"/>
    </w:rPr>
  </w:style>
  <w:style w:type="table" w:styleId="MediumGrid1">
    <w:name w:val="Medium Grid 1"/>
    <w:basedOn w:val="TableNormal"/>
    <w:uiPriority w:val="62"/>
    <w:unhideWhenUse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2"/>
    <w:unhideWhenUs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2"/>
    <w:unhideWhenUse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2"/>
    <w:unhideWhenUs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2"/>
    <w:unhideWhenUse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2"/>
    <w:unhideWhenUs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semiHidden/>
    <w:unhideWhenUse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3"/>
    <w:unhideWhenUsed/>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3"/>
    <w:unhideWhenUsed/>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3"/>
    <w:unhideWhenUsed/>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3"/>
    <w:unhideWhenUsed/>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3"/>
    <w:unhideWhenUsed/>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3"/>
    <w:unhideWhenUsed/>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semiHidden/>
    <w:unhideWhenUsed/>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4"/>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4"/>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4"/>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4"/>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4"/>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4"/>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0"/>
    <w:unhideWhenUsed/>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70"/>
    <w:unhideWhenUsed/>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0"/>
    <w:unhideWhenUsed/>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0"/>
    <w:unhideWhenUsed/>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0"/>
    <w:unhideWhenUsed/>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0"/>
    <w:unhideWhenUsed/>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semiHidden/>
    <w:unhideWhenUsed/>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1"/>
    <w:unhideWhenUsed/>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1"/>
    <w:unhideWhenUsed/>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1"/>
    <w:unhideWhenUsed/>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1"/>
    <w:unhideWhenUsed/>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1"/>
    <w:unhideWhenUsed/>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1"/>
    <w:unhideWhenUsed/>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72"/>
    <w:unhideWhenUse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8"/>
    <w:unhideWhenUs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72"/>
    <w:unhideWhenUse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72"/>
    <w:unhideWhenUs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72"/>
    <w:unhideWhenUse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72"/>
    <w:unhideWhenUs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72"/>
    <w:unhideWhenUse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73"/>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9"/>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73"/>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73"/>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73"/>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73"/>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73"/>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customStyle="1" w:styleId="Mention1">
    <w:name w:val="Mention1"/>
    <w:uiPriority w:val="99"/>
    <w:semiHidden/>
    <w:unhideWhenUsed/>
    <w:rPr>
      <w:color w:val="2B579A"/>
      <w:shd w:val="clear" w:color="auto" w:fill="E1DFDD"/>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rPr>
      <w:rFonts w:ascii="Cambria" w:eastAsia="SimSun" w:hAnsi="Cambria" w:cs="Times New Roman"/>
      <w:sz w:val="24"/>
      <w:szCs w:val="24"/>
      <w:shd w:val="pct20" w:color="auto" w:fill="auto"/>
      <w:lang w:val="sq-AL" w:eastAsia="zh-CN"/>
    </w:rPr>
  </w:style>
  <w:style w:type="paragraph" w:styleId="NoSpacing">
    <w:name w:val="No Spacing"/>
    <w:uiPriority w:val="1"/>
    <w:qFormat/>
    <w:rPr>
      <w:rFonts w:eastAsia="SimSun"/>
      <w:sz w:val="22"/>
      <w:szCs w:val="24"/>
      <w:lang w:val="sq-AL" w:eastAsia="zh-CN"/>
    </w:rPr>
  </w:style>
  <w:style w:type="paragraph" w:styleId="NormalWeb">
    <w:name w:val="Normal (Web)"/>
    <w:basedOn w:val="Normal"/>
    <w:unhideWhenUsed/>
    <w:rPr>
      <w:sz w:val="24"/>
    </w:rPr>
  </w:style>
  <w:style w:type="paragraph" w:styleId="NormalIndent">
    <w:name w:val="Normal Indent"/>
    <w:basedOn w:val="Normal"/>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link w:val="NoteHeading"/>
    <w:rPr>
      <w:rFonts w:eastAsia="SimSun"/>
      <w:sz w:val="22"/>
      <w:szCs w:val="24"/>
      <w:lang w:val="sq-AL" w:eastAsia="zh-CN"/>
    </w:rPr>
  </w:style>
  <w:style w:type="character" w:styleId="PlaceholderText">
    <w:name w:val="Placeholder Text"/>
    <w:uiPriority w:val="99"/>
    <w:semiHidden/>
    <w:rPr>
      <w:color w:val="808080"/>
    </w:rPr>
  </w:style>
  <w:style w:type="table" w:customStyle="1" w:styleId="PlainTable11">
    <w:name w:val="Plain Table 11"/>
    <w:basedOn w:val="TableNormal"/>
    <w:uiPriority w:val="4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tblPr>
      <w:tblStyleRowBandSize w:val="1"/>
      <w:tblStyleColBandSize w:val="1"/>
    </w:tblPr>
    <w:tblStylePr w:type="firstRow">
      <w:rPr>
        <w:rFonts w:ascii="Times New Roman" w:eastAsia="SimSun" w:hAnsi="Times New Roman" w:cs="Times New Roman"/>
        <w:i/>
        <w:iCs/>
        <w:sz w:val="26"/>
      </w:rPr>
      <w:tblPr/>
      <w:tcPr>
        <w:tcBorders>
          <w:bottom w:val="single" w:sz="4" w:space="0" w:color="7F7F7F"/>
        </w:tcBorders>
        <w:shd w:val="clear" w:color="auto" w:fill="FFFFFF"/>
      </w:tcPr>
    </w:tblStylePr>
    <w:tblStylePr w:type="lastRow">
      <w:rPr>
        <w:rFonts w:ascii="Times New Roman" w:eastAsia="SimSun"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SimSun" w:hAnsi="Times New Roman" w:cs="Times New Roman"/>
        <w:i/>
        <w:iCs/>
        <w:sz w:val="26"/>
      </w:rPr>
      <w:tblPr/>
      <w:tcPr>
        <w:tcBorders>
          <w:right w:val="single" w:sz="4" w:space="0" w:color="7F7F7F"/>
        </w:tcBorders>
        <w:shd w:val="clear" w:color="auto" w:fill="FFFFFF"/>
      </w:tcPr>
    </w:tblStylePr>
    <w:tblStylePr w:type="lastCol">
      <w:rPr>
        <w:rFonts w:ascii="Times New Roman" w:eastAsia="SimSun" w:hAnsi="Times New 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Pr>
      <w:rFonts w:ascii="Consolas" w:hAnsi="Consolas"/>
      <w:sz w:val="21"/>
      <w:szCs w:val="21"/>
    </w:rPr>
  </w:style>
  <w:style w:type="character" w:customStyle="1" w:styleId="PlainTextChar">
    <w:name w:val="Plain Text Char"/>
    <w:link w:val="PlainText"/>
    <w:rPr>
      <w:rFonts w:ascii="Consolas" w:eastAsia="SimSun" w:hAnsi="Consolas"/>
      <w:sz w:val="21"/>
      <w:szCs w:val="21"/>
      <w:lang w:val="sq-AL" w:eastAsia="zh-CN"/>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rFonts w:eastAsia="SimSun"/>
      <w:i/>
      <w:iCs/>
      <w:color w:val="404040"/>
      <w:sz w:val="22"/>
      <w:szCs w:val="24"/>
      <w:lang w:val="sq-AL" w:eastAsia="zh-CN"/>
    </w:rPr>
  </w:style>
  <w:style w:type="paragraph" w:styleId="Salutation">
    <w:name w:val="Salutation"/>
    <w:basedOn w:val="Normal"/>
    <w:next w:val="Normal"/>
    <w:link w:val="SalutationChar"/>
    <w:unhideWhenUsed/>
  </w:style>
  <w:style w:type="character" w:customStyle="1" w:styleId="SalutationChar">
    <w:name w:val="Salutation Char"/>
    <w:link w:val="Salutation"/>
    <w:rPr>
      <w:rFonts w:eastAsia="SimSun"/>
      <w:sz w:val="22"/>
      <w:szCs w:val="24"/>
      <w:lang w:val="sq-AL" w:eastAsia="zh-CN"/>
    </w:rPr>
  </w:style>
  <w:style w:type="paragraph" w:styleId="Signature">
    <w:name w:val="Signature"/>
    <w:basedOn w:val="Normal"/>
    <w:link w:val="SignatureChar"/>
    <w:unhideWhenUsed/>
    <w:pPr>
      <w:ind w:left="4252"/>
    </w:pPr>
  </w:style>
  <w:style w:type="character" w:customStyle="1" w:styleId="SignatureChar">
    <w:name w:val="Signature Char"/>
    <w:link w:val="Signature"/>
    <w:rPr>
      <w:rFonts w:eastAsia="SimSun"/>
      <w:sz w:val="22"/>
      <w:szCs w:val="24"/>
      <w:lang w:val="sq-AL" w:eastAsia="zh-CN"/>
    </w:rPr>
  </w:style>
  <w:style w:type="character" w:customStyle="1" w:styleId="SmartHyperlink1">
    <w:name w:val="Smart Hyperlink1"/>
    <w:uiPriority w:val="99"/>
    <w:semiHidden/>
    <w:unhideWhenUsed/>
    <w:rPr>
      <w:u w:val="dotted"/>
    </w:rPr>
  </w:style>
  <w:style w:type="character" w:styleId="Strong">
    <w:name w:val="Strong"/>
    <w:qFormat/>
    <w:rPr>
      <w:b/>
      <w:bCs/>
    </w:rPr>
  </w:style>
  <w:style w:type="paragraph" w:styleId="Subtitle">
    <w:name w:val="Subtitle"/>
    <w:basedOn w:val="Normal"/>
    <w:next w:val="Normal"/>
    <w:link w:val="SubtitleChar"/>
    <w:qFormat/>
    <w:pPr>
      <w:numPr>
        <w:ilvl w:val="1"/>
      </w:numPr>
      <w:spacing w:after="160"/>
    </w:pPr>
    <w:rPr>
      <w:rFonts w:ascii="Calibri" w:hAnsi="Calibri"/>
      <w:color w:val="5A5A5A"/>
      <w:spacing w:val="15"/>
      <w:szCs w:val="22"/>
    </w:rPr>
  </w:style>
  <w:style w:type="character" w:customStyle="1" w:styleId="SubtitleChar">
    <w:name w:val="Subtitle Char"/>
    <w:link w:val="Subtitle"/>
    <w:rPr>
      <w:rFonts w:ascii="Calibri" w:eastAsia="SimSun" w:hAnsi="Calibri" w:cs="Arial"/>
      <w:color w:val="5A5A5A"/>
      <w:spacing w:val="15"/>
      <w:sz w:val="22"/>
      <w:szCs w:val="22"/>
      <w:lang w:val="sq-AL" w:eastAsia="zh-CN"/>
    </w:rPr>
  </w:style>
  <w:style w:type="character" w:styleId="SubtleEmphasis">
    <w:name w:val="Subtle Emphasis"/>
    <w:uiPriority w:val="19"/>
    <w:qFormat/>
    <w:rPr>
      <w:i/>
      <w:iCs/>
      <w:color w:val="404040"/>
    </w:rPr>
  </w:style>
  <w:style w:type="character" w:styleId="SubtleReference">
    <w:name w:val="Subtle Reference"/>
    <w:uiPriority w:val="31"/>
    <w:qFormat/>
    <w:rPr>
      <w:smallCaps/>
      <w:color w:val="5A5A5A"/>
    </w:rPr>
  </w:style>
  <w:style w:type="table" w:styleId="Table3Deffects1">
    <w:name w:val="Table 3D effects 1"/>
    <w:basedOn w:val="TableNormal"/>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pPr>
      <w:ind w:left="220" w:hanging="220"/>
    </w:pPr>
  </w:style>
  <w:style w:type="paragraph" w:styleId="TableofFigures">
    <w:name w:val="table of figures"/>
    <w:basedOn w:val="Normal"/>
    <w:next w:val="Normal"/>
    <w:unhideWhenUsed/>
  </w:style>
  <w:style w:type="table" w:styleId="TableProfessional">
    <w:name w:val="Table Professional"/>
    <w:basedOn w:val="TableNormal"/>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pPr>
      <w:contextualSpacing/>
    </w:pPr>
    <w:rPr>
      <w:rFonts w:ascii="Cambria" w:hAnsi="Cambria"/>
      <w:spacing w:val="-10"/>
      <w:kern w:val="28"/>
      <w:sz w:val="56"/>
      <w:szCs w:val="56"/>
    </w:rPr>
  </w:style>
  <w:style w:type="character" w:customStyle="1" w:styleId="TitleChar">
    <w:name w:val="Title Char"/>
    <w:link w:val="Title"/>
    <w:rPr>
      <w:rFonts w:ascii="Cambria" w:eastAsia="SimSun" w:hAnsi="Cambria" w:cs="Times New Roman"/>
      <w:spacing w:val="-10"/>
      <w:kern w:val="28"/>
      <w:sz w:val="56"/>
      <w:szCs w:val="56"/>
      <w:lang w:val="sq-AL" w:eastAsia="zh-CN"/>
    </w:rPr>
  </w:style>
  <w:style w:type="paragraph" w:styleId="TOCHeading">
    <w:name w:val="TOC Heading"/>
    <w:basedOn w:val="Heading1"/>
    <w:next w:val="Normal"/>
    <w:uiPriority w:val="39"/>
    <w:qFormat/>
    <w:pPr>
      <w:keepLines/>
      <w:numPr>
        <w:numId w:val="0"/>
      </w:numPr>
      <w:adjustRightInd/>
      <w:spacing w:before="240" w:after="0"/>
      <w:jc w:val="left"/>
      <w:outlineLvl w:val="9"/>
    </w:pPr>
    <w:rPr>
      <w:rFonts w:ascii="Cambria" w:eastAsia="SimSun" w:hAnsi="Cambria"/>
      <w:b w:val="0"/>
      <w:caps w:val="0"/>
      <w:color w:val="365F91"/>
      <w:sz w:val="32"/>
      <w:szCs w:val="32"/>
    </w:rPr>
  </w:style>
  <w:style w:type="character" w:customStyle="1" w:styleId="UnresolvedMention1">
    <w:name w:val="Unresolved Mention1"/>
    <w:uiPriority w:val="99"/>
    <w:semiHidden/>
    <w:unhideWhenUsed/>
    <w:rPr>
      <w:color w:val="605E5C"/>
      <w:shd w:val="clear" w:color="auto" w:fill="E1DFDD"/>
    </w:rPr>
  </w:style>
  <w:style w:type="character" w:customStyle="1" w:styleId="bodycondstrongercentredchar1">
    <w:name w:val="bodycond stronger centred char"/>
    <w:qFormat/>
    <w:rPr>
      <w:rFonts w:eastAsia="SimSun"/>
      <w:b/>
      <w:caps/>
      <w:spacing w:val="-3"/>
      <w:sz w:val="22"/>
      <w:szCs w:val="22"/>
      <w:lang w:val="sq-AL" w:eastAsia="en-GB" w:bidi="ar-SA"/>
    </w:rPr>
  </w:style>
  <w:style w:type="character" w:customStyle="1" w:styleId="FooterChar">
    <w:name w:val="Footer Char"/>
    <w:link w:val="Footer"/>
    <w:uiPriority w:val="99"/>
    <w:rPr>
      <w:rFonts w:eastAsia="SimSun"/>
      <w:sz w:val="22"/>
      <w:szCs w:val="24"/>
      <w:lang w:val="sq-AL" w:eastAsia="zh-CN"/>
    </w:rPr>
  </w:style>
  <w:style w:type="paragraph" w:customStyle="1" w:styleId="DarkList-Accent61">
    <w:name w:val="Dark List - Accent 61"/>
    <w:basedOn w:val="Normal"/>
    <w:next w:val="Normal"/>
    <w:uiPriority w:val="37"/>
    <w:semiHidden/>
    <w:unhideWhenUsed/>
  </w:style>
  <w:style w:type="character" w:customStyle="1" w:styleId="MediumGrid3-Accent61">
    <w:name w:val="Medium Grid 3 - Accent 61"/>
    <w:uiPriority w:val="33"/>
    <w:qFormat/>
    <w:rPr>
      <w:b/>
      <w:bCs/>
      <w:smallCaps/>
      <w:spacing w:val="5"/>
    </w:rPr>
  </w:style>
  <w:style w:type="table" w:customStyle="1" w:styleId="Quote1">
    <w:name w:val="Quote1"/>
    <w:basedOn w:val="TableNormal"/>
    <w:uiPriority w:val="73"/>
    <w:qFormat/>
    <w:rPr>
      <w:color w:val="000000"/>
      <w:sz w:val="24"/>
      <w:szCs w:val="24"/>
      <w:lang w:val="sq-AL"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stParagraph1">
    <w:name w:val="List Paragraph1"/>
    <w:basedOn w:val="TableNormal"/>
    <w:uiPriority w:val="72"/>
    <w:qFormat/>
    <w:rPr>
      <w:color w:val="000000"/>
      <w:sz w:val="24"/>
      <w:szCs w:val="24"/>
      <w:lang w:val="sq-AL"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Revision1">
    <w:name w:val="Revision1"/>
    <w:basedOn w:val="TableNormal"/>
    <w:uiPriority w:val="71"/>
    <w:rPr>
      <w:color w:val="000000"/>
      <w:sz w:val="24"/>
      <w:szCs w:val="24"/>
      <w:lang w:val="sq-AL"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MediumList2-Accent61">
    <w:name w:val="Medium List 2 - Accent 61"/>
    <w:uiPriority w:val="21"/>
    <w:qFormat/>
    <w:rPr>
      <w:b/>
      <w:bCs/>
      <w:i/>
      <w:iCs/>
      <w:color w:val="4F81BD"/>
    </w:rPr>
  </w:style>
  <w:style w:type="paragraph" w:customStyle="1" w:styleId="LightShading-Accent11">
    <w:name w:val="Light Shading - Accent 11"/>
    <w:basedOn w:val="Normal"/>
    <w:next w:val="Normal"/>
    <w:link w:val="LightShading-Accent1Char"/>
    <w:uiPriority w:val="30"/>
    <w:qFormat/>
    <w:pPr>
      <w:pBdr>
        <w:bottom w:val="single" w:sz="4" w:space="4" w:color="4F81BD"/>
      </w:pBdr>
      <w:spacing w:before="200" w:after="280"/>
      <w:ind w:left="936" w:right="936"/>
    </w:pPr>
    <w:rPr>
      <w:b/>
      <w:bCs/>
      <w:i/>
      <w:iCs/>
      <w:color w:val="4F81BD"/>
    </w:rPr>
  </w:style>
  <w:style w:type="character" w:customStyle="1" w:styleId="LightShading-Accent1Char">
    <w:name w:val="Light Shading - Accent 1 Char"/>
    <w:link w:val="LightShading-Accent11"/>
    <w:uiPriority w:val="30"/>
    <w:rPr>
      <w:rFonts w:eastAsia="SimSun"/>
      <w:b/>
      <w:bCs/>
      <w:i/>
      <w:iCs/>
      <w:color w:val="4F81BD"/>
      <w:sz w:val="22"/>
      <w:szCs w:val="24"/>
      <w:lang w:val="sq-AL" w:eastAsia="zh-CN"/>
    </w:rPr>
  </w:style>
  <w:style w:type="character" w:customStyle="1" w:styleId="MediumGrid2-Accent61">
    <w:name w:val="Medium Grid 2 - Accent 61"/>
    <w:uiPriority w:val="32"/>
    <w:qFormat/>
    <w:rPr>
      <w:b/>
      <w:bCs/>
      <w:smallCaps/>
      <w:color w:val="C0504D"/>
      <w:spacing w:val="5"/>
      <w:u w:val="single"/>
    </w:rPr>
  </w:style>
  <w:style w:type="table" w:customStyle="1" w:styleId="NoteLevel51">
    <w:name w:val="Note Level 51"/>
    <w:basedOn w:val="TableNormal"/>
    <w:uiPriority w:val="62"/>
    <w:rPr>
      <w:sz w:val="24"/>
      <w:szCs w:val="24"/>
      <w:lang w:val="sq-AL"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NoteLevel41">
    <w:name w:val="Note Level 41"/>
    <w:basedOn w:val="TableNormal"/>
    <w:uiPriority w:val="61"/>
    <w:rPr>
      <w:sz w:val="24"/>
      <w:szCs w:val="24"/>
      <w:lang w:val="sq-AL"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NoteLevel31">
    <w:name w:val="Note Level 31"/>
    <w:basedOn w:val="TableNormal"/>
    <w:uiPriority w:val="60"/>
    <w:rPr>
      <w:color w:val="000000"/>
      <w:sz w:val="24"/>
      <w:szCs w:val="24"/>
      <w:lang w:val="sq-AL"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943634"/>
      <w:sz w:val="24"/>
      <w:szCs w:val="24"/>
      <w:lang w:val="sq-AL"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ColorfulList1">
    <w:name w:val="Colorful List1"/>
    <w:basedOn w:val="Normal"/>
    <w:uiPriority w:val="34"/>
    <w:qFormat/>
    <w:pPr>
      <w:ind w:left="720"/>
    </w:pPr>
  </w:style>
  <w:style w:type="table" w:customStyle="1" w:styleId="PlaceholderText1">
    <w:name w:val="Placeholder Text1"/>
    <w:basedOn w:val="TableNormal"/>
    <w:uiPriority w:val="67"/>
    <w:rPr>
      <w:sz w:val="24"/>
      <w:szCs w:val="24"/>
      <w:lang w:val="sq-AL"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Spacing1">
    <w:name w:val="No Spacing1"/>
    <w:basedOn w:val="TableNormal"/>
    <w:uiPriority w:val="68"/>
    <w:qFormat/>
    <w:rPr>
      <w:rFonts w:ascii="Cambria" w:hAnsi="Cambria"/>
      <w:color w:val="000000"/>
      <w:sz w:val="24"/>
      <w:szCs w:val="24"/>
      <w:lang w:val="sq-AL"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teLevel81">
    <w:name w:val="Note Level 81"/>
    <w:basedOn w:val="TableNormal"/>
    <w:uiPriority w:val="65"/>
    <w:rPr>
      <w:color w:val="000000"/>
      <w:sz w:val="24"/>
      <w:szCs w:val="24"/>
      <w:lang w:val="sq-AL" w:eastAsia="en-US"/>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teLevel91">
    <w:name w:val="Note Level 91"/>
    <w:basedOn w:val="TableNormal"/>
    <w:uiPriority w:val="66"/>
    <w:rPr>
      <w:rFonts w:ascii="Cambria" w:hAnsi="Cambria"/>
      <w:color w:val="000000"/>
      <w:sz w:val="24"/>
      <w:szCs w:val="24"/>
      <w:lang w:val="sq-AL"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teLevel61">
    <w:name w:val="Note Level 61"/>
    <w:basedOn w:val="TableNormal"/>
    <w:uiPriority w:val="63"/>
    <w:rPr>
      <w:sz w:val="24"/>
      <w:szCs w:val="24"/>
      <w:lang w:val="sq-AL"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teLevel71">
    <w:name w:val="Note Level 71"/>
    <w:basedOn w:val="TableNormal"/>
    <w:uiPriority w:val="64"/>
    <w:rPr>
      <w:sz w:val="24"/>
      <w:szCs w:val="24"/>
      <w:lang w:val="sq-A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NoteLevel21">
    <w:name w:val="Note Level 21"/>
    <w:uiPriority w:val="1"/>
    <w:qFormat/>
    <w:rPr>
      <w:rFonts w:eastAsia="SimSun"/>
      <w:sz w:val="22"/>
      <w:szCs w:val="24"/>
      <w:lang w:val="sq-AL" w:eastAsia="zh-CN"/>
    </w:rPr>
  </w:style>
  <w:style w:type="paragraph" w:customStyle="1" w:styleId="NoteHeading1">
    <w:name w:val="Note Heading1"/>
    <w:basedOn w:val="Normal"/>
    <w:next w:val="Normal"/>
  </w:style>
  <w:style w:type="character" w:customStyle="1" w:styleId="NoteLevel11">
    <w:name w:val="Note Level 11"/>
    <w:uiPriority w:val="99"/>
    <w:semiHidden/>
    <w:rPr>
      <w:color w:val="808080"/>
    </w:rPr>
  </w:style>
  <w:style w:type="paragraph" w:customStyle="1" w:styleId="ColorfulGrid1">
    <w:name w:val="Colorful Grid1"/>
    <w:basedOn w:val="Normal"/>
    <w:next w:val="Normal"/>
    <w:link w:val="ColorfulGridChar"/>
    <w:uiPriority w:val="29"/>
    <w:qFormat/>
    <w:rPr>
      <w:i/>
      <w:iCs/>
      <w:color w:val="000000"/>
    </w:rPr>
  </w:style>
  <w:style w:type="character" w:customStyle="1" w:styleId="ColorfulGridChar">
    <w:name w:val="Colorful Grid Char"/>
    <w:link w:val="ColorfulGrid1"/>
    <w:uiPriority w:val="29"/>
    <w:rPr>
      <w:rFonts w:eastAsia="SimSun"/>
      <w:i/>
      <w:iCs/>
      <w:color w:val="000000"/>
      <w:sz w:val="22"/>
      <w:szCs w:val="24"/>
      <w:lang w:val="sq-AL" w:eastAsia="zh-CN"/>
    </w:rPr>
  </w:style>
  <w:style w:type="character" w:customStyle="1" w:styleId="MediumList1-Accent61">
    <w:name w:val="Medium List 1 - Accent 61"/>
    <w:uiPriority w:val="19"/>
    <w:qFormat/>
    <w:rPr>
      <w:i/>
      <w:iCs/>
      <w:color w:val="808080"/>
    </w:rPr>
  </w:style>
  <w:style w:type="character" w:customStyle="1" w:styleId="MediumGrid1-Accent61">
    <w:name w:val="Medium Grid 1 - Accent 61"/>
    <w:uiPriority w:val="31"/>
    <w:qFormat/>
    <w:rPr>
      <w:smallCaps/>
      <w:color w:val="C0504D"/>
      <w:u w:val="single"/>
    </w:rPr>
  </w:style>
  <w:style w:type="paragraph" w:customStyle="1" w:styleId="ColorfulShading-Accent61">
    <w:name w:val="Colorful Shading - Accent 61"/>
    <w:basedOn w:val="Heading1"/>
    <w:next w:val="Normal"/>
    <w:uiPriority w:val="39"/>
    <w:semiHidden/>
    <w:unhideWhenUsed/>
    <w:qFormat/>
    <w:pPr>
      <w:numPr>
        <w:numId w:val="0"/>
      </w:numPr>
      <w:adjustRightInd/>
      <w:spacing w:before="240" w:after="60"/>
      <w:jc w:val="left"/>
      <w:outlineLvl w:val="9"/>
    </w:pPr>
    <w:rPr>
      <w:rFonts w:ascii="Cambria" w:eastAsia="Times New Roman" w:hAnsi="Cambria"/>
      <w:bCs/>
      <w:caps w:val="0"/>
      <w:kern w:val="32"/>
      <w:sz w:val="32"/>
      <w:szCs w:val="32"/>
    </w:rPr>
  </w:style>
  <w:style w:type="paragraph" w:customStyle="1" w:styleId="Definitions">
    <w:name w:val="Definitions"/>
    <w:basedOn w:val="Normal"/>
    <w:pPr>
      <w:spacing w:before="240"/>
      <w:jc w:val="both"/>
      <w:textAlignment w:val="baseline"/>
    </w:pPr>
    <w:rPr>
      <w:rFonts w:eastAsia="Times New Roman"/>
      <w:color w:val="000000"/>
      <w:spacing w:val="-3"/>
      <w:sz w:val="20"/>
      <w:szCs w:val="20"/>
      <w:lang w:eastAsia="en-US"/>
    </w:rPr>
  </w:style>
  <w:style w:type="paragraph" w:customStyle="1" w:styleId="EFETLevel1">
    <w:name w:val="EFET Level 1"/>
    <w:basedOn w:val="Normal"/>
    <w:pPr>
      <w:numPr>
        <w:numId w:val="15"/>
      </w:numPr>
      <w:spacing w:before="300"/>
      <w:ind w:left="0" w:firstLine="0"/>
      <w:jc w:val="center"/>
      <w:textAlignment w:val="baseline"/>
    </w:pPr>
    <w:rPr>
      <w:rFonts w:eastAsia="Bookman Old Style"/>
      <w:color w:val="000000"/>
      <w:spacing w:val="8"/>
      <w:sz w:val="20"/>
      <w:szCs w:val="20"/>
      <w:u w:val="single"/>
      <w:lang w:eastAsia="en-US"/>
    </w:rPr>
  </w:style>
  <w:style w:type="paragraph" w:customStyle="1" w:styleId="EFETLevel2">
    <w:name w:val="EFET Level 2"/>
    <w:basedOn w:val="EFETLevel1"/>
    <w:pPr>
      <w:numPr>
        <w:ilvl w:val="1"/>
      </w:numPr>
      <w:jc w:val="both"/>
    </w:pPr>
    <w:rPr>
      <w:spacing w:val="0"/>
      <w:u w:val="none"/>
    </w:rPr>
  </w:style>
  <w:style w:type="paragraph" w:customStyle="1" w:styleId="EFETLevel3">
    <w:name w:val="EFET Level 3"/>
    <w:basedOn w:val="EFETLevel2"/>
    <w:pPr>
      <w:numPr>
        <w:ilvl w:val="2"/>
      </w:numPr>
    </w:pPr>
  </w:style>
  <w:style w:type="paragraph" w:customStyle="1" w:styleId="EFETLevel4">
    <w:name w:val="EFET Level 4"/>
    <w:basedOn w:val="EFETLevel3"/>
    <w:pPr>
      <w:numPr>
        <w:ilvl w:val="3"/>
      </w:numPr>
    </w:pPr>
  </w:style>
  <w:style w:type="paragraph" w:customStyle="1" w:styleId="Definition1">
    <w:name w:val="Definition 1"/>
    <w:basedOn w:val="Normal"/>
    <w:uiPriority w:val="10"/>
    <w:qFormat/>
    <w:pPr>
      <w:numPr>
        <w:numId w:val="16"/>
      </w:numPr>
      <w:spacing w:after="180"/>
      <w:jc w:val="both"/>
    </w:pPr>
    <w:rPr>
      <w:rFonts w:eastAsia="MS Mincho"/>
      <w:szCs w:val="22"/>
      <w:lang w:eastAsia="en-US"/>
    </w:rPr>
  </w:style>
  <w:style w:type="paragraph" w:customStyle="1" w:styleId="Definition2">
    <w:name w:val="Definition 2"/>
    <w:basedOn w:val="Normal"/>
    <w:uiPriority w:val="10"/>
    <w:qFormat/>
    <w:pPr>
      <w:numPr>
        <w:ilvl w:val="1"/>
        <w:numId w:val="16"/>
      </w:numPr>
      <w:spacing w:after="180"/>
      <w:jc w:val="both"/>
    </w:pPr>
    <w:rPr>
      <w:rFonts w:eastAsia="MS Mincho"/>
      <w:szCs w:val="22"/>
      <w:lang w:eastAsia="en-US"/>
    </w:rPr>
  </w:style>
  <w:style w:type="paragraph" w:customStyle="1" w:styleId="Definition3">
    <w:name w:val="Definition 3"/>
    <w:basedOn w:val="Normal"/>
    <w:uiPriority w:val="10"/>
    <w:qFormat/>
    <w:pPr>
      <w:numPr>
        <w:ilvl w:val="2"/>
        <w:numId w:val="16"/>
      </w:numPr>
      <w:spacing w:after="180"/>
      <w:jc w:val="both"/>
    </w:pPr>
    <w:rPr>
      <w:rFonts w:eastAsia="MS Mincho"/>
      <w:szCs w:val="22"/>
      <w:lang w:eastAsia="en-US"/>
    </w:rPr>
  </w:style>
  <w:style w:type="paragraph" w:customStyle="1" w:styleId="Definition4">
    <w:name w:val="Definition 4"/>
    <w:basedOn w:val="Normal"/>
    <w:uiPriority w:val="10"/>
    <w:qFormat/>
    <w:pPr>
      <w:numPr>
        <w:ilvl w:val="3"/>
        <w:numId w:val="16"/>
      </w:numPr>
      <w:spacing w:after="180"/>
      <w:jc w:val="both"/>
    </w:pPr>
    <w:rPr>
      <w:rFonts w:eastAsia="MS Mincho"/>
      <w:szCs w:val="22"/>
      <w:lang w:eastAsia="en-US"/>
    </w:rPr>
  </w:style>
  <w:style w:type="paragraph" w:customStyle="1" w:styleId="Definition5">
    <w:name w:val="Definition 5"/>
    <w:basedOn w:val="Normal"/>
    <w:uiPriority w:val="10"/>
    <w:qFormat/>
    <w:pPr>
      <w:numPr>
        <w:ilvl w:val="4"/>
        <w:numId w:val="16"/>
      </w:numPr>
      <w:spacing w:after="180"/>
      <w:jc w:val="both"/>
    </w:pPr>
    <w:rPr>
      <w:rFonts w:eastAsia="MS Mincho"/>
      <w:szCs w:val="22"/>
      <w:lang w:eastAsia="en-US"/>
    </w:rPr>
  </w:style>
  <w:style w:type="paragraph" w:customStyle="1" w:styleId="Definition6">
    <w:name w:val="Definition 6"/>
    <w:basedOn w:val="Normal"/>
    <w:uiPriority w:val="10"/>
    <w:qFormat/>
    <w:pPr>
      <w:numPr>
        <w:ilvl w:val="5"/>
        <w:numId w:val="16"/>
      </w:numPr>
      <w:spacing w:after="180"/>
      <w:jc w:val="both"/>
    </w:pPr>
    <w:rPr>
      <w:rFonts w:eastAsia="MS Mincho"/>
      <w:szCs w:val="22"/>
      <w:lang w:eastAsia="en-US"/>
    </w:rPr>
  </w:style>
  <w:style w:type="paragraph" w:customStyle="1" w:styleId="Definition7">
    <w:name w:val="Definition 7"/>
    <w:basedOn w:val="Normal"/>
    <w:uiPriority w:val="2"/>
    <w:qFormat/>
    <w:pPr>
      <w:numPr>
        <w:ilvl w:val="6"/>
        <w:numId w:val="16"/>
      </w:numPr>
      <w:spacing w:after="180"/>
      <w:jc w:val="both"/>
    </w:pPr>
    <w:rPr>
      <w:rFonts w:eastAsia="MS Mincho"/>
      <w:szCs w:val="22"/>
      <w:lang w:eastAsia="en-US"/>
    </w:rPr>
  </w:style>
  <w:style w:type="paragraph" w:customStyle="1" w:styleId="Parties">
    <w:name w:val="Parties"/>
    <w:basedOn w:val="Normal"/>
    <w:uiPriority w:val="2"/>
    <w:qFormat/>
    <w:pPr>
      <w:numPr>
        <w:ilvl w:val="7"/>
        <w:numId w:val="16"/>
      </w:numPr>
      <w:spacing w:after="180"/>
      <w:jc w:val="both"/>
    </w:pPr>
    <w:rPr>
      <w:rFonts w:eastAsia="MS Mincho"/>
      <w:szCs w:val="22"/>
      <w:lang w:eastAsia="en-US"/>
    </w:rPr>
  </w:style>
  <w:style w:type="paragraph" w:customStyle="1" w:styleId="Recitals">
    <w:name w:val="Recitals"/>
    <w:basedOn w:val="Normal"/>
    <w:uiPriority w:val="2"/>
    <w:qFormat/>
    <w:pPr>
      <w:numPr>
        <w:ilvl w:val="8"/>
        <w:numId w:val="16"/>
      </w:numPr>
      <w:spacing w:after="180"/>
      <w:jc w:val="both"/>
    </w:pPr>
    <w:rPr>
      <w:rFonts w:eastAsia="MS Mincho"/>
      <w:szCs w:val="22"/>
      <w:lang w:eastAsia="en-US"/>
    </w:rPr>
  </w:style>
  <w:style w:type="paragraph" w:customStyle="1" w:styleId="EFETLevel5">
    <w:name w:val="EFET Level 5"/>
    <w:basedOn w:val="EFETLevel2"/>
    <w:pPr>
      <w:numPr>
        <w:ilvl w:val="4"/>
      </w:numPr>
    </w:pPr>
  </w:style>
  <w:style w:type="paragraph" w:customStyle="1" w:styleId="EFETLevel6">
    <w:name w:val="EFET Level 6"/>
    <w:basedOn w:val="EFETLevel5"/>
    <w:pPr>
      <w:numPr>
        <w:ilvl w:val="5"/>
      </w:numPr>
      <w:tabs>
        <w:tab w:val="left" w:pos="2340"/>
      </w:tabs>
      <w:ind w:left="2340" w:hanging="540"/>
    </w:pPr>
  </w:style>
  <w:style w:type="numbering" w:customStyle="1" w:styleId="MainNumbering1">
    <w:name w:val="Main Numbering1"/>
    <w:uiPriority w:val="99"/>
  </w:style>
  <w:style w:type="paragraph" w:customStyle="1" w:styleId="Corpsdetexte0">
    <w:name w:val="Corps de texte 0"/>
    <w:basedOn w:val="Normal"/>
    <w:link w:val="Corpsdetexte0Char"/>
    <w:uiPriority w:val="1"/>
    <w:qFormat/>
    <w:pPr>
      <w:spacing w:after="240"/>
      <w:jc w:val="both"/>
    </w:pPr>
    <w:rPr>
      <w:rFonts w:ascii="Garamond" w:eastAsia="Calibri" w:hAnsi="Garamond"/>
      <w:szCs w:val="22"/>
      <w:lang w:eastAsia="en-US"/>
    </w:rPr>
  </w:style>
  <w:style w:type="character" w:customStyle="1" w:styleId="Corpsdetexte0Char">
    <w:name w:val="Corps de texte 0 Char"/>
    <w:link w:val="Corpsdetexte0"/>
    <w:uiPriority w:val="1"/>
    <w:rPr>
      <w:rFonts w:ascii="Garamond" w:eastAsia="Calibri" w:hAnsi="Garamond"/>
      <w:sz w:val="22"/>
      <w:szCs w:val="22"/>
      <w:lang w:val="sq-AL" w:eastAsia="en-US"/>
    </w:rPr>
  </w:style>
  <w:style w:type="paragraph" w:customStyle="1" w:styleId="Titre2b">
    <w:name w:val="Titre2b"/>
    <w:basedOn w:val="Heading2"/>
    <w:next w:val="BodyText"/>
    <w:uiPriority w:val="4"/>
    <w:qFormat/>
    <w:pPr>
      <w:tabs>
        <w:tab w:val="num" w:pos="851"/>
      </w:tabs>
      <w:adjustRightInd/>
      <w:ind w:left="851" w:hanging="851"/>
    </w:pPr>
    <w:rPr>
      <w:rFonts w:ascii="Garamond" w:eastAsia="Times New Roman" w:hAnsi="Garamond"/>
      <w:bCs/>
      <w:szCs w:val="26"/>
      <w:lang w:eastAsia="en-US"/>
    </w:rPr>
  </w:style>
  <w:style w:type="character" w:customStyle="1" w:styleId="BodyTextChar1">
    <w:name w:val="Body Text Char1"/>
    <w:uiPriority w:val="2"/>
    <w:locked/>
    <w:rPr>
      <w:rFonts w:ascii="Times New Roman" w:eastAsia="Calibri" w:hAnsi="Times New Roman" w:cs="Times New Roman"/>
      <w:sz w:val="22"/>
      <w:szCs w:val="22"/>
      <w:lang w:eastAsia="en-US"/>
    </w:rPr>
  </w:style>
  <w:style w:type="character" w:customStyle="1" w:styleId="Heading1Char">
    <w:name w:val="Heading 1 Char"/>
    <w:aliases w:val="(Alt+1) Char,1 Char,1st level Char,2 Char,Attribute Heading 1 Char,H1 Char,H1 (TOC) Char,H1Unnum Char,Head1 Char,Heading apps Char,Judy1 Char,Nadpis 1 Char,Part Char,Roman 14 B Heading Char,Roman 14 B Heading1 Char,Section Heading Char"/>
    <w:link w:val="Heading1"/>
    <w:uiPriority w:val="9"/>
    <w:rPr>
      <w:rFonts w:eastAsia="STZhongsong"/>
      <w:b/>
      <w:caps/>
      <w:sz w:val="22"/>
      <w:lang w:val="sq-AL" w:eastAsia="zh-CN"/>
    </w:rPr>
  </w:style>
  <w:style w:type="paragraph" w:customStyle="1" w:styleId="Titre5b">
    <w:name w:val="Titre5b"/>
    <w:basedOn w:val="Heading5"/>
    <w:next w:val="Normal"/>
    <w:qFormat/>
    <w:pPr>
      <w:numPr>
        <w:ilvl w:val="0"/>
        <w:numId w:val="0"/>
      </w:numPr>
      <w:tabs>
        <w:tab w:val="left" w:pos="1418"/>
        <w:tab w:val="num" w:pos="3600"/>
      </w:tabs>
      <w:adjustRightInd/>
      <w:ind w:left="3600" w:hanging="720"/>
    </w:pPr>
    <w:rPr>
      <w:rFonts w:ascii="Garamond" w:eastAsia="Times New Roman" w:hAnsi="Garamond"/>
      <w:szCs w:val="22"/>
      <w:lang w:eastAsia="en-US"/>
    </w:rPr>
  </w:style>
  <w:style w:type="paragraph" w:styleId="Revision">
    <w:name w:val="Revision"/>
    <w:hidden/>
    <w:uiPriority w:val="71"/>
    <w:semiHidden/>
    <w:rPr>
      <w:rFonts w:eastAsia="SimSun"/>
      <w:sz w:val="22"/>
      <w:szCs w:val="24"/>
      <w:lang w:val="sq-AL" w:eastAsia="zh-CN"/>
    </w:rPr>
  </w:style>
  <w:style w:type="character" w:customStyle="1" w:styleId="Heading3Char">
    <w:name w:val="Heading 3 Char"/>
    <w:aliases w:val="(Alt+3) Char,Comm3 Char,Heading 3 Char Char1 Char Char Char,Heading 3 Char Char2 Char Char,Heading 3 Char1 Char Char,Heading 3 Char1 Char Char Char Char Char,Heading 3 Char1 Char Char1 Char Char,Heading 3 Char1 Char1 Char Char,Minor Char"/>
    <w:link w:val="Heading3"/>
    <w:locked/>
    <w:rPr>
      <w:rFonts w:eastAsia="STZhongsong"/>
      <w:sz w:val="22"/>
      <w:lang w:val="sq-AL" w:eastAsia="zh-CN"/>
    </w:rPr>
  </w:style>
  <w:style w:type="character" w:customStyle="1" w:styleId="ListParagraphChar">
    <w:name w:val="List Paragraph Char"/>
    <w:link w:val="ListParagraph"/>
    <w:uiPriority w:val="34"/>
    <w:locked/>
    <w:rPr>
      <w:rFonts w:eastAsia="SimSun"/>
      <w:sz w:val="22"/>
      <w:szCs w:val="24"/>
      <w:lang w:val="sq-AL" w:eastAsia="zh-CN"/>
    </w:rPr>
  </w:style>
  <w:style w:type="character" w:customStyle="1" w:styleId="DeltaViewInsertion">
    <w:name w:val="DeltaView Insertion"/>
    <w:uiPriority w:val="99"/>
    <w:rPr>
      <w:color w:val="0000FF"/>
      <w:u w:val="double"/>
    </w:rPr>
  </w:style>
  <w:style w:type="character" w:customStyle="1" w:styleId="Heading2Char">
    <w:name w:val="Heading 2 Char"/>
    <w:aliases w:val="(Alt+2) Char,1.1 Char,2m Char,AITS 2 Char,AITS Section Heading Char,CPR Heading 2 Char,H2 Char,Heading 2 Char Char Char,JC2 Heading 2 Char,Judy2 Char,Lev 2 Char,Major Char,Numbered - 2 Char,Para2 Char,ParaLvl2 Char,Section Char,h2 Char"/>
    <w:link w:val="Heading2"/>
    <w:rPr>
      <w:rFonts w:eastAsia="STZhongsong"/>
      <w:sz w:val="22"/>
      <w:lang w:val="sq-AL" w:eastAsia="zh-CN"/>
    </w:rPr>
  </w:style>
  <w:style w:type="paragraph" w:customStyle="1" w:styleId="Schedule2">
    <w:name w:val="Schedule 2"/>
    <w:basedOn w:val="Normal"/>
    <w:next w:val="Schedule3"/>
    <w:uiPriority w:val="30"/>
    <w:qFormat/>
    <w:pPr>
      <w:keepNext/>
      <w:numPr>
        <w:ilvl w:val="1"/>
        <w:numId w:val="17"/>
      </w:numPr>
      <w:spacing w:after="240"/>
    </w:pPr>
    <w:rPr>
      <w:rFonts w:eastAsia="MS Mincho"/>
      <w:b/>
      <w:bCs/>
      <w:szCs w:val="22"/>
      <w:lang w:eastAsia="en-US"/>
    </w:rPr>
  </w:style>
  <w:style w:type="paragraph" w:customStyle="1" w:styleId="Schedule1">
    <w:name w:val="Schedule 1"/>
    <w:basedOn w:val="Normal"/>
    <w:next w:val="Schedule2"/>
    <w:uiPriority w:val="30"/>
    <w:qFormat/>
    <w:pPr>
      <w:keepNext/>
      <w:keepLines/>
      <w:pageBreakBefore/>
      <w:numPr>
        <w:numId w:val="17"/>
      </w:numPr>
      <w:spacing w:after="360"/>
      <w:jc w:val="both"/>
    </w:pPr>
    <w:rPr>
      <w:rFonts w:eastAsia="MS Mincho"/>
      <w:b/>
      <w:bCs/>
      <w:sz w:val="26"/>
      <w:szCs w:val="30"/>
      <w:lang w:eastAsia="en-US"/>
    </w:rPr>
  </w:style>
  <w:style w:type="paragraph" w:customStyle="1" w:styleId="Schedule3">
    <w:name w:val="Schedule 3"/>
    <w:basedOn w:val="Normal"/>
    <w:next w:val="Normal"/>
    <w:uiPriority w:val="30"/>
    <w:qFormat/>
    <w:pPr>
      <w:numPr>
        <w:ilvl w:val="2"/>
        <w:numId w:val="17"/>
      </w:numPr>
      <w:spacing w:after="180"/>
      <w:jc w:val="both"/>
    </w:pPr>
    <w:rPr>
      <w:rFonts w:ascii="Times New Roman Bold" w:eastAsia="MS Mincho" w:hAnsi="Times New Roman Bold"/>
      <w:b/>
      <w:szCs w:val="22"/>
      <w:lang w:eastAsia="en-US"/>
    </w:rPr>
  </w:style>
  <w:style w:type="paragraph" w:customStyle="1" w:styleId="Schedule4">
    <w:name w:val="Schedule 4"/>
    <w:basedOn w:val="Normal"/>
    <w:next w:val="Normal"/>
    <w:uiPriority w:val="30"/>
    <w:qFormat/>
    <w:pPr>
      <w:numPr>
        <w:ilvl w:val="3"/>
        <w:numId w:val="17"/>
      </w:numPr>
      <w:spacing w:after="180"/>
      <w:jc w:val="both"/>
    </w:pPr>
    <w:rPr>
      <w:rFonts w:eastAsia="MS Mincho"/>
      <w:iCs/>
      <w:szCs w:val="22"/>
      <w:lang w:eastAsia="en-US"/>
    </w:rPr>
  </w:style>
  <w:style w:type="paragraph" w:customStyle="1" w:styleId="Schedule5">
    <w:name w:val="Schedule 5"/>
    <w:basedOn w:val="Normal"/>
    <w:uiPriority w:val="30"/>
    <w:qFormat/>
    <w:pPr>
      <w:numPr>
        <w:ilvl w:val="4"/>
        <w:numId w:val="17"/>
      </w:numPr>
      <w:spacing w:after="180"/>
      <w:jc w:val="both"/>
    </w:pPr>
    <w:rPr>
      <w:rFonts w:eastAsia="MS Mincho"/>
      <w:szCs w:val="22"/>
      <w:lang w:eastAsia="en-US"/>
    </w:rPr>
  </w:style>
  <w:style w:type="paragraph" w:customStyle="1" w:styleId="Schedule6">
    <w:name w:val="Schedule 6"/>
    <w:basedOn w:val="Normal"/>
    <w:uiPriority w:val="30"/>
    <w:qFormat/>
    <w:pPr>
      <w:numPr>
        <w:ilvl w:val="5"/>
        <w:numId w:val="17"/>
      </w:numPr>
      <w:spacing w:after="180"/>
      <w:jc w:val="both"/>
    </w:pPr>
    <w:rPr>
      <w:rFonts w:eastAsia="MS Mincho"/>
      <w:szCs w:val="22"/>
      <w:lang w:eastAsia="en-US"/>
    </w:rPr>
  </w:style>
  <w:style w:type="paragraph" w:customStyle="1" w:styleId="Schedule7">
    <w:name w:val="Schedule 7"/>
    <w:basedOn w:val="Normal"/>
    <w:uiPriority w:val="30"/>
    <w:qFormat/>
    <w:pPr>
      <w:numPr>
        <w:ilvl w:val="6"/>
        <w:numId w:val="17"/>
      </w:numPr>
      <w:spacing w:after="180"/>
      <w:jc w:val="both"/>
    </w:pPr>
    <w:rPr>
      <w:rFonts w:eastAsia="MS Mincho"/>
      <w:szCs w:val="22"/>
      <w:lang w:eastAsia="en-US"/>
    </w:rPr>
  </w:style>
  <w:style w:type="paragraph" w:customStyle="1" w:styleId="Schedule8">
    <w:name w:val="Schedule 8"/>
    <w:basedOn w:val="Normal"/>
    <w:uiPriority w:val="30"/>
    <w:qFormat/>
    <w:pPr>
      <w:numPr>
        <w:ilvl w:val="7"/>
        <w:numId w:val="17"/>
      </w:numPr>
      <w:spacing w:after="180"/>
      <w:jc w:val="both"/>
    </w:pPr>
    <w:rPr>
      <w:rFonts w:eastAsia="MS Mincho"/>
      <w:szCs w:val="22"/>
      <w:lang w:eastAsia="en-US"/>
    </w:rPr>
  </w:style>
  <w:style w:type="paragraph" w:customStyle="1" w:styleId="Schedule9">
    <w:name w:val="Schedule 9"/>
    <w:basedOn w:val="Normal"/>
    <w:uiPriority w:val="30"/>
    <w:qFormat/>
    <w:pPr>
      <w:numPr>
        <w:ilvl w:val="8"/>
        <w:numId w:val="17"/>
      </w:numPr>
      <w:spacing w:after="180"/>
      <w:jc w:val="both"/>
    </w:pPr>
    <w:rPr>
      <w:rFonts w:eastAsia="MS Mincho"/>
      <w:szCs w:val="22"/>
      <w:lang w:eastAsia="en-US"/>
    </w:rPr>
  </w:style>
  <w:style w:type="character" w:customStyle="1" w:styleId="Heading4Char">
    <w:name w:val="Heading 4 Char"/>
    <w:aliases w:val="(i) Char,4 Char,Char Char,Comm4 Char,H4 Char,Heading 4 Char Char Char,Heading 4 Char Char1 Char Char Char,Heading 4 Char Char2 Char Char,Heading 4 Char1 Char,Heading 4 Char1 Char Char Char Char Char,Heading 4 Char1 Char1 Char Char,Te Char"/>
    <w:link w:val="Heading4"/>
    <w:rPr>
      <w:rFonts w:eastAsia="STZhongsong"/>
      <w:sz w:val="22"/>
      <w:lang w:val="sq-AL" w:eastAsia="zh-CN"/>
    </w:rPr>
  </w:style>
  <w:style w:type="character" w:customStyle="1" w:styleId="FootnoteTextChar">
    <w:name w:val="Footnote Text Char"/>
    <w:link w:val="FootnoteText"/>
    <w:semiHidden/>
    <w:rsid w:val="004806B8"/>
    <w:rPr>
      <w:rFonts w:eastAsia="STZhongsong"/>
      <w:sz w:val="16"/>
      <w:lang w:eastAsia="zh-CN"/>
    </w:rPr>
  </w:style>
  <w:style w:type="character" w:customStyle="1" w:styleId="BodyTextIndent2Char">
    <w:name w:val="Body Text Indent 2 Char"/>
    <w:link w:val="BodyTextIndent2"/>
    <w:rsid w:val="004806B8"/>
    <w:rPr>
      <w:rFonts w:eastAsia="STZhongsong"/>
      <w:sz w:val="22"/>
      <w:lang w:val="en-US" w:eastAsia="zh-CN"/>
    </w:rPr>
  </w:style>
  <w:style w:type="character" w:customStyle="1" w:styleId="BodyTextIndent3Char">
    <w:name w:val="Body Text Indent 3 Char"/>
    <w:link w:val="BodyTextIndent3"/>
    <w:rsid w:val="004806B8"/>
    <w:rPr>
      <w:rFonts w:eastAsia="STZhongsong"/>
      <w:sz w:val="22"/>
      <w:lang w:eastAsia="zh-CN"/>
    </w:rPr>
  </w:style>
  <w:style w:type="character" w:customStyle="1" w:styleId="UnresolvedMention2">
    <w:name w:val="Unresolved Mention2"/>
    <w:uiPriority w:val="99"/>
    <w:semiHidden/>
    <w:unhideWhenUsed/>
    <w:rsid w:val="00595528"/>
    <w:rPr>
      <w:color w:val="605E5C"/>
      <w:shd w:val="clear" w:color="auto" w:fill="E1DFDD"/>
    </w:rPr>
  </w:style>
  <w:style w:type="paragraph" w:customStyle="1" w:styleId="Default">
    <w:name w:val="Default"/>
    <w:rsid w:val="00560A17"/>
    <w:pPr>
      <w:autoSpaceDE w:val="0"/>
      <w:autoSpaceDN w:val="0"/>
      <w:adjustRightInd w:val="0"/>
    </w:pPr>
    <w:rPr>
      <w:color w:val="000000"/>
      <w:sz w:val="24"/>
      <w:szCs w:val="24"/>
    </w:rPr>
  </w:style>
  <w:style w:type="paragraph" w:customStyle="1" w:styleId="Shtojca">
    <w:name w:val="Shtojca"/>
    <w:next w:val="BodyText"/>
    <w:link w:val="ShtojcaChar"/>
    <w:autoRedefine/>
    <w:qFormat/>
    <w:rsid w:val="00565352"/>
    <w:pPr>
      <w:numPr>
        <w:numId w:val="24"/>
      </w:numPr>
      <w:jc w:val="center"/>
    </w:pPr>
    <w:rPr>
      <w:rFonts w:eastAsia="STZhongsong"/>
      <w:b/>
      <w:caps/>
      <w:sz w:val="22"/>
      <w:lang w:val="sq-AL" w:eastAsia="zh-CN"/>
    </w:rPr>
  </w:style>
  <w:style w:type="character" w:customStyle="1" w:styleId="ShtojcaChar">
    <w:name w:val="Shtojca Char"/>
    <w:basedOn w:val="DefaultParagraphFont"/>
    <w:link w:val="Shtojca"/>
    <w:rsid w:val="00565352"/>
    <w:rPr>
      <w:rFonts w:eastAsia="STZhongsong"/>
      <w:b/>
      <w:caps/>
      <w:sz w:val="22"/>
      <w:lang w:val="sq-AL" w:eastAsia="zh-CN"/>
    </w:rPr>
  </w:style>
  <w:style w:type="paragraph" w:customStyle="1" w:styleId="test">
    <w:name w:val="test"/>
    <w:basedOn w:val="Heading2"/>
    <w:link w:val="testChar"/>
    <w:qFormat/>
    <w:rsid w:val="00BD6268"/>
    <w:pPr>
      <w:numPr>
        <w:numId w:val="187"/>
      </w:numPr>
    </w:pPr>
  </w:style>
  <w:style w:type="paragraph" w:customStyle="1" w:styleId="alban">
    <w:name w:val="alban"/>
    <w:basedOn w:val="HouseStyleBase"/>
    <w:next w:val="Heading2"/>
    <w:link w:val="albanChar"/>
    <w:qFormat/>
    <w:rsid w:val="00BD6268"/>
    <w:pPr>
      <w:widowControl w:val="0"/>
      <w:numPr>
        <w:ilvl w:val="1"/>
        <w:numId w:val="2"/>
      </w:numPr>
      <w:mirrorIndents/>
      <w:outlineLvl w:val="1"/>
    </w:pPr>
    <w:rPr>
      <w:lang w:val="sq-AL"/>
    </w:rPr>
  </w:style>
  <w:style w:type="character" w:customStyle="1" w:styleId="testChar">
    <w:name w:val="test Char"/>
    <w:basedOn w:val="Heading2Char"/>
    <w:link w:val="test"/>
    <w:rsid w:val="00BD6268"/>
    <w:rPr>
      <w:rFonts w:eastAsia="STZhongsong"/>
      <w:sz w:val="22"/>
      <w:lang w:val="sq-AL" w:eastAsia="zh-CN"/>
    </w:rPr>
  </w:style>
  <w:style w:type="character" w:customStyle="1" w:styleId="albanChar">
    <w:name w:val="alban Char"/>
    <w:basedOn w:val="HouseStyleBaseChar"/>
    <w:link w:val="alban"/>
    <w:rsid w:val="00BD6268"/>
    <w:rPr>
      <w:rFonts w:eastAsia="STZhongsong"/>
      <w:sz w:val="22"/>
      <w:lang w:val="sq-AL" w:eastAsia="zh-CN" w:bidi="ar-SA"/>
    </w:rPr>
  </w:style>
  <w:style w:type="character" w:customStyle="1" w:styleId="UnresolvedMention3">
    <w:name w:val="Unresolved Mention3"/>
    <w:basedOn w:val="DefaultParagraphFont"/>
    <w:uiPriority w:val="99"/>
    <w:semiHidden/>
    <w:unhideWhenUsed/>
    <w:rsid w:val="004139D1"/>
    <w:rPr>
      <w:color w:val="605E5C"/>
      <w:shd w:val="clear" w:color="auto" w:fill="E1DFDD"/>
    </w:rPr>
  </w:style>
  <w:style w:type="character" w:customStyle="1" w:styleId="UnresolvedMention4">
    <w:name w:val="Unresolved Mention4"/>
    <w:basedOn w:val="DefaultParagraphFont"/>
    <w:uiPriority w:val="99"/>
    <w:semiHidden/>
    <w:unhideWhenUsed/>
    <w:rsid w:val="00360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672919">
      <w:bodyDiv w:val="1"/>
      <w:marLeft w:val="0"/>
      <w:marRight w:val="0"/>
      <w:marTop w:val="0"/>
      <w:marBottom w:val="0"/>
      <w:divBdr>
        <w:top w:val="none" w:sz="0" w:space="0" w:color="auto"/>
        <w:left w:val="none" w:sz="0" w:space="0" w:color="auto"/>
        <w:bottom w:val="none" w:sz="0" w:space="0" w:color="auto"/>
        <w:right w:val="none" w:sz="0" w:space="0" w:color="auto"/>
      </w:divBdr>
    </w:div>
    <w:div w:id="1380278791">
      <w:bodyDiv w:val="1"/>
      <w:marLeft w:val="0"/>
      <w:marRight w:val="0"/>
      <w:marTop w:val="0"/>
      <w:marBottom w:val="0"/>
      <w:divBdr>
        <w:top w:val="none" w:sz="0" w:space="0" w:color="auto"/>
        <w:left w:val="none" w:sz="0" w:space="0" w:color="auto"/>
        <w:bottom w:val="none" w:sz="0" w:space="0" w:color="auto"/>
        <w:right w:val="none" w:sz="0" w:space="0" w:color="auto"/>
      </w:divBdr>
    </w:div>
    <w:div w:id="1380588220">
      <w:bodyDiv w:val="1"/>
      <w:marLeft w:val="0"/>
      <w:marRight w:val="0"/>
      <w:marTop w:val="0"/>
      <w:marBottom w:val="0"/>
      <w:divBdr>
        <w:top w:val="none" w:sz="0" w:space="0" w:color="auto"/>
        <w:left w:val="none" w:sz="0" w:space="0" w:color="auto"/>
        <w:bottom w:val="none" w:sz="0" w:space="0" w:color="auto"/>
        <w:right w:val="none" w:sz="0" w:space="0" w:color="auto"/>
      </w:divBdr>
    </w:div>
    <w:div w:id="1432579166">
      <w:bodyDiv w:val="1"/>
      <w:marLeft w:val="0"/>
      <w:marRight w:val="0"/>
      <w:marTop w:val="0"/>
      <w:marBottom w:val="0"/>
      <w:divBdr>
        <w:top w:val="none" w:sz="0" w:space="0" w:color="auto"/>
        <w:left w:val="none" w:sz="0" w:space="0" w:color="auto"/>
        <w:bottom w:val="none" w:sz="0" w:space="0" w:color="auto"/>
        <w:right w:val="none" w:sz="0" w:space="0" w:color="auto"/>
      </w:divBdr>
    </w:div>
    <w:div w:id="1748763453">
      <w:bodyDiv w:val="1"/>
      <w:marLeft w:val="0"/>
      <w:marRight w:val="0"/>
      <w:marTop w:val="0"/>
      <w:marBottom w:val="0"/>
      <w:divBdr>
        <w:top w:val="none" w:sz="0" w:space="0" w:color="auto"/>
        <w:left w:val="none" w:sz="0" w:space="0" w:color="auto"/>
        <w:bottom w:val="none" w:sz="0" w:space="0" w:color="auto"/>
        <w:right w:val="none" w:sz="0" w:space="0" w:color="auto"/>
      </w:divBdr>
    </w:div>
    <w:div w:id="1767847552">
      <w:bodyDiv w:val="1"/>
      <w:marLeft w:val="0"/>
      <w:marRight w:val="0"/>
      <w:marTop w:val="0"/>
      <w:marBottom w:val="0"/>
      <w:divBdr>
        <w:top w:val="none" w:sz="0" w:space="0" w:color="auto"/>
        <w:left w:val="none" w:sz="0" w:space="0" w:color="auto"/>
        <w:bottom w:val="none" w:sz="0" w:space="0" w:color="auto"/>
        <w:right w:val="none" w:sz="0" w:space="0" w:color="auto"/>
      </w:divBdr>
    </w:div>
    <w:div w:id="2001689950">
      <w:bodyDiv w:val="1"/>
      <w:marLeft w:val="0"/>
      <w:marRight w:val="0"/>
      <w:marTop w:val="0"/>
      <w:marBottom w:val="0"/>
      <w:divBdr>
        <w:top w:val="none" w:sz="0" w:space="0" w:color="auto"/>
        <w:left w:val="none" w:sz="0" w:space="0" w:color="auto"/>
        <w:bottom w:val="none" w:sz="0" w:space="0" w:color="auto"/>
        <w:right w:val="none" w:sz="0" w:space="0" w:color="auto"/>
      </w:divBdr>
    </w:div>
    <w:div w:id="2054648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0x00EC9D4227A0658A409D6FDBABB2D18D80</ContentTypeId>
    <TemplateUrl xmlns="http://schemas.microsoft.com/sharepoint/v3" xsi:nil="true"/>
    <ProtocolNumberIn xmlns="http://schemas.microsoft.com/sharepoint/v3" xsi:nil="true"/>
    <DocumentTypeId xmlns="http://schemas.microsoft.com/sharepoint/v3">1</DocumentTypeId>
    <ProtocolNumberOut xmlns="http://schemas.microsoft.com/sharepoint/v3">26/5</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EC9D4227A0658A409D6FDBABB2D18D80" ma:contentTypeVersion="" ma:contentTypeDescription="" ma:contentTypeScope="" ma:versionID="a9d2edc83d0674bf683bac1582fda1bb">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1d45786f-a737-4735-8af6-df12fb6939a2" origin="userSelected"/>
</file>

<file path=customXml/item4.xml>��< ? x m l   v e r s i o n = " 1 . 0 "   e n c o d i n g = " u t f - 1 6 " ? > < p r o p e r t i e s   x m l n s = " h t t p : / / w w w . i m a n a g e . c o m / w o r k / x m l s c h e m a " >  
     < d o c u m e n t i d > A T M A T T E R S ! 5 0 4 4 1 4 6 . 1 < / d o c u m e n t i d >  
     < s e n d e r i d > H O X H O L L J < / s e n d e r i d >  
     < s e n d e r e m a i l > J O L I T A . H O X H O L L I @ D L A P I P E R . C O M < / s e n d e r e m a i l >  
     < l a s t m o d i f i e d > 2 0 1 9 - 1 2 - 2 4 T 2 2 : 4 2 : 0 0 . 0 0 0 0 0 0 0 + 0 1 : 0 0 < / l a s t m o d i f i e d >  
     < d a t a b a s e > A T M A T T E R S < / d a t a b a s e >  
 < / 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55483-AF60-4A6B-B5EE-D6CC1787F9A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66CA526-873C-42CA-943D-DCEA83041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41701-4BFF-4747-A42B-A2FC1D55E82B}">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42E3D97D-D3D3-494E-AEB1-4541A495CF1A}">
  <ds:schemaRefs>
    <ds:schemaRef ds:uri="http://www.imanage.com/work/xmlschema"/>
  </ds:schemaRefs>
</ds:datastoreItem>
</file>

<file path=customXml/itemProps5.xml><?xml version="1.0" encoding="utf-8"?>
<ds:datastoreItem xmlns:ds="http://schemas.openxmlformats.org/officeDocument/2006/customXml" ds:itemID="{4C161A0E-B31E-4F81-A53F-FEE7F660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27611</Words>
  <Characters>157387</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Kledia Ngjela</dc:creator>
  <cp:keywords/>
  <dc:description/>
  <cp:lastModifiedBy>Kledia Ngjela</cp:lastModifiedBy>
  <cp:revision>2</cp:revision>
  <cp:lastPrinted>2021-06-15T09:33:00Z</cp:lastPrinted>
  <dcterms:created xsi:type="dcterms:W3CDTF">2021-08-23T08:49:00Z</dcterms:created>
  <dcterms:modified xsi:type="dcterms:W3CDTF">2021-08-23T08:49:00Z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This item has no classification</vt:lpwstr>
  </property>
  <property fmtid="{D5CDD505-2E9C-101B-9397-08002B2CF9AE}" pid="3" name="docIndexRef">
    <vt:lpwstr>fdcf5dc9-d819-4986-aa1a-0fe9b81884bf</vt:lpwstr>
  </property>
  <property fmtid="{D5CDD505-2E9C-101B-9397-08002B2CF9AE}" pid="4" name="Plato EditorId">
    <vt:lpwstr>f332af23-399f-40d5-b804-9299a221b4de</vt:lpwstr>
  </property>
  <property fmtid="{D5CDD505-2E9C-101B-9397-08002B2CF9AE}" pid="5" name="WTDocumentID">
    <vt:lpwstr> </vt:lpwstr>
  </property>
  <property fmtid="{D5CDD505-2E9C-101B-9397-08002B2CF9AE}" pid="6" name="WSReference">
    <vt:lpwstr> </vt:lpwstr>
  </property>
</Properties>
</file>