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6B" w:rsidRPr="00023592" w:rsidRDefault="00594F6B" w:rsidP="00594F6B">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 xml:space="preserve">Programi i </w:t>
      </w:r>
      <w:r w:rsidR="00BC0EC9" w:rsidRPr="00023592">
        <w:rPr>
          <w:rFonts w:ascii="Times New Roman" w:eastAsia="Times New Roman" w:hAnsi="Times New Roman" w:cs="Times New Roman"/>
          <w:b/>
          <w:color w:val="000000" w:themeColor="text1"/>
          <w:sz w:val="20"/>
          <w:szCs w:val="20"/>
          <w:lang w:val="sq-AL" w:eastAsia="sq-AL"/>
        </w:rPr>
        <w:t>Transparencës</w:t>
      </w:r>
      <w:r w:rsidRPr="00023592">
        <w:rPr>
          <w:rFonts w:ascii="Times New Roman" w:eastAsia="Times New Roman" w:hAnsi="Times New Roman" w:cs="Times New Roman"/>
          <w:b/>
          <w:color w:val="000000" w:themeColor="text1"/>
          <w:sz w:val="20"/>
          <w:szCs w:val="20"/>
          <w:lang w:val="sq-AL" w:eastAsia="sq-AL"/>
        </w:rPr>
        <w:t xml:space="preserve"> për Ministrinë e</w:t>
      </w:r>
      <w:r w:rsidR="00641B38" w:rsidRPr="00023592">
        <w:rPr>
          <w:rFonts w:ascii="Times New Roman" w:eastAsia="Times New Roman" w:hAnsi="Times New Roman" w:cs="Times New Roman"/>
          <w:b/>
          <w:color w:val="000000" w:themeColor="text1"/>
          <w:sz w:val="20"/>
          <w:szCs w:val="20"/>
          <w:lang w:val="sq-AL" w:eastAsia="sq-AL"/>
        </w:rPr>
        <w:t xml:space="preserve"> Infrastruktur</w:t>
      </w:r>
      <w:r w:rsidR="008B46DE" w:rsidRPr="00023592">
        <w:rPr>
          <w:rFonts w:ascii="Times New Roman" w:eastAsia="Times New Roman" w:hAnsi="Times New Roman" w:cs="Times New Roman"/>
          <w:b/>
          <w:color w:val="000000" w:themeColor="text1"/>
          <w:sz w:val="20"/>
          <w:szCs w:val="20"/>
          <w:lang w:val="sq-AL" w:eastAsia="sq-AL"/>
        </w:rPr>
        <w:t>ë</w:t>
      </w:r>
      <w:r w:rsidR="00641B38" w:rsidRPr="00023592">
        <w:rPr>
          <w:rFonts w:ascii="Times New Roman" w:eastAsia="Times New Roman" w:hAnsi="Times New Roman" w:cs="Times New Roman"/>
          <w:b/>
          <w:color w:val="000000" w:themeColor="text1"/>
          <w:sz w:val="20"/>
          <w:szCs w:val="20"/>
          <w:lang w:val="sq-AL" w:eastAsia="sq-AL"/>
        </w:rPr>
        <w:t>s dhe</w:t>
      </w:r>
      <w:r w:rsidRPr="00023592">
        <w:rPr>
          <w:rFonts w:ascii="Times New Roman" w:eastAsia="Times New Roman" w:hAnsi="Times New Roman" w:cs="Times New Roman"/>
          <w:b/>
          <w:color w:val="000000" w:themeColor="text1"/>
          <w:sz w:val="20"/>
          <w:szCs w:val="20"/>
          <w:lang w:val="sq-AL" w:eastAsia="sq-AL"/>
        </w:rPr>
        <w:t xml:space="preserve"> Energjisë </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I. HYRJE</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Në përputhje me nenin 7 të ligjit Nr.119/2014 “Për të Drejtën e Informimit” është përgatitur programi i transparencës për Ministrin</w:t>
      </w:r>
      <w:r w:rsidR="008B46DE" w:rsidRPr="00023592">
        <w:rPr>
          <w:rFonts w:ascii="Times New Roman" w:eastAsia="Times New Roman" w:hAnsi="Times New Roman" w:cs="Times New Roman"/>
          <w:color w:val="000000" w:themeColor="text1"/>
          <w:sz w:val="20"/>
          <w:szCs w:val="20"/>
          <w:lang w:val="sq-AL" w:eastAsia="sq-AL"/>
        </w:rPr>
        <w:t>ë</w:t>
      </w:r>
      <w:r w:rsidRPr="00023592">
        <w:rPr>
          <w:rFonts w:ascii="Times New Roman" w:eastAsia="Times New Roman" w:hAnsi="Times New Roman" w:cs="Times New Roman"/>
          <w:color w:val="000000" w:themeColor="text1"/>
          <w:sz w:val="20"/>
          <w:szCs w:val="20"/>
          <w:lang w:val="sq-AL" w:eastAsia="sq-AL"/>
        </w:rPr>
        <w:t xml:space="preserve"> e </w:t>
      </w:r>
      <w:r w:rsidR="00641B38" w:rsidRPr="00023592">
        <w:rPr>
          <w:rFonts w:ascii="Times New Roman" w:eastAsia="Times New Roman" w:hAnsi="Times New Roman" w:cs="Times New Roman"/>
          <w:color w:val="000000" w:themeColor="text1"/>
          <w:sz w:val="20"/>
          <w:szCs w:val="20"/>
          <w:lang w:val="sq-AL" w:eastAsia="sq-AL"/>
        </w:rPr>
        <w:t>Infrastruktur</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s dhe Energjisë</w:t>
      </w:r>
      <w:r w:rsidRPr="00023592">
        <w:rPr>
          <w:rFonts w:ascii="Times New Roman" w:eastAsia="Times New Roman" w:hAnsi="Times New Roman" w:cs="Times New Roman"/>
          <w:color w:val="000000" w:themeColor="text1"/>
          <w:sz w:val="20"/>
          <w:szCs w:val="20"/>
          <w:lang w:val="sq-AL" w:eastAsia="sq-AL"/>
        </w:rPr>
        <w:t>. Ky program përcakton kornizën ligjore të veprimtarisë së autoritetit në kuadër të ligjit Nr.119/2014 “Për të Drejtën e Informimit”.</w:t>
      </w:r>
      <w:r w:rsidRPr="00023592">
        <w:rPr>
          <w:rFonts w:ascii="Times New Roman" w:eastAsia="Times New Roman" w:hAnsi="Times New Roman" w:cs="Times New Roman"/>
          <w:color w:val="000000" w:themeColor="text1"/>
          <w:sz w:val="20"/>
          <w:szCs w:val="20"/>
          <w:lang w:val="sq-AL" w:eastAsia="sq-AL"/>
        </w:rPr>
        <w:br/>
        <w:t>Ky program vlerësohet si një mënyrë konkrete përmes së cilës Autoriteti Publik ndërton dhe rrit transparencën në punën e tij institucionale, nën garancinë e ligjit Nr.119/2014 “Për të Drejtën e Informimit”. Autoriteti Publik do të përditësojë herë pas here Programin e Transparencës, në përputhje me pikën 2 të ne</w:t>
      </w:r>
      <w:r w:rsidR="00641B38" w:rsidRPr="00023592">
        <w:rPr>
          <w:rFonts w:ascii="Times New Roman" w:eastAsia="Times New Roman" w:hAnsi="Times New Roman" w:cs="Times New Roman"/>
          <w:color w:val="000000" w:themeColor="text1"/>
          <w:sz w:val="20"/>
          <w:szCs w:val="20"/>
          <w:lang w:val="sq-AL" w:eastAsia="sq-AL"/>
        </w:rPr>
        <w:t>nit 5 të Ligjit Nr. 119/2014 “P</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r t</w:t>
      </w:r>
      <w:r w:rsidR="008B46DE" w:rsidRPr="00023592">
        <w:rPr>
          <w:rFonts w:ascii="Times New Roman" w:eastAsia="Times New Roman" w:hAnsi="Times New Roman" w:cs="Times New Roman"/>
          <w:color w:val="000000" w:themeColor="text1"/>
          <w:sz w:val="20"/>
          <w:szCs w:val="20"/>
          <w:lang w:val="sq-AL" w:eastAsia="sq-AL"/>
        </w:rPr>
        <w:t>ë</w:t>
      </w:r>
      <w:r w:rsidRPr="00023592">
        <w:rPr>
          <w:rFonts w:ascii="Times New Roman" w:eastAsia="Times New Roman" w:hAnsi="Times New Roman" w:cs="Times New Roman"/>
          <w:color w:val="000000" w:themeColor="text1"/>
          <w:sz w:val="20"/>
          <w:szCs w:val="20"/>
          <w:lang w:val="sq-AL" w:eastAsia="sq-AL"/>
        </w:rPr>
        <w:t xml:space="preserve"> </w:t>
      </w:r>
      <w:r w:rsidR="00B241EF" w:rsidRPr="00023592">
        <w:rPr>
          <w:rFonts w:ascii="Times New Roman" w:eastAsia="Times New Roman" w:hAnsi="Times New Roman" w:cs="Times New Roman"/>
          <w:color w:val="000000" w:themeColor="text1"/>
          <w:sz w:val="20"/>
          <w:szCs w:val="20"/>
          <w:lang w:val="sq-AL" w:eastAsia="sq-AL"/>
        </w:rPr>
        <w:t>drejtën</w:t>
      </w:r>
      <w:r w:rsidRPr="00023592">
        <w:rPr>
          <w:rFonts w:ascii="Times New Roman" w:eastAsia="Times New Roman" w:hAnsi="Times New Roman" w:cs="Times New Roman"/>
          <w:color w:val="000000" w:themeColor="text1"/>
          <w:sz w:val="20"/>
          <w:szCs w:val="20"/>
          <w:lang w:val="sq-AL" w:eastAsia="sq-AL"/>
        </w:rPr>
        <w:t xml:space="preserve"> e informimit”. Sipas Ligjit, afati </w:t>
      </w:r>
      <w:r w:rsidR="00BC0EC9" w:rsidRPr="00023592">
        <w:rPr>
          <w:rFonts w:ascii="Times New Roman" w:eastAsia="Times New Roman" w:hAnsi="Times New Roman" w:cs="Times New Roman"/>
          <w:color w:val="000000" w:themeColor="text1"/>
          <w:sz w:val="20"/>
          <w:szCs w:val="20"/>
          <w:lang w:val="sq-AL" w:eastAsia="sq-AL"/>
        </w:rPr>
        <w:t>për</w:t>
      </w:r>
      <w:r w:rsidRPr="00023592">
        <w:rPr>
          <w:rFonts w:ascii="Times New Roman" w:eastAsia="Times New Roman" w:hAnsi="Times New Roman" w:cs="Times New Roman"/>
          <w:color w:val="000000" w:themeColor="text1"/>
          <w:sz w:val="20"/>
          <w:szCs w:val="20"/>
          <w:lang w:val="sq-AL" w:eastAsia="sq-AL"/>
        </w:rPr>
        <w:t xml:space="preserve"> rishikimin e programit te </w:t>
      </w:r>
      <w:r w:rsidR="00B241EF" w:rsidRPr="00023592">
        <w:rPr>
          <w:rFonts w:ascii="Times New Roman" w:eastAsia="Times New Roman" w:hAnsi="Times New Roman" w:cs="Times New Roman"/>
          <w:color w:val="000000" w:themeColor="text1"/>
          <w:sz w:val="20"/>
          <w:szCs w:val="20"/>
          <w:lang w:val="sq-AL" w:eastAsia="sq-AL"/>
        </w:rPr>
        <w:t>transparencës</w:t>
      </w:r>
      <w:r w:rsidR="00641B38" w:rsidRPr="00023592">
        <w:rPr>
          <w:rFonts w:ascii="Times New Roman" w:eastAsia="Times New Roman" w:hAnsi="Times New Roman" w:cs="Times New Roman"/>
          <w:color w:val="000000" w:themeColor="text1"/>
          <w:sz w:val="20"/>
          <w:szCs w:val="20"/>
          <w:lang w:val="sq-AL" w:eastAsia="sq-AL"/>
        </w:rPr>
        <w:t xml:space="preserve"> mund t</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 ndryshoj</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 n</w:t>
      </w:r>
      <w:r w:rsidR="008B46DE" w:rsidRPr="00023592">
        <w:rPr>
          <w:rFonts w:ascii="Times New Roman" w:eastAsia="Times New Roman" w:hAnsi="Times New Roman" w:cs="Times New Roman"/>
          <w:color w:val="000000" w:themeColor="text1"/>
          <w:sz w:val="20"/>
          <w:szCs w:val="20"/>
          <w:lang w:val="sq-AL" w:eastAsia="sq-AL"/>
        </w:rPr>
        <w:t>ë</w:t>
      </w:r>
      <w:r w:rsidRPr="00023592">
        <w:rPr>
          <w:rFonts w:ascii="Times New Roman" w:eastAsia="Times New Roman" w:hAnsi="Times New Roman" w:cs="Times New Roman"/>
          <w:color w:val="000000" w:themeColor="text1"/>
          <w:sz w:val="20"/>
          <w:szCs w:val="20"/>
          <w:lang w:val="sq-AL" w:eastAsia="sq-AL"/>
        </w:rPr>
        <w:t xml:space="preserve"> </w:t>
      </w:r>
      <w:r w:rsidR="00B241EF" w:rsidRPr="00023592">
        <w:rPr>
          <w:rFonts w:ascii="Times New Roman" w:eastAsia="Times New Roman" w:hAnsi="Times New Roman" w:cs="Times New Roman"/>
          <w:color w:val="000000" w:themeColor="text1"/>
          <w:sz w:val="20"/>
          <w:szCs w:val="20"/>
          <w:lang w:val="sq-AL" w:eastAsia="sq-AL"/>
        </w:rPr>
        <w:t>varësi</w:t>
      </w:r>
      <w:r w:rsidRPr="00023592">
        <w:rPr>
          <w:rFonts w:ascii="Times New Roman" w:eastAsia="Times New Roman" w:hAnsi="Times New Roman" w:cs="Times New Roman"/>
          <w:color w:val="000000" w:themeColor="text1"/>
          <w:sz w:val="20"/>
          <w:szCs w:val="20"/>
          <w:lang w:val="sq-AL" w:eastAsia="sq-AL"/>
        </w:rPr>
        <w:t xml:space="preserve"> te </w:t>
      </w:r>
      <w:r w:rsidR="00B241EF" w:rsidRPr="00023592">
        <w:rPr>
          <w:rFonts w:ascii="Times New Roman" w:eastAsia="Times New Roman" w:hAnsi="Times New Roman" w:cs="Times New Roman"/>
          <w:color w:val="000000" w:themeColor="text1"/>
          <w:sz w:val="20"/>
          <w:szCs w:val="20"/>
          <w:lang w:val="sq-AL" w:eastAsia="sq-AL"/>
        </w:rPr>
        <w:t>natyrës</w:t>
      </w:r>
      <w:r w:rsidRPr="00023592">
        <w:rPr>
          <w:rFonts w:ascii="Times New Roman" w:eastAsia="Times New Roman" w:hAnsi="Times New Roman" w:cs="Times New Roman"/>
          <w:color w:val="000000" w:themeColor="text1"/>
          <w:sz w:val="20"/>
          <w:szCs w:val="20"/>
          <w:lang w:val="sq-AL" w:eastAsia="sq-AL"/>
        </w:rPr>
        <w:t xml:space="preserve"> s</w:t>
      </w:r>
      <w:r w:rsidR="00641B38" w:rsidRPr="00023592">
        <w:rPr>
          <w:rFonts w:ascii="Times New Roman" w:eastAsia="Times New Roman" w:hAnsi="Times New Roman" w:cs="Times New Roman"/>
          <w:color w:val="000000" w:themeColor="text1"/>
          <w:sz w:val="20"/>
          <w:szCs w:val="20"/>
          <w:lang w:val="sq-AL" w:eastAsia="sq-AL"/>
        </w:rPr>
        <w:t>e çdo autoriteti publik, por, n</w:t>
      </w:r>
      <w:r w:rsidR="008B46DE" w:rsidRPr="00023592">
        <w:rPr>
          <w:rFonts w:ascii="Times New Roman" w:eastAsia="Times New Roman" w:hAnsi="Times New Roman" w:cs="Times New Roman"/>
          <w:color w:val="000000" w:themeColor="text1"/>
          <w:sz w:val="20"/>
          <w:szCs w:val="20"/>
          <w:lang w:val="sq-AL" w:eastAsia="sq-AL"/>
        </w:rPr>
        <w:t>ë</w:t>
      </w:r>
      <w:r w:rsidRPr="00023592">
        <w:rPr>
          <w:rFonts w:ascii="Times New Roman" w:eastAsia="Times New Roman" w:hAnsi="Times New Roman" w:cs="Times New Roman"/>
          <w:color w:val="000000" w:themeColor="text1"/>
          <w:sz w:val="20"/>
          <w:szCs w:val="20"/>
          <w:lang w:val="sq-AL" w:eastAsia="sq-AL"/>
        </w:rPr>
        <w:t xml:space="preserve"> </w:t>
      </w:r>
      <w:r w:rsidR="00B241EF" w:rsidRPr="00023592">
        <w:rPr>
          <w:rFonts w:ascii="Times New Roman" w:eastAsia="Times New Roman" w:hAnsi="Times New Roman" w:cs="Times New Roman"/>
          <w:color w:val="000000" w:themeColor="text1"/>
          <w:sz w:val="20"/>
          <w:szCs w:val="20"/>
          <w:lang w:val="sq-AL" w:eastAsia="sq-AL"/>
        </w:rPr>
        <w:t>asnjë</w:t>
      </w:r>
      <w:r w:rsidRPr="00023592">
        <w:rPr>
          <w:rFonts w:ascii="Times New Roman" w:eastAsia="Times New Roman" w:hAnsi="Times New Roman" w:cs="Times New Roman"/>
          <w:color w:val="000000" w:themeColor="text1"/>
          <w:sz w:val="20"/>
          <w:szCs w:val="20"/>
          <w:lang w:val="sq-AL" w:eastAsia="sq-AL"/>
        </w:rPr>
        <w:t xml:space="preserve"> rast, nuk mund te jete me te gjata se 5 vjet.</w:t>
      </w:r>
      <w:r w:rsidRPr="00023592">
        <w:rPr>
          <w:rFonts w:ascii="Times New Roman" w:eastAsia="Times New Roman" w:hAnsi="Times New Roman" w:cs="Times New Roman"/>
          <w:color w:val="000000" w:themeColor="text1"/>
          <w:sz w:val="20"/>
          <w:szCs w:val="20"/>
          <w:lang w:val="sq-AL" w:eastAsia="sq-AL"/>
        </w:rPr>
        <w:br/>
        <w:t xml:space="preserve">Informacioni i bërë publik në këtë program, synon të bëjë transparencën e veprimtarisë së punës së Autoritetit Publik, nëpërmjet pasqyrimit të detajuar të tij në faqen zyrtare </w:t>
      </w:r>
      <w:r w:rsidR="008A39B5">
        <w:rPr>
          <w:rFonts w:ascii="Times New Roman" w:eastAsia="Times New Roman" w:hAnsi="Times New Roman" w:cs="Times New Roman"/>
          <w:color w:val="000000" w:themeColor="text1"/>
          <w:sz w:val="20"/>
          <w:szCs w:val="20"/>
          <w:lang w:val="sq-AL" w:eastAsia="sq-AL"/>
        </w:rPr>
        <w:t>ëëë</w:t>
      </w:r>
      <w:r w:rsidRPr="00023592">
        <w:rPr>
          <w:rFonts w:ascii="Times New Roman" w:eastAsia="Times New Roman" w:hAnsi="Times New Roman" w:cs="Times New Roman"/>
          <w:color w:val="000000" w:themeColor="text1"/>
          <w:sz w:val="20"/>
          <w:szCs w:val="20"/>
          <w:lang w:val="sq-AL" w:eastAsia="sq-AL"/>
        </w:rPr>
        <w:t>.</w:t>
      </w:r>
      <w:r w:rsidR="008B46DE" w:rsidRPr="00023592">
        <w:rPr>
          <w:rFonts w:ascii="Times New Roman" w:eastAsia="Times New Roman" w:hAnsi="Times New Roman" w:cs="Times New Roman"/>
          <w:color w:val="000000" w:themeColor="text1"/>
          <w:sz w:val="20"/>
          <w:szCs w:val="20"/>
          <w:lang w:val="sq-AL" w:eastAsia="sq-AL"/>
        </w:rPr>
        <w:t>infrastruktura</w:t>
      </w:r>
      <w:r w:rsidRPr="00023592">
        <w:rPr>
          <w:rFonts w:ascii="Times New Roman" w:eastAsia="Times New Roman" w:hAnsi="Times New Roman" w:cs="Times New Roman"/>
          <w:color w:val="000000" w:themeColor="text1"/>
          <w:sz w:val="20"/>
          <w:szCs w:val="20"/>
          <w:lang w:val="sq-AL" w:eastAsia="sq-AL"/>
        </w:rPr>
        <w:t>.gov.al,  si dhe në m</w:t>
      </w:r>
      <w:r w:rsidR="00641B38" w:rsidRPr="00023592">
        <w:rPr>
          <w:rFonts w:ascii="Times New Roman" w:eastAsia="Times New Roman" w:hAnsi="Times New Roman" w:cs="Times New Roman"/>
          <w:color w:val="000000" w:themeColor="text1"/>
          <w:sz w:val="20"/>
          <w:szCs w:val="20"/>
          <w:lang w:val="sq-AL" w:eastAsia="sq-AL"/>
        </w:rPr>
        <w:t xml:space="preserve">jediset e pritjes së publikut. </w:t>
      </w:r>
      <w:r w:rsidRPr="00023592">
        <w:rPr>
          <w:rFonts w:ascii="Times New Roman" w:eastAsia="Times New Roman" w:hAnsi="Times New Roman" w:cs="Times New Roman"/>
          <w:color w:val="000000" w:themeColor="text1"/>
          <w:sz w:val="20"/>
          <w:szCs w:val="20"/>
          <w:lang w:val="sq-AL" w:eastAsia="sq-AL"/>
        </w:rPr>
        <w:t>Programi i transparencës pasqyrohet në rubrika, tekste/përmbajtje, afat kohor për bërjen publike të tij, mënyrën e bërjes publike si dhe strukturën përkatëse e cila prodhon ose administron dokumentin.</w:t>
      </w:r>
      <w:r w:rsidRPr="00023592">
        <w:rPr>
          <w:rFonts w:ascii="Times New Roman" w:eastAsia="Times New Roman" w:hAnsi="Times New Roman" w:cs="Times New Roman"/>
          <w:color w:val="000000" w:themeColor="text1"/>
          <w:sz w:val="20"/>
          <w:szCs w:val="20"/>
          <w:lang w:val="sq-AL" w:eastAsia="sq-AL"/>
        </w:rPr>
        <w:br/>
        <w:t>Në përmbajtje të programit të transparencës evidentohet skema e publikimit, e cila pasqyron menutë ku adresohet dokumenti në faqen zyrtare në internet. Përveç kësaj, çdo dokument është i aksesueshëm edhe në skemë.</w:t>
      </w:r>
      <w:r w:rsidRPr="00023592">
        <w:rPr>
          <w:rFonts w:ascii="Times New Roman" w:eastAsia="Times New Roman" w:hAnsi="Times New Roman" w:cs="Times New Roman"/>
          <w:color w:val="000000" w:themeColor="text1"/>
          <w:sz w:val="20"/>
          <w:szCs w:val="20"/>
          <w:lang w:val="sq-AL" w:eastAsia="sq-AL"/>
        </w:rPr>
        <w:br/>
        <w:t>Dokumentacioni i bërë publik, do të jetë i përditësuar në formë e përmbajtje. Faqja zyrtare e Autoritetit Publik (</w:t>
      </w:r>
      <w:r w:rsidR="00641B38" w:rsidRPr="00023592">
        <w:rPr>
          <w:rFonts w:ascii="Times New Roman" w:eastAsia="Times New Roman" w:hAnsi="Times New Roman" w:cs="Times New Roman"/>
          <w:color w:val="000000" w:themeColor="text1"/>
          <w:sz w:val="20"/>
          <w:szCs w:val="20"/>
          <w:lang w:val="sq-AL" w:eastAsia="sq-AL"/>
        </w:rPr>
        <w:t>Ministria e Infrastruktur</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s dhe Energjisë</w:t>
      </w:r>
      <w:r w:rsidRPr="00023592">
        <w:rPr>
          <w:rFonts w:ascii="Times New Roman" w:eastAsia="Times New Roman" w:hAnsi="Times New Roman" w:cs="Times New Roman"/>
          <w:color w:val="000000" w:themeColor="text1"/>
          <w:sz w:val="20"/>
          <w:szCs w:val="20"/>
          <w:lang w:val="sq-AL" w:eastAsia="sq-AL"/>
        </w:rPr>
        <w:t>) është ndërtuar në atë formë që mundëson informacion për publikun pa kërkesë në format lehtësisht të kuptueshëm. Në rubrikat e faqes zyrtare pasqyrohen edhe informacione që karakterizohen nga kufizime të identifikimit të të dhënave personale për shkak të ruajtjes së privatësisë së individëve/subjekteve të të dhënave, etj.</w:t>
      </w:r>
      <w:r w:rsidRPr="00023592">
        <w:rPr>
          <w:rFonts w:ascii="Times New Roman" w:eastAsia="Times New Roman" w:hAnsi="Times New Roman" w:cs="Times New Roman"/>
          <w:color w:val="000000" w:themeColor="text1"/>
          <w:sz w:val="20"/>
          <w:szCs w:val="20"/>
          <w:lang w:val="sq-AL" w:eastAsia="sq-AL"/>
        </w:rPr>
        <w:br/>
        <w:t>Skema e publikimit paraqitet nëpërmjet tabelës përmbledhëse të evidentuar në këtë program.</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II. PARIME TË PËRGJITHSHME</w:t>
      </w:r>
    </w:p>
    <w:p w:rsidR="00641B38"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Parimet kryesore në të cilat mbështetet Programi Transparencës së Ministrisë </w:t>
      </w:r>
      <w:r w:rsidR="00641B38" w:rsidRPr="00023592">
        <w:rPr>
          <w:rFonts w:ascii="Times New Roman" w:eastAsia="Times New Roman" w:hAnsi="Times New Roman" w:cs="Times New Roman"/>
          <w:color w:val="000000" w:themeColor="text1"/>
          <w:sz w:val="20"/>
          <w:szCs w:val="20"/>
          <w:lang w:val="sq-AL" w:eastAsia="sq-AL"/>
        </w:rPr>
        <w:t>s</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 Infrastruktur</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s dhe Energjisë </w:t>
      </w:r>
      <w:r w:rsidRPr="00023592">
        <w:rPr>
          <w:rFonts w:ascii="Times New Roman" w:eastAsia="Times New Roman" w:hAnsi="Times New Roman" w:cs="Times New Roman"/>
          <w:color w:val="000000" w:themeColor="text1"/>
          <w:sz w:val="20"/>
          <w:szCs w:val="20"/>
          <w:lang w:val="sq-AL" w:eastAsia="sq-AL"/>
        </w:rPr>
        <w:t>janë:</w:t>
      </w:r>
      <w:r w:rsidRPr="00023592">
        <w:rPr>
          <w:rFonts w:ascii="Times New Roman" w:eastAsia="Times New Roman" w:hAnsi="Times New Roman" w:cs="Times New Roman"/>
          <w:color w:val="000000" w:themeColor="text1"/>
          <w:sz w:val="20"/>
          <w:szCs w:val="20"/>
          <w:lang w:val="sq-AL" w:eastAsia="sq-AL"/>
        </w:rPr>
        <w:br/>
        <w:t>1.    “E drejta për informim” është e drejtë Kushtetuese e parashikuar në nenin 23 të saj, e aksesueshme nga</w:t>
      </w:r>
      <w:r w:rsidR="00641B38" w:rsidRPr="00023592">
        <w:rPr>
          <w:rFonts w:ascii="Times New Roman" w:eastAsia="Times New Roman" w:hAnsi="Times New Roman" w:cs="Times New Roman"/>
          <w:color w:val="000000" w:themeColor="text1"/>
          <w:sz w:val="20"/>
          <w:szCs w:val="20"/>
          <w:lang w:val="sq-AL" w:eastAsia="sq-AL"/>
        </w:rPr>
        <w:t xml:space="preserve"> të gjithë pa asnjë përjashtim.</w:t>
      </w:r>
    </w:p>
    <w:p w:rsidR="00641B38"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2.    Prezumimi i publikimit maksimal të të dhënave: </w:t>
      </w:r>
      <w:r w:rsidR="00641B38" w:rsidRPr="00023592">
        <w:rPr>
          <w:rFonts w:ascii="Times New Roman" w:eastAsia="Times New Roman" w:hAnsi="Times New Roman" w:cs="Times New Roman"/>
          <w:color w:val="000000" w:themeColor="text1"/>
          <w:sz w:val="20"/>
          <w:szCs w:val="20"/>
          <w:lang w:val="sq-AL" w:eastAsia="sq-AL"/>
        </w:rPr>
        <w:t>Ministria Infrastruktur</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s dhe Energjisë </w:t>
      </w:r>
      <w:r w:rsidRPr="00023592">
        <w:rPr>
          <w:rFonts w:ascii="Times New Roman" w:eastAsia="Times New Roman" w:hAnsi="Times New Roman" w:cs="Times New Roman"/>
          <w:color w:val="000000" w:themeColor="text1"/>
          <w:sz w:val="20"/>
          <w:szCs w:val="20"/>
          <w:lang w:val="sq-AL" w:eastAsia="sq-AL"/>
        </w:rPr>
        <w:t>ushtron funksione publike, për rrjedhojë informacioni që rrjedh nga veprimtaria e tij publikohet në përpu</w:t>
      </w:r>
      <w:r w:rsidR="00641B38" w:rsidRPr="00023592">
        <w:rPr>
          <w:rFonts w:ascii="Times New Roman" w:eastAsia="Times New Roman" w:hAnsi="Times New Roman" w:cs="Times New Roman"/>
          <w:color w:val="000000" w:themeColor="text1"/>
          <w:sz w:val="20"/>
          <w:szCs w:val="20"/>
          <w:lang w:val="sq-AL" w:eastAsia="sq-AL"/>
        </w:rPr>
        <w:t>thje me legjislacionin në fuqi.</w:t>
      </w:r>
    </w:p>
    <w:p w:rsidR="00641B38"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3.    Zbatimi korrekt i ligjit dhe dispozitave ligjore që rregullojnë në mënyrë të posaçme veprimtarinë e </w:t>
      </w:r>
      <w:r w:rsidR="00641B38" w:rsidRPr="00023592">
        <w:rPr>
          <w:rFonts w:ascii="Times New Roman" w:eastAsia="Times New Roman" w:hAnsi="Times New Roman" w:cs="Times New Roman"/>
          <w:color w:val="000000" w:themeColor="text1"/>
          <w:sz w:val="20"/>
          <w:szCs w:val="20"/>
          <w:lang w:val="sq-AL" w:eastAsia="sq-AL"/>
        </w:rPr>
        <w:t>Ministris</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 s</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 Infrastruktur</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s dhe Energjisë. </w:t>
      </w:r>
    </w:p>
    <w:p w:rsidR="00641B38"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4.    Informacioni përshtatet në </w:t>
      </w:r>
      <w:r w:rsidR="00641B38" w:rsidRPr="00023592">
        <w:rPr>
          <w:rFonts w:ascii="Times New Roman" w:eastAsia="Times New Roman" w:hAnsi="Times New Roman" w:cs="Times New Roman"/>
          <w:color w:val="000000" w:themeColor="text1"/>
          <w:sz w:val="20"/>
          <w:szCs w:val="20"/>
          <w:lang w:val="sq-AL" w:eastAsia="sq-AL"/>
        </w:rPr>
        <w:t>gjuhë të qartë e të kuptueshme.</w:t>
      </w:r>
    </w:p>
    <w:p w:rsidR="00641B38"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5.    Organ mbikëqyrës i </w:t>
      </w:r>
      <w:r w:rsidR="00BC0EC9" w:rsidRPr="00023592">
        <w:rPr>
          <w:rFonts w:ascii="Times New Roman" w:eastAsia="Times New Roman" w:hAnsi="Times New Roman" w:cs="Times New Roman"/>
          <w:color w:val="000000" w:themeColor="text1"/>
          <w:sz w:val="20"/>
          <w:szCs w:val="20"/>
          <w:lang w:val="sq-AL" w:eastAsia="sq-AL"/>
        </w:rPr>
        <w:t>procedurave</w:t>
      </w:r>
      <w:r w:rsidRPr="00023592">
        <w:rPr>
          <w:rFonts w:ascii="Times New Roman" w:eastAsia="Times New Roman" w:hAnsi="Times New Roman" w:cs="Times New Roman"/>
          <w:color w:val="000000" w:themeColor="text1"/>
          <w:sz w:val="20"/>
          <w:szCs w:val="20"/>
          <w:lang w:val="sq-AL" w:eastAsia="sq-AL"/>
        </w:rPr>
        <w:t xml:space="preserve"> të informimit publik është Komisioneri për të Drejtën e Informimit dhe Mbrojtjen e të Dhënave Pe</w:t>
      </w:r>
      <w:r w:rsidR="00641B38" w:rsidRPr="00023592">
        <w:rPr>
          <w:rFonts w:ascii="Times New Roman" w:eastAsia="Times New Roman" w:hAnsi="Times New Roman" w:cs="Times New Roman"/>
          <w:color w:val="000000" w:themeColor="text1"/>
          <w:sz w:val="20"/>
          <w:szCs w:val="20"/>
          <w:lang w:val="sq-AL" w:eastAsia="sq-AL"/>
        </w:rPr>
        <w:t>rsonale” (këtej e tutje KDIMDP)</w:t>
      </w:r>
    </w:p>
    <w:p w:rsidR="00641B38"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6.    Rishikimi i programit të transparencës bëhet sipas së njëjtës procedurë, përmes së c</w:t>
      </w:r>
      <w:r w:rsidR="00641B38" w:rsidRPr="00023592">
        <w:rPr>
          <w:rFonts w:ascii="Times New Roman" w:eastAsia="Times New Roman" w:hAnsi="Times New Roman" w:cs="Times New Roman"/>
          <w:color w:val="000000" w:themeColor="text1"/>
          <w:sz w:val="20"/>
          <w:szCs w:val="20"/>
          <w:lang w:val="sq-AL" w:eastAsia="sq-AL"/>
        </w:rPr>
        <w:t>ilës është bërë miratimi i tij.</w:t>
      </w:r>
    </w:p>
    <w:p w:rsidR="00594F6B" w:rsidRPr="00023592" w:rsidRDefault="00641B38"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7.    Informacioni publik </w:t>
      </w:r>
      <w:r w:rsidR="00594F6B" w:rsidRPr="00023592">
        <w:rPr>
          <w:rFonts w:ascii="Times New Roman" w:eastAsia="Times New Roman" w:hAnsi="Times New Roman" w:cs="Times New Roman"/>
          <w:color w:val="000000" w:themeColor="text1"/>
          <w:sz w:val="20"/>
          <w:szCs w:val="20"/>
          <w:lang w:val="sq-AL" w:eastAsia="sq-AL"/>
        </w:rPr>
        <w:t>pa kërkesë duhet të jetë:  </w:t>
      </w:r>
      <w:r w:rsidR="00594F6B" w:rsidRPr="00023592">
        <w:rPr>
          <w:rFonts w:ascii="Times New Roman" w:eastAsia="Times New Roman" w:hAnsi="Times New Roman" w:cs="Times New Roman"/>
          <w:color w:val="000000" w:themeColor="text1"/>
          <w:sz w:val="20"/>
          <w:szCs w:val="20"/>
          <w:lang w:val="sq-AL" w:eastAsia="sq-AL"/>
        </w:rPr>
        <w:br/>
        <w:t>-    i plotë;</w:t>
      </w:r>
      <w:r w:rsidR="00594F6B" w:rsidRPr="00023592">
        <w:rPr>
          <w:rFonts w:ascii="Times New Roman" w:eastAsia="Times New Roman" w:hAnsi="Times New Roman" w:cs="Times New Roman"/>
          <w:color w:val="000000" w:themeColor="text1"/>
          <w:sz w:val="20"/>
          <w:szCs w:val="20"/>
          <w:lang w:val="sq-AL" w:eastAsia="sq-AL"/>
        </w:rPr>
        <w:br/>
        <w:t>-    i saktë;</w:t>
      </w:r>
      <w:r w:rsidR="00594F6B" w:rsidRPr="00023592">
        <w:rPr>
          <w:rFonts w:ascii="Times New Roman" w:eastAsia="Times New Roman" w:hAnsi="Times New Roman" w:cs="Times New Roman"/>
          <w:color w:val="000000" w:themeColor="text1"/>
          <w:sz w:val="20"/>
          <w:szCs w:val="20"/>
          <w:lang w:val="sq-AL" w:eastAsia="sq-AL"/>
        </w:rPr>
        <w:br/>
        <w:t>-    i përditësuar;</w:t>
      </w:r>
      <w:r w:rsidR="00594F6B" w:rsidRPr="00023592">
        <w:rPr>
          <w:rFonts w:ascii="Times New Roman" w:eastAsia="Times New Roman" w:hAnsi="Times New Roman" w:cs="Times New Roman"/>
          <w:color w:val="000000" w:themeColor="text1"/>
          <w:sz w:val="20"/>
          <w:szCs w:val="20"/>
          <w:lang w:val="sq-AL" w:eastAsia="sq-AL"/>
        </w:rPr>
        <w:br/>
        <w:t>-    i thjeshtë në konsultim;</w:t>
      </w:r>
      <w:r w:rsidR="00594F6B" w:rsidRPr="00023592">
        <w:rPr>
          <w:rFonts w:ascii="Times New Roman" w:eastAsia="Times New Roman" w:hAnsi="Times New Roman" w:cs="Times New Roman"/>
          <w:color w:val="000000" w:themeColor="text1"/>
          <w:sz w:val="20"/>
          <w:szCs w:val="20"/>
          <w:lang w:val="sq-AL" w:eastAsia="sq-AL"/>
        </w:rPr>
        <w:br/>
        <w:t>-    i kuptueshëm;</w:t>
      </w:r>
      <w:r w:rsidR="00594F6B" w:rsidRPr="00023592">
        <w:rPr>
          <w:rFonts w:ascii="Times New Roman" w:eastAsia="Times New Roman" w:hAnsi="Times New Roman" w:cs="Times New Roman"/>
          <w:color w:val="000000" w:themeColor="text1"/>
          <w:sz w:val="20"/>
          <w:szCs w:val="20"/>
          <w:lang w:val="sq-AL" w:eastAsia="sq-AL"/>
        </w:rPr>
        <w:br/>
        <w:t>-    lehtësisht i aksesueshëm;</w:t>
      </w:r>
      <w:r w:rsidR="00594F6B" w:rsidRPr="00023592">
        <w:rPr>
          <w:rFonts w:ascii="Times New Roman" w:eastAsia="Times New Roman" w:hAnsi="Times New Roman" w:cs="Times New Roman"/>
          <w:color w:val="000000" w:themeColor="text1"/>
          <w:sz w:val="20"/>
          <w:szCs w:val="20"/>
          <w:lang w:val="sq-AL" w:eastAsia="sq-AL"/>
        </w:rPr>
        <w:br/>
        <w:t>-    i pajtueshëm me dokumentet origjinale në posedim të autoritetit publik.</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III. INFORMACIONI QË BËHET PUBLIK PA KËRKESË</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Informacioni i lejuar për publikim është shprehimisht i parashikuar në nenin 7 të ligjit Nr.119/2014 “Për të Drejtën e Informimit”.</w:t>
      </w:r>
      <w:r w:rsidRPr="00023592">
        <w:rPr>
          <w:rFonts w:ascii="Times New Roman" w:eastAsia="Times New Roman" w:hAnsi="Times New Roman" w:cs="Times New Roman"/>
          <w:color w:val="000000" w:themeColor="text1"/>
          <w:sz w:val="20"/>
          <w:szCs w:val="20"/>
          <w:lang w:val="sq-AL" w:eastAsia="sq-AL"/>
        </w:rPr>
        <w:br/>
        <w:t xml:space="preserve">Në përputhje me këtë program transparence të miratuar, </w:t>
      </w:r>
      <w:r w:rsidR="00B241EF" w:rsidRPr="00023592">
        <w:rPr>
          <w:rFonts w:ascii="Times New Roman" w:eastAsia="Times New Roman" w:hAnsi="Times New Roman" w:cs="Times New Roman"/>
          <w:color w:val="000000" w:themeColor="text1"/>
          <w:sz w:val="20"/>
          <w:szCs w:val="20"/>
          <w:lang w:val="sq-AL" w:eastAsia="sq-AL"/>
        </w:rPr>
        <w:t xml:space="preserve">Ministria e </w:t>
      </w:r>
      <w:r w:rsidR="00641B38" w:rsidRPr="00023592">
        <w:rPr>
          <w:rFonts w:ascii="Times New Roman" w:eastAsia="Times New Roman" w:hAnsi="Times New Roman" w:cs="Times New Roman"/>
          <w:color w:val="000000" w:themeColor="text1"/>
          <w:sz w:val="20"/>
          <w:szCs w:val="20"/>
          <w:lang w:val="sq-AL" w:eastAsia="sq-AL"/>
        </w:rPr>
        <w:t>Infrastruktur</w:t>
      </w:r>
      <w:r w:rsidR="008B46DE" w:rsidRPr="00023592">
        <w:rPr>
          <w:rFonts w:ascii="Times New Roman" w:eastAsia="Times New Roman" w:hAnsi="Times New Roman" w:cs="Times New Roman"/>
          <w:color w:val="000000" w:themeColor="text1"/>
          <w:sz w:val="20"/>
          <w:szCs w:val="20"/>
          <w:lang w:val="sq-AL" w:eastAsia="sq-AL"/>
        </w:rPr>
        <w:t>ë</w:t>
      </w:r>
      <w:r w:rsidR="00641B38" w:rsidRPr="00023592">
        <w:rPr>
          <w:rFonts w:ascii="Times New Roman" w:eastAsia="Times New Roman" w:hAnsi="Times New Roman" w:cs="Times New Roman"/>
          <w:color w:val="000000" w:themeColor="text1"/>
          <w:sz w:val="20"/>
          <w:szCs w:val="20"/>
          <w:lang w:val="sq-AL" w:eastAsia="sq-AL"/>
        </w:rPr>
        <w:t xml:space="preserve">s dhe </w:t>
      </w:r>
      <w:r w:rsidR="00B241EF" w:rsidRPr="00023592">
        <w:rPr>
          <w:rFonts w:ascii="Times New Roman" w:eastAsia="Times New Roman" w:hAnsi="Times New Roman" w:cs="Times New Roman"/>
          <w:color w:val="000000" w:themeColor="text1"/>
          <w:sz w:val="20"/>
          <w:szCs w:val="20"/>
          <w:lang w:val="sq-AL" w:eastAsia="sq-AL"/>
        </w:rPr>
        <w:t xml:space="preserve">Energjisë </w:t>
      </w:r>
      <w:r w:rsidRPr="00023592">
        <w:rPr>
          <w:rFonts w:ascii="Times New Roman" w:eastAsia="Times New Roman" w:hAnsi="Times New Roman" w:cs="Times New Roman"/>
          <w:color w:val="000000" w:themeColor="text1"/>
          <w:sz w:val="20"/>
          <w:szCs w:val="20"/>
          <w:lang w:val="sq-AL" w:eastAsia="sq-AL"/>
        </w:rPr>
        <w:t xml:space="preserve">vendos në dispozicion të publikut në faqen e tij të internetit </w:t>
      </w:r>
      <w:r w:rsidR="008A39B5">
        <w:rPr>
          <w:rFonts w:ascii="Times New Roman" w:eastAsia="Times New Roman" w:hAnsi="Times New Roman" w:cs="Times New Roman"/>
          <w:color w:val="000000" w:themeColor="text1"/>
          <w:sz w:val="20"/>
          <w:szCs w:val="20"/>
          <w:lang w:val="sq-AL" w:eastAsia="sq-AL"/>
        </w:rPr>
        <w:t>ëëë</w:t>
      </w:r>
      <w:r w:rsidR="008B46DE" w:rsidRPr="00023592">
        <w:rPr>
          <w:rFonts w:ascii="Times New Roman" w:eastAsia="Times New Roman" w:hAnsi="Times New Roman" w:cs="Times New Roman"/>
          <w:color w:val="000000" w:themeColor="text1"/>
          <w:sz w:val="20"/>
          <w:szCs w:val="20"/>
          <w:lang w:val="sq-AL" w:eastAsia="sq-AL"/>
        </w:rPr>
        <w:t xml:space="preserve">.infrastruktura.gov.al </w:t>
      </w:r>
      <w:r w:rsidRPr="00023592">
        <w:rPr>
          <w:rFonts w:ascii="Times New Roman" w:eastAsia="Times New Roman" w:hAnsi="Times New Roman" w:cs="Times New Roman"/>
          <w:color w:val="000000" w:themeColor="text1"/>
          <w:sz w:val="20"/>
          <w:szCs w:val="20"/>
          <w:lang w:val="sq-AL" w:eastAsia="sq-AL"/>
        </w:rPr>
        <w:t>dhe në mjediset e pritjes së publikut, kategoritë e mëposhtme të informacionit:</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Strukturën organizative të autoritetit publik;</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Tekstet e plota, të ligjeve, të akteve nënligjore, të kodeve të sjelljes, dokumente politikash, të manualit ose ndonjë dokument tjetër që ka lidhje me ushtrimin e funksioneve të tij dhe që prek publikun e gjerë;</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Informacion për procedurat që duhen ndjekur për të bërë një kërkesë për informim, adresën postare dhe elektronike për depozitimin e kërkesave për informim, si dhe procedurat e ankimit të vendimit përkatës;</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Të dhëna për vendndodhjen e zyrave të autoritetit publik, orarin e punës, emrin dhe kontaktet e koordinatorit për të drejtën e informimit;</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xml:space="preserve">    Të dhëna për arsimin, kualifikimet dhe pagat e funksionarëve, të cilët kanë detyrimin për deklarimin e pasurisë, sipas ligjit, strukturat e pagave për nëpunësit e tjerë, si dhe një përshkrim të </w:t>
      </w:r>
      <w:r w:rsidR="00BC0EC9" w:rsidRPr="00023592">
        <w:rPr>
          <w:rFonts w:ascii="Times New Roman" w:eastAsia="Times New Roman" w:hAnsi="Times New Roman" w:cs="Times New Roman"/>
          <w:color w:val="000000" w:themeColor="text1"/>
          <w:sz w:val="20"/>
          <w:szCs w:val="20"/>
          <w:lang w:val="sq-AL" w:eastAsia="sq-AL"/>
        </w:rPr>
        <w:t>procedurave</w:t>
      </w:r>
      <w:r w:rsidRPr="00023592">
        <w:rPr>
          <w:rFonts w:ascii="Times New Roman" w:eastAsia="Times New Roman" w:hAnsi="Times New Roman" w:cs="Times New Roman"/>
          <w:color w:val="000000" w:themeColor="text1"/>
          <w:sz w:val="20"/>
          <w:szCs w:val="20"/>
          <w:lang w:val="sq-AL" w:eastAsia="sq-AL"/>
        </w:rPr>
        <w:t xml:space="preserve"> të zgjedhjes, kompetencave dhe detyrave të funksionarëve të lartë të autoritetit publik dhe </w:t>
      </w:r>
      <w:r w:rsidR="00BC0EC9" w:rsidRPr="00023592">
        <w:rPr>
          <w:rFonts w:ascii="Times New Roman" w:eastAsia="Times New Roman" w:hAnsi="Times New Roman" w:cs="Times New Roman"/>
          <w:color w:val="000000" w:themeColor="text1"/>
          <w:sz w:val="20"/>
          <w:szCs w:val="20"/>
          <w:lang w:val="sq-AL" w:eastAsia="sq-AL"/>
        </w:rPr>
        <w:t>procedurën</w:t>
      </w:r>
      <w:r w:rsidRPr="00023592">
        <w:rPr>
          <w:rFonts w:ascii="Times New Roman" w:eastAsia="Times New Roman" w:hAnsi="Times New Roman" w:cs="Times New Roman"/>
          <w:color w:val="000000" w:themeColor="text1"/>
          <w:sz w:val="20"/>
          <w:szCs w:val="20"/>
          <w:lang w:val="sq-AL" w:eastAsia="sq-AL"/>
        </w:rPr>
        <w:t xml:space="preserve"> që ata ndjekin për të marrë vendime;</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Mekanizmat monitorues dhe të kontrollit që veprojnë mbi autoritetin publik, përfshirë planet strategjike të punës, raportet e auditimit nga Kontrolli i Lartë i Shtetit ose subjekte të tjera, si dhe dokumentet që përmbajnë tregues të performancës së autoritetit;</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Të dhëna për buxhetin dhe planin e shpenzimeve për vitin financiar në vijim dhe vitet e kaluara, si dhe çdo raport vjetor për zbatimin e buxhetit. Në ato raste kur autoriteti publik vetëfinancohet nga tarifat e licencave ose çdo formë tjetër e financimit të drejtpërdrejtë nga subjektet e rregulluara prej tij, bëhen publike edhe dokumentet që tregojnë gjendjen e shlyerjes së detyrimeve nga subjektet e licencuara;</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Informacion për procedurat e prokurimit, përkatësisht, sipas parashikimeve të ligjit nr. 9643, datë 20.12.2006, “Për prokurimin publik”, që kryhen për llogari të autor</w:t>
      </w:r>
      <w:r w:rsidR="00155215" w:rsidRPr="00023592">
        <w:rPr>
          <w:rFonts w:ascii="Times New Roman" w:eastAsia="Times New Roman" w:hAnsi="Times New Roman" w:cs="Times New Roman"/>
          <w:color w:val="000000" w:themeColor="text1"/>
          <w:sz w:val="20"/>
          <w:szCs w:val="20"/>
          <w:lang w:val="sq-AL" w:eastAsia="sq-AL"/>
        </w:rPr>
        <w:t xml:space="preserve">itetit publik, duke përfshirë: </w:t>
      </w:r>
      <w:r w:rsidRPr="00023592">
        <w:rPr>
          <w:rFonts w:ascii="Times New Roman" w:eastAsia="Times New Roman" w:hAnsi="Times New Roman" w:cs="Times New Roman"/>
          <w:color w:val="000000" w:themeColor="text1"/>
          <w:sz w:val="20"/>
          <w:szCs w:val="20"/>
          <w:lang w:val="sq-AL" w:eastAsia="sq-AL"/>
        </w:rPr>
        <w:t>listën e kontratave të lidhura, shumën e kontraktuar, palët kontraktuese dhe përshkrimin e shërbimeve apo mallrave të kontraktuara, informacionin për zbatimin dhe monitorimin e kontratave, si dhe udhëzues e politika të ndryshme;</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Informacion për shërbimet që autoriteti i jep publikut, përfshirë standardet për cilësinë e shërbimit, një përshkrim të kategorive dhe formave të ndihmës shoqërore, subvencioneve të dhëna nga autoriteti publik dhe të proçedurave për t’i përfituar ato, informacione dhe dokumente që kërkohen shpesh, çdo informacion tjetër që gjykohet i dobishëm nga autoriteti publik;</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xml:space="preserve">    Çdo mekanizëm dhe </w:t>
      </w:r>
      <w:r w:rsidR="00BC0EC9" w:rsidRPr="00023592">
        <w:rPr>
          <w:rFonts w:ascii="Times New Roman" w:eastAsia="Times New Roman" w:hAnsi="Times New Roman" w:cs="Times New Roman"/>
          <w:color w:val="000000" w:themeColor="text1"/>
          <w:sz w:val="20"/>
          <w:szCs w:val="20"/>
          <w:lang w:val="sq-AL" w:eastAsia="sq-AL"/>
        </w:rPr>
        <w:t>procedurë</w:t>
      </w:r>
      <w:r w:rsidRPr="00023592">
        <w:rPr>
          <w:rFonts w:ascii="Times New Roman" w:eastAsia="Times New Roman" w:hAnsi="Times New Roman" w:cs="Times New Roman"/>
          <w:color w:val="000000" w:themeColor="text1"/>
          <w:sz w:val="20"/>
          <w:szCs w:val="20"/>
          <w:lang w:val="sq-AL" w:eastAsia="sq-AL"/>
        </w:rPr>
        <w:t xml:space="preserve"> për bërjen e kërkesave dhe ankesave, në lidhje me veprimet ose mosveprimet e autoritetit publik, </w:t>
      </w:r>
      <w:r w:rsidR="00BC0EC9" w:rsidRPr="00023592">
        <w:rPr>
          <w:rFonts w:ascii="Times New Roman" w:eastAsia="Times New Roman" w:hAnsi="Times New Roman" w:cs="Times New Roman"/>
          <w:color w:val="000000" w:themeColor="text1"/>
          <w:sz w:val="20"/>
          <w:szCs w:val="20"/>
          <w:lang w:val="sq-AL" w:eastAsia="sq-AL"/>
        </w:rPr>
        <w:t>procedura</w:t>
      </w:r>
      <w:r w:rsidRPr="00023592">
        <w:rPr>
          <w:rFonts w:ascii="Times New Roman" w:eastAsia="Times New Roman" w:hAnsi="Times New Roman" w:cs="Times New Roman"/>
          <w:color w:val="000000" w:themeColor="text1"/>
          <w:sz w:val="20"/>
          <w:szCs w:val="20"/>
          <w:lang w:val="sq-AL" w:eastAsia="sq-AL"/>
        </w:rPr>
        <w:t>, përmes së cilës personat e interesuar mund të paraqesin mendimet e tyre apo të ndikojnë në çfarëdo mënyre tjetër në hartimin e ligjeve, të politikave publike apo ushtrimin e funksioneve të Autoritetit Publik, një përshkrim të thjeshtë të sistemit që përdor autoriteti publik për mbajtjen e dokumentacionit, të llojeve, formave të dokumenteve, si dhe të kategorive të informacionit që bëhet publik pa kërkesë;</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Autoriteti Publik, gjithashtu, krijon dhe arkivon një kopje dixhitale të faqes zyrtare të tij në internet, të plotësuar me informacionin që kërkohet në programin e miratuar të transparencës, si dhe për metodat, mekanizmat dhe periodicitetin e publikimit të informacioneve publike, të cilat vihen në dispozicion të publikut pa kërkesë;</w:t>
      </w:r>
      <w:r w:rsidRPr="00023592">
        <w:rPr>
          <w:rFonts w:ascii="Times New Roman" w:eastAsia="Times New Roman" w:hAnsi="Times New Roman" w:cs="Times New Roman"/>
          <w:color w:val="000000" w:themeColor="text1"/>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sym w:font="Symbol" w:char="F0A7"/>
      </w:r>
      <w:r w:rsidRPr="00023592">
        <w:rPr>
          <w:rFonts w:ascii="Times New Roman" w:eastAsia="Times New Roman" w:hAnsi="Times New Roman" w:cs="Times New Roman"/>
          <w:color w:val="000000" w:themeColor="text1"/>
          <w:sz w:val="20"/>
          <w:szCs w:val="20"/>
          <w:lang w:val="sq-AL" w:eastAsia="sq-AL"/>
        </w:rPr>
        <w:t>    Aktet që përmbajnë rregulla, norma apo kufizime të të drejtave dhe lirive themelore të individit, si dhe me efekt të drejtpërdrejtë për ta, bëhen publike me anë të afishimit apo postimit në faqen zyrtare të internetit, brenda 48 orëve prej miratimit të aktit nga Autoritetit Publik.</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Informacioni i publikuar sipas kësaj skeme, përditësohet sa herë ai ndryshon.</w:t>
      </w:r>
    </w:p>
    <w:p w:rsidR="00606928" w:rsidRPr="00023592" w:rsidRDefault="00606928"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 xml:space="preserve">IV. TABELA PËRMBLEDHËSE E PROGRAMIT TË </w:t>
      </w:r>
      <w:r w:rsidR="008A39B5">
        <w:rPr>
          <w:rFonts w:ascii="Times New Roman" w:eastAsia="Times New Roman" w:hAnsi="Times New Roman" w:cs="Times New Roman"/>
          <w:b/>
          <w:color w:val="000000" w:themeColor="text1"/>
          <w:sz w:val="20"/>
          <w:szCs w:val="20"/>
          <w:lang w:val="sq-AL" w:eastAsia="sq-AL"/>
        </w:rPr>
        <w:t>TRANSPARENCËS SË MINISTRIS</w:t>
      </w:r>
      <w:r w:rsidR="008A39B5" w:rsidRPr="00023592">
        <w:rPr>
          <w:rFonts w:ascii="Times New Roman" w:eastAsia="Times New Roman" w:hAnsi="Times New Roman" w:cs="Times New Roman"/>
          <w:b/>
          <w:color w:val="000000" w:themeColor="text1"/>
          <w:sz w:val="20"/>
          <w:szCs w:val="20"/>
          <w:lang w:val="sq-AL" w:eastAsia="sq-AL"/>
        </w:rPr>
        <w:t>Ë</w:t>
      </w:r>
      <w:r w:rsidR="008A39B5">
        <w:rPr>
          <w:rFonts w:ascii="Times New Roman" w:eastAsia="Times New Roman" w:hAnsi="Times New Roman" w:cs="Times New Roman"/>
          <w:b/>
          <w:color w:val="000000" w:themeColor="text1"/>
          <w:sz w:val="20"/>
          <w:szCs w:val="20"/>
          <w:lang w:val="sq-AL" w:eastAsia="sq-AL"/>
        </w:rPr>
        <w:t xml:space="preserve"> S</w:t>
      </w:r>
      <w:r w:rsidR="008A39B5" w:rsidRPr="00023592">
        <w:rPr>
          <w:rFonts w:ascii="Times New Roman" w:eastAsia="Times New Roman" w:hAnsi="Times New Roman" w:cs="Times New Roman"/>
          <w:b/>
          <w:color w:val="000000" w:themeColor="text1"/>
          <w:sz w:val="20"/>
          <w:szCs w:val="20"/>
          <w:lang w:val="sq-AL" w:eastAsia="sq-AL"/>
        </w:rPr>
        <w:t>Ë</w:t>
      </w:r>
      <w:r w:rsidR="008A39B5">
        <w:rPr>
          <w:rFonts w:ascii="Times New Roman" w:eastAsia="Times New Roman" w:hAnsi="Times New Roman" w:cs="Times New Roman"/>
          <w:b/>
          <w:color w:val="000000" w:themeColor="text1"/>
          <w:sz w:val="20"/>
          <w:szCs w:val="20"/>
          <w:lang w:val="sq-AL" w:eastAsia="sq-AL"/>
        </w:rPr>
        <w:t xml:space="preserve"> INFRASTRUKTURËS DHE ENERGJISË</w:t>
      </w:r>
      <w:r w:rsidRPr="00023592">
        <w:rPr>
          <w:rFonts w:ascii="Times New Roman" w:eastAsia="Times New Roman" w:hAnsi="Times New Roman" w:cs="Times New Roman"/>
          <w:b/>
          <w:color w:val="000000" w:themeColor="text1"/>
          <w:sz w:val="20"/>
          <w:szCs w:val="20"/>
          <w:lang w:val="sq-AL" w:eastAsia="sq-AL"/>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0"/>
        <w:gridCol w:w="885"/>
        <w:gridCol w:w="2492"/>
        <w:gridCol w:w="1191"/>
        <w:gridCol w:w="1571"/>
        <w:gridCol w:w="1351"/>
      </w:tblGrid>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b/>
                <w:bCs/>
                <w:color w:val="000000" w:themeColor="text1"/>
                <w:sz w:val="20"/>
                <w:szCs w:val="20"/>
                <w:lang w:val="sq-AL" w:eastAsia="sq-AL"/>
              </w:rPr>
              <w:t>Kategoritë e informacionit publik  pa kërkesë</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b/>
                <w:bCs/>
                <w:color w:val="000000" w:themeColor="text1"/>
                <w:sz w:val="20"/>
                <w:szCs w:val="20"/>
                <w:lang w:val="sq-AL" w:eastAsia="sq-AL"/>
              </w:rPr>
              <w:t>Baza ligjore</w:t>
            </w:r>
          </w:p>
        </w:tc>
        <w:tc>
          <w:tcPr>
            <w:tcW w:w="171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b/>
                <w:bCs/>
                <w:color w:val="000000" w:themeColor="text1"/>
                <w:sz w:val="20"/>
                <w:szCs w:val="20"/>
                <w:lang w:val="sq-AL" w:eastAsia="sq-AL"/>
              </w:rPr>
              <w:t>Dokumenti/Përmbajtja</w:t>
            </w:r>
          </w:p>
        </w:tc>
        <w:tc>
          <w:tcPr>
            <w:tcW w:w="169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b/>
                <w:bCs/>
                <w:color w:val="000000" w:themeColor="text1"/>
                <w:sz w:val="20"/>
                <w:szCs w:val="20"/>
                <w:lang w:val="sq-AL" w:eastAsia="sq-AL"/>
              </w:rPr>
              <w:t>Afati kohor për publikim</w:t>
            </w:r>
          </w:p>
        </w:tc>
        <w:tc>
          <w:tcPr>
            <w:tcW w:w="154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b/>
                <w:bCs/>
                <w:color w:val="000000" w:themeColor="text1"/>
                <w:sz w:val="20"/>
                <w:szCs w:val="20"/>
                <w:lang w:val="sq-AL" w:eastAsia="sq-AL"/>
              </w:rPr>
              <w:t>Mënyra e publikimit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b/>
                <w:bCs/>
                <w:color w:val="000000" w:themeColor="text1"/>
                <w:sz w:val="20"/>
                <w:szCs w:val="20"/>
                <w:lang w:val="sq-AL" w:eastAsia="sq-AL"/>
              </w:rPr>
              <w:t>Struktura përgjegjëse</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Përshkrim të strukturës organizative, funksioneve dhe detyrave të A.P</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606928"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7/1/a/d</w:t>
            </w:r>
          </w:p>
        </w:tc>
        <w:tc>
          <w:tcPr>
            <w:tcW w:w="1710" w:type="dxa"/>
            <w:tcBorders>
              <w:top w:val="outset" w:sz="6" w:space="0" w:color="auto"/>
              <w:left w:val="outset" w:sz="6" w:space="0" w:color="auto"/>
              <w:bottom w:val="outset" w:sz="6" w:space="0" w:color="auto"/>
              <w:right w:val="outset" w:sz="6" w:space="0" w:color="auto"/>
            </w:tcBorders>
            <w:vAlign w:val="center"/>
            <w:hideMark/>
          </w:tcPr>
          <w:p w:rsidR="00815EC2" w:rsidRPr="00023592" w:rsidRDefault="00DA4137" w:rsidP="00815EC2">
            <w:pPr>
              <w:spacing w:before="100" w:beforeAutospacing="1" w:after="100" w:afterAutospacing="1" w:line="240" w:lineRule="auto"/>
              <w:rPr>
                <w:rStyle w:val="Hyperlink"/>
                <w:rFonts w:ascii="Times New Roman" w:eastAsia="Times New Roman" w:hAnsi="Times New Roman" w:cs="Times New Roman"/>
                <w:color w:val="auto"/>
                <w:sz w:val="20"/>
                <w:szCs w:val="20"/>
                <w:u w:val="none"/>
                <w:lang w:val="sq-AL" w:eastAsia="sq-AL"/>
              </w:rPr>
            </w:pPr>
            <w:hyperlink r:id="rId6" w:history="1">
              <w:r w:rsidR="00815EC2" w:rsidRPr="00A326E5">
                <w:rPr>
                  <w:rStyle w:val="Hyperlink"/>
                  <w:rFonts w:ascii="Times New Roman" w:eastAsia="Times New Roman" w:hAnsi="Times New Roman" w:cs="Times New Roman"/>
                  <w:sz w:val="20"/>
                  <w:szCs w:val="20"/>
                  <w:lang w:val="sq-AL" w:eastAsia="sq-AL"/>
                </w:rPr>
                <w:t>Misioni</w:t>
              </w:r>
              <w:r w:rsidR="008078A2" w:rsidRPr="00A326E5">
                <w:rPr>
                  <w:rStyle w:val="Hyperlink"/>
                  <w:rFonts w:ascii="Times New Roman" w:eastAsia="Times New Roman" w:hAnsi="Times New Roman" w:cs="Times New Roman"/>
                  <w:sz w:val="20"/>
                  <w:szCs w:val="20"/>
                  <w:lang w:val="sq-AL" w:eastAsia="sq-AL"/>
                </w:rPr>
                <w:t xml:space="preserve"> i Ministrisë së Infrastrukturës dhe Energjisë</w:t>
              </w:r>
            </w:hyperlink>
            <w:r w:rsidR="008078A2">
              <w:rPr>
                <w:rStyle w:val="Hyperlink"/>
                <w:rFonts w:ascii="Times New Roman" w:eastAsia="Times New Roman" w:hAnsi="Times New Roman" w:cs="Times New Roman"/>
                <w:color w:val="auto"/>
                <w:sz w:val="20"/>
                <w:szCs w:val="20"/>
                <w:u w:val="none"/>
                <w:lang w:val="sq-AL" w:eastAsia="sq-AL"/>
              </w:rPr>
              <w:t xml:space="preserve"> </w:t>
            </w:r>
          </w:p>
          <w:p w:rsidR="00594F6B" w:rsidRDefault="00DA4137" w:rsidP="00A116E0">
            <w:pPr>
              <w:spacing w:before="100" w:beforeAutospacing="1" w:after="100" w:afterAutospacing="1" w:line="240" w:lineRule="auto"/>
              <w:rPr>
                <w:rStyle w:val="Hyperlink"/>
                <w:rFonts w:ascii="Times New Roman" w:eastAsia="Times New Roman" w:hAnsi="Times New Roman" w:cs="Times New Roman"/>
                <w:color w:val="auto"/>
                <w:sz w:val="20"/>
                <w:szCs w:val="20"/>
                <w:u w:val="none"/>
                <w:lang w:val="sq-AL" w:eastAsia="sq-AL"/>
              </w:rPr>
            </w:pPr>
            <w:hyperlink r:id="rId7" w:history="1">
              <w:r w:rsidR="008078A2">
                <w:rPr>
                  <w:rStyle w:val="Hyperlink"/>
                  <w:rFonts w:ascii="Times New Roman" w:eastAsia="Times New Roman" w:hAnsi="Times New Roman" w:cs="Times New Roman"/>
                  <w:color w:val="auto"/>
                  <w:sz w:val="20"/>
                  <w:szCs w:val="20"/>
                  <w:u w:val="none"/>
                  <w:lang w:val="sq-AL" w:eastAsia="sq-AL"/>
                </w:rPr>
                <w:t>Struktura M</w:t>
              </w:r>
              <w:r w:rsidR="00A116E0" w:rsidRPr="00023592">
                <w:rPr>
                  <w:rStyle w:val="Hyperlink"/>
                  <w:rFonts w:ascii="Times New Roman" w:eastAsia="Times New Roman" w:hAnsi="Times New Roman" w:cs="Times New Roman"/>
                  <w:color w:val="auto"/>
                  <w:sz w:val="20"/>
                  <w:szCs w:val="20"/>
                  <w:u w:val="none"/>
                  <w:lang w:val="sq-AL" w:eastAsia="sq-AL"/>
                </w:rPr>
                <w:t>I</w:t>
              </w:r>
            </w:hyperlink>
            <w:r w:rsidR="008078A2">
              <w:rPr>
                <w:rStyle w:val="Hyperlink"/>
                <w:rFonts w:ascii="Times New Roman" w:eastAsia="Times New Roman" w:hAnsi="Times New Roman" w:cs="Times New Roman"/>
                <w:color w:val="auto"/>
                <w:sz w:val="20"/>
                <w:szCs w:val="20"/>
                <w:u w:val="none"/>
                <w:lang w:val="sq-AL" w:eastAsia="sq-AL"/>
              </w:rPr>
              <w:t>E</w:t>
            </w:r>
          </w:p>
          <w:p w:rsidR="008078A2" w:rsidRPr="00023592" w:rsidRDefault="00DA4137" w:rsidP="00A116E0">
            <w:pPr>
              <w:spacing w:before="100" w:beforeAutospacing="1" w:after="100" w:afterAutospacing="1" w:line="240" w:lineRule="auto"/>
              <w:rPr>
                <w:rStyle w:val="Hyperlink"/>
                <w:rFonts w:ascii="Times New Roman" w:eastAsia="Times New Roman" w:hAnsi="Times New Roman" w:cs="Times New Roman"/>
                <w:color w:val="auto"/>
                <w:sz w:val="20"/>
                <w:szCs w:val="20"/>
                <w:u w:val="none"/>
                <w:lang w:val="sq-AL" w:eastAsia="sq-AL"/>
              </w:rPr>
            </w:pPr>
            <w:hyperlink r:id="rId8" w:history="1">
              <w:r w:rsidR="00A326E5" w:rsidRPr="00A326E5">
                <w:rPr>
                  <w:rStyle w:val="Hyperlink"/>
                  <w:rFonts w:ascii="Times New Roman" w:eastAsia="Times New Roman" w:hAnsi="Times New Roman" w:cs="Times New Roman"/>
                  <w:sz w:val="20"/>
                  <w:szCs w:val="20"/>
                  <w:lang w:val="sq-AL" w:eastAsia="sq-AL"/>
                </w:rPr>
                <w:t>Organigrama</w:t>
              </w:r>
            </w:hyperlink>
          </w:p>
          <w:p w:rsidR="00B241EF" w:rsidRPr="00023592" w:rsidRDefault="00DA4137" w:rsidP="00B241EF">
            <w:pPr>
              <w:spacing w:before="100" w:beforeAutospacing="1" w:after="100" w:afterAutospacing="1" w:line="240" w:lineRule="auto"/>
              <w:rPr>
                <w:rFonts w:ascii="Times New Roman" w:eastAsia="Times New Roman" w:hAnsi="Times New Roman" w:cs="Times New Roman"/>
                <w:sz w:val="20"/>
                <w:szCs w:val="20"/>
                <w:lang w:val="sq-AL" w:eastAsia="sq-AL"/>
              </w:rPr>
            </w:pPr>
            <w:hyperlink r:id="rId9" w:history="1">
              <w:r w:rsidR="00B241EF" w:rsidRPr="00A326E5">
                <w:rPr>
                  <w:rStyle w:val="Hyperlink"/>
                  <w:rFonts w:ascii="Times New Roman" w:eastAsia="Times New Roman" w:hAnsi="Times New Roman" w:cs="Times New Roman"/>
                  <w:sz w:val="20"/>
                  <w:szCs w:val="20"/>
                  <w:lang w:val="sq-AL" w:eastAsia="sq-AL"/>
                </w:rPr>
                <w:t xml:space="preserve">Drejtoritë në Ministri dhe Kontakte të Drejtorave </w:t>
              </w:r>
            </w:hyperlink>
            <w:r w:rsidR="00B241EF" w:rsidRPr="00023592">
              <w:rPr>
                <w:rFonts w:ascii="Times New Roman" w:eastAsia="Times New Roman" w:hAnsi="Times New Roman" w:cs="Times New Roman"/>
                <w:sz w:val="20"/>
                <w:szCs w:val="20"/>
                <w:lang w:val="sq-AL" w:eastAsia="sq-AL"/>
              </w:rPr>
              <w:t xml:space="preserve"> </w:t>
            </w:r>
          </w:p>
          <w:p w:rsidR="0096768F" w:rsidRPr="00023592" w:rsidRDefault="00DA4137" w:rsidP="00A326E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hyperlink r:id="rId10" w:history="1">
              <w:r w:rsidR="00A00DB3" w:rsidRPr="00A326E5">
                <w:rPr>
                  <w:rStyle w:val="Hyperlink"/>
                  <w:rFonts w:ascii="Times New Roman" w:eastAsia="Times New Roman" w:hAnsi="Times New Roman" w:cs="Times New Roman"/>
                  <w:sz w:val="20"/>
                  <w:szCs w:val="20"/>
                  <w:lang w:val="sq-AL" w:eastAsia="sq-AL"/>
                </w:rPr>
                <w:t>Institucionet e varësisë</w:t>
              </w:r>
            </w:hyperlink>
          </w:p>
        </w:tc>
        <w:tc>
          <w:tcPr>
            <w:tcW w:w="1695" w:type="dxa"/>
            <w:tcBorders>
              <w:top w:val="outset" w:sz="6" w:space="0" w:color="auto"/>
              <w:left w:val="outset" w:sz="6" w:space="0" w:color="auto"/>
              <w:bottom w:val="outset" w:sz="6" w:space="0" w:color="auto"/>
              <w:right w:val="outset" w:sz="6" w:space="0" w:color="auto"/>
            </w:tcBorders>
            <w:vAlign w:val="center"/>
            <w:hideMark/>
          </w:tcPr>
          <w:p w:rsidR="008078A2" w:rsidRDefault="008078A2"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8078A2">
              <w:rPr>
                <w:rFonts w:ascii="Times New Roman" w:eastAsia="Times New Roman" w:hAnsi="Times New Roman" w:cs="Times New Roman"/>
                <w:color w:val="000000" w:themeColor="text1"/>
                <w:sz w:val="20"/>
                <w:szCs w:val="20"/>
                <w:lang w:val="sq-AL" w:eastAsia="sq-AL"/>
              </w:rPr>
              <w:t>Menjëherë pas miratimit</w:t>
            </w:r>
          </w:p>
          <w:p w:rsidR="00594F6B" w:rsidRPr="00023592" w:rsidRDefault="004D17F9"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botimit në fl/ zyrtare</w:t>
            </w:r>
          </w:p>
        </w:tc>
        <w:tc>
          <w:tcPr>
            <w:tcW w:w="1545" w:type="dxa"/>
            <w:tcBorders>
              <w:top w:val="outset" w:sz="6" w:space="0" w:color="auto"/>
              <w:left w:val="outset" w:sz="6" w:space="0" w:color="auto"/>
              <w:bottom w:val="outset" w:sz="6" w:space="0" w:color="auto"/>
              <w:right w:val="outset" w:sz="6" w:space="0" w:color="auto"/>
            </w:tcBorders>
            <w:vAlign w:val="center"/>
            <w:hideMark/>
          </w:tcPr>
          <w:p w:rsidR="00A63C41"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Faqja zyrtare </w:t>
            </w:r>
            <w:r w:rsidR="004D17F9" w:rsidRPr="00023592">
              <w:rPr>
                <w:rFonts w:ascii="Times New Roman" w:eastAsia="Times New Roman" w:hAnsi="Times New Roman" w:cs="Times New Roman"/>
                <w:color w:val="000000" w:themeColor="text1"/>
                <w:sz w:val="20"/>
                <w:szCs w:val="20"/>
                <w:lang w:val="sq-AL" w:eastAsia="sq-AL"/>
              </w:rPr>
              <w:t xml:space="preserve"> </w:t>
            </w:r>
          </w:p>
          <w:p w:rsidR="00594F6B" w:rsidRPr="00023592" w:rsidRDefault="004D17F9"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“Ministria</w:t>
            </w:r>
            <w:r w:rsidR="00594F6B" w:rsidRPr="00023592">
              <w:rPr>
                <w:rFonts w:ascii="Times New Roman" w:eastAsia="Times New Roman" w:hAnsi="Times New Roman" w:cs="Times New Roman"/>
                <w:color w:val="000000" w:themeColor="text1"/>
                <w:sz w:val="20"/>
                <w:szCs w:val="20"/>
                <w:lang w:val="sq-AL" w:eastAsia="sq-AL"/>
              </w:rPr>
              <w:t>”</w:t>
            </w:r>
          </w:p>
          <w:p w:rsidR="004D17F9" w:rsidRPr="00023592" w:rsidRDefault="004D17F9" w:rsidP="008078A2">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w:t>
            </w:r>
            <w:r w:rsidR="008078A2">
              <w:rPr>
                <w:rFonts w:ascii="Times New Roman" w:eastAsia="Times New Roman" w:hAnsi="Times New Roman" w:cs="Times New Roman"/>
                <w:color w:val="000000" w:themeColor="text1"/>
                <w:sz w:val="20"/>
                <w:szCs w:val="20"/>
                <w:lang w:val="sq-AL" w:eastAsia="sq-AL"/>
              </w:rPr>
              <w:t>Prioritete</w:t>
            </w:r>
            <w:r w:rsidRPr="00023592">
              <w:rPr>
                <w:rFonts w:ascii="Times New Roman" w:eastAsia="Times New Roman" w:hAnsi="Times New Roman" w:cs="Times New Roman"/>
                <w:color w:val="000000" w:themeColor="text1"/>
                <w:sz w:val="20"/>
                <w:szCs w:val="20"/>
                <w:lang w:val="sq-AL" w:eastAsia="sq-AL"/>
              </w:rPr>
              <w: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D45BAF"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D45BAF">
              <w:rPr>
                <w:rFonts w:ascii="Times New Roman" w:eastAsia="Times New Roman" w:hAnsi="Times New Roman" w:cs="Times New Roman"/>
                <w:color w:val="000000" w:themeColor="text1"/>
                <w:sz w:val="20"/>
                <w:szCs w:val="20"/>
                <w:lang w:val="sq-AL" w:eastAsia="sq-AL"/>
              </w:rPr>
              <w:t>Drejtoria e Mirëadministrimit të Burimeve Njerëzore, Aseteve dhe Shërbimeve</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Tekstet e plota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konventave,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ligjeve,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akteve n</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nligjore,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kodeve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sjelljes,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w:t>
            </w:r>
            <w:r w:rsidR="004035A0" w:rsidRPr="00023592">
              <w:rPr>
                <w:rFonts w:ascii="Times New Roman" w:eastAsia="Times New Roman" w:hAnsi="Times New Roman" w:cs="Times New Roman"/>
                <w:b/>
                <w:color w:val="000000" w:themeColor="text1"/>
                <w:sz w:val="20"/>
                <w:szCs w:val="20"/>
                <w:lang w:val="sq-AL" w:eastAsia="sq-AL"/>
              </w:rPr>
              <w:t>ç</w:t>
            </w:r>
            <w:r w:rsidRPr="00023592">
              <w:rPr>
                <w:rFonts w:ascii="Times New Roman" w:eastAsia="Times New Roman" w:hAnsi="Times New Roman" w:cs="Times New Roman"/>
                <w:b/>
                <w:color w:val="000000" w:themeColor="text1"/>
                <w:sz w:val="20"/>
                <w:szCs w:val="20"/>
                <w:lang w:val="sq-AL" w:eastAsia="sq-AL"/>
              </w:rPr>
              <w:t>do dokumenti politikash,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manualit ose ndonj</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dokumenti tjet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r q</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ka lidhje me ushtrimin e funksioneve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autoritetit publik dhe q</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prek publikun e gjer</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606928"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333333"/>
                <w:sz w:val="20"/>
                <w:szCs w:val="20"/>
                <w:lang w:val="sq-AL" w:eastAsia="sq-AL"/>
              </w:rPr>
              <w:t>Neni 7/1/b</w:t>
            </w:r>
          </w:p>
        </w:tc>
        <w:tc>
          <w:tcPr>
            <w:tcW w:w="171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11" w:history="1">
              <w:r w:rsidR="004D17F9" w:rsidRPr="00A326E5">
                <w:rPr>
                  <w:rStyle w:val="Hyperlink"/>
                  <w:rFonts w:ascii="Times New Roman" w:eastAsia="Times New Roman" w:hAnsi="Times New Roman" w:cs="Times New Roman"/>
                  <w:sz w:val="20"/>
                  <w:szCs w:val="20"/>
                  <w:lang w:val="sq-AL" w:eastAsia="sq-AL"/>
                </w:rPr>
                <w:t>Energj</w:t>
              </w:r>
              <w:r w:rsidR="00BC0EC9" w:rsidRPr="00A326E5">
                <w:rPr>
                  <w:rStyle w:val="Hyperlink"/>
                  <w:rFonts w:ascii="Times New Roman" w:eastAsia="Times New Roman" w:hAnsi="Times New Roman" w:cs="Times New Roman"/>
                  <w:sz w:val="20"/>
                  <w:szCs w:val="20"/>
                  <w:lang w:val="sq-AL" w:eastAsia="sq-AL"/>
                </w:rPr>
                <w:t>ia</w:t>
              </w:r>
            </w:hyperlink>
            <w:r w:rsidR="00BC0EC9" w:rsidRPr="00023592">
              <w:rPr>
                <w:rStyle w:val="Hyperlink"/>
                <w:rFonts w:ascii="Times New Roman" w:eastAsia="Times New Roman" w:hAnsi="Times New Roman" w:cs="Times New Roman"/>
                <w:color w:val="auto"/>
                <w:sz w:val="20"/>
                <w:szCs w:val="20"/>
                <w:u w:val="none"/>
                <w:lang w:val="sq-AL" w:eastAsia="sq-AL"/>
              </w:rPr>
              <w:t xml:space="preserve"> </w:t>
            </w:r>
          </w:p>
          <w:p w:rsidR="00A326E5" w:rsidRDefault="00DA4137" w:rsidP="00594F6B">
            <w:pPr>
              <w:spacing w:before="100" w:beforeAutospacing="1" w:after="100" w:afterAutospacing="1" w:line="240" w:lineRule="auto"/>
              <w:rPr>
                <w:rFonts w:ascii="Times New Roman" w:hAnsi="Times New Roman" w:cs="Times New Roman"/>
                <w:color w:val="000000" w:themeColor="text1"/>
                <w:sz w:val="20"/>
                <w:szCs w:val="20"/>
                <w:lang w:val="sq-AL"/>
              </w:rPr>
            </w:pPr>
            <w:hyperlink r:id="rId12" w:history="1">
              <w:r w:rsidR="00BC0EC9" w:rsidRPr="00A326E5">
                <w:rPr>
                  <w:rStyle w:val="Hyperlink"/>
                  <w:rFonts w:ascii="Times New Roman" w:hAnsi="Times New Roman" w:cs="Times New Roman"/>
                  <w:sz w:val="20"/>
                  <w:szCs w:val="20"/>
                  <w:lang w:val="sq-AL"/>
                </w:rPr>
                <w:t>Transportet</w:t>
              </w:r>
            </w:hyperlink>
          </w:p>
          <w:p w:rsidR="00BC0EC9" w:rsidRPr="00023592" w:rsidRDefault="00DA4137" w:rsidP="00594F6B">
            <w:pPr>
              <w:spacing w:before="100" w:beforeAutospacing="1" w:after="100" w:afterAutospacing="1" w:line="240" w:lineRule="auto"/>
              <w:rPr>
                <w:rFonts w:ascii="Times New Roman" w:hAnsi="Times New Roman" w:cs="Times New Roman"/>
                <w:color w:val="000000" w:themeColor="text1"/>
                <w:lang w:val="sq-AL"/>
              </w:rPr>
            </w:pPr>
            <w:hyperlink r:id="rId13" w:history="1">
              <w:r w:rsidR="00A326E5" w:rsidRPr="00A326E5">
                <w:rPr>
                  <w:rStyle w:val="Hyperlink"/>
                  <w:rFonts w:ascii="Times New Roman" w:hAnsi="Times New Roman" w:cs="Times New Roman"/>
                  <w:lang w:val="sq-AL"/>
                </w:rPr>
                <w:t>Industria</w:t>
              </w:r>
            </w:hyperlink>
            <w:r w:rsidR="00A326E5">
              <w:rPr>
                <w:rFonts w:ascii="Times New Roman" w:hAnsi="Times New Roman" w:cs="Times New Roman"/>
                <w:color w:val="000000" w:themeColor="text1"/>
                <w:lang w:val="sq-AL"/>
              </w:rPr>
              <w:t xml:space="preserve"> </w:t>
            </w:r>
          </w:p>
          <w:p w:rsidR="00C25E64" w:rsidRPr="00023592" w:rsidRDefault="00DA4137" w:rsidP="00594F6B">
            <w:pPr>
              <w:spacing w:before="100" w:beforeAutospacing="1" w:after="100" w:afterAutospacing="1" w:line="240" w:lineRule="auto"/>
              <w:rPr>
                <w:rFonts w:ascii="Times New Roman" w:hAnsi="Times New Roman" w:cs="Times New Roman"/>
                <w:color w:val="000000" w:themeColor="text1"/>
                <w:lang w:val="sq-AL"/>
              </w:rPr>
            </w:pPr>
            <w:hyperlink r:id="rId14" w:history="1">
              <w:r w:rsidR="00A326E5" w:rsidRPr="00A326E5">
                <w:rPr>
                  <w:rStyle w:val="Hyperlink"/>
                  <w:rFonts w:ascii="Times New Roman" w:hAnsi="Times New Roman" w:cs="Times New Roman"/>
                  <w:lang w:val="sq-AL"/>
                </w:rPr>
                <w:t>Zhvillimi urban</w:t>
              </w:r>
            </w:hyperlink>
          </w:p>
          <w:p w:rsidR="00C25E64" w:rsidRPr="00023592" w:rsidRDefault="00DA4137" w:rsidP="00594F6B">
            <w:pPr>
              <w:spacing w:before="100" w:beforeAutospacing="1" w:after="100" w:afterAutospacing="1" w:line="240" w:lineRule="auto"/>
              <w:rPr>
                <w:rFonts w:ascii="Times New Roman" w:hAnsi="Times New Roman" w:cs="Times New Roman"/>
                <w:color w:val="000000" w:themeColor="text1"/>
                <w:lang w:val="sq-AL"/>
              </w:rPr>
            </w:pPr>
            <w:hyperlink r:id="rId15" w:history="1">
              <w:r w:rsidR="00C25E64" w:rsidRPr="00A326E5">
                <w:rPr>
                  <w:rStyle w:val="Hyperlink"/>
                  <w:rFonts w:ascii="Times New Roman" w:hAnsi="Times New Roman" w:cs="Times New Roman"/>
                  <w:lang w:val="sq-AL"/>
                </w:rPr>
                <w:t>Inovacioni</w:t>
              </w:r>
            </w:hyperlink>
          </w:p>
          <w:p w:rsidR="004D17F9" w:rsidRPr="00023592"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16" w:history="1">
              <w:r w:rsidR="004D17F9" w:rsidRPr="00A326E5">
                <w:rPr>
                  <w:rStyle w:val="Hyperlink"/>
                  <w:rFonts w:ascii="Times New Roman" w:eastAsia="Times New Roman" w:hAnsi="Times New Roman" w:cs="Times New Roman"/>
                  <w:sz w:val="20"/>
                  <w:szCs w:val="20"/>
                  <w:lang w:val="sq-AL" w:eastAsia="sq-AL"/>
                </w:rPr>
                <w:t>Prokurime</w:t>
              </w:r>
            </w:hyperlink>
          </w:p>
          <w:p w:rsidR="00405D90" w:rsidRPr="00023592" w:rsidRDefault="00DA4137" w:rsidP="00594F6B">
            <w:pPr>
              <w:spacing w:before="100" w:beforeAutospacing="1" w:after="100" w:afterAutospacing="1" w:line="240" w:lineRule="auto"/>
              <w:rPr>
                <w:rFonts w:ascii="Times New Roman" w:eastAsia="Times New Roman" w:hAnsi="Times New Roman" w:cs="Times New Roman"/>
                <w:color w:val="0000FF"/>
                <w:sz w:val="20"/>
                <w:szCs w:val="20"/>
                <w:lang w:val="sq-AL" w:eastAsia="sq-AL"/>
              </w:rPr>
            </w:pPr>
            <w:hyperlink r:id="rId17" w:history="1">
              <w:r w:rsidR="008E3E1D" w:rsidRPr="00023592">
                <w:rPr>
                  <w:rStyle w:val="Hyperlink"/>
                  <w:rFonts w:ascii="Times New Roman" w:eastAsia="Times New Roman" w:hAnsi="Times New Roman" w:cs="Times New Roman"/>
                  <w:color w:val="000000" w:themeColor="text1"/>
                  <w:sz w:val="20"/>
                  <w:szCs w:val="20"/>
                  <w:u w:val="none"/>
                  <w:lang w:val="sq-AL" w:eastAsia="sq-AL"/>
                </w:rPr>
                <w:t>Rregullorja e Brendshme e Institucionit</w:t>
              </w:r>
            </w:hyperlink>
          </w:p>
        </w:tc>
        <w:tc>
          <w:tcPr>
            <w:tcW w:w="169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A63C41" w:rsidP="00A63C41">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botimit në fl/zyrtare</w:t>
            </w:r>
          </w:p>
          <w:p w:rsidR="00C02188" w:rsidRPr="00023592" w:rsidRDefault="00C02188" w:rsidP="00C02188">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Menjëherë pas miratimit të urdhrit nga Ministri</w:t>
            </w:r>
            <w:r w:rsidR="00B15151" w:rsidRPr="00023592">
              <w:rPr>
                <w:rFonts w:ascii="Times New Roman" w:eastAsia="Times New Roman" w:hAnsi="Times New Roman" w:cs="Times New Roman"/>
                <w:color w:val="000000" w:themeColor="text1"/>
                <w:sz w:val="20"/>
                <w:szCs w:val="20"/>
                <w:lang w:val="sq-AL" w:eastAsia="sq-AL"/>
              </w:rPr>
              <w:t>/titullari</w:t>
            </w:r>
          </w:p>
          <w:p w:rsidR="00C02188" w:rsidRPr="00023592" w:rsidRDefault="00C02188" w:rsidP="00A63C41">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C02188" w:rsidRPr="00023592" w:rsidRDefault="00C02188" w:rsidP="00C02188">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Faqja zyrtare  </w:t>
            </w:r>
          </w:p>
          <w:p w:rsidR="00594F6B" w:rsidRPr="00023592" w:rsidRDefault="00C02188"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“Bazë Ligjore”</w:t>
            </w:r>
          </w:p>
          <w:p w:rsidR="00C02188" w:rsidRPr="00023592" w:rsidRDefault="00C02188"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“Njoftime”</w:t>
            </w: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7964D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Programimit, standardizimit dhe Harmonizimit të Kuadrit Rregullator</w:t>
            </w:r>
            <w:r>
              <w:rPr>
                <w:rFonts w:ascii="Times New Roman" w:eastAsia="Times New Roman" w:hAnsi="Times New Roman" w:cs="Times New Roman"/>
                <w:color w:val="000000" w:themeColor="text1"/>
                <w:sz w:val="20"/>
                <w:szCs w:val="20"/>
                <w:lang w:val="sq-AL" w:eastAsia="sq-AL"/>
              </w:rPr>
              <w:t>/</w:t>
            </w:r>
            <w:r w:rsidR="00C02188" w:rsidRPr="00023592">
              <w:rPr>
                <w:rFonts w:ascii="Times New Roman" w:eastAsia="Times New Roman" w:hAnsi="Times New Roman" w:cs="Times New Roman"/>
                <w:color w:val="000000" w:themeColor="text1"/>
                <w:sz w:val="20"/>
                <w:szCs w:val="20"/>
                <w:lang w:val="sq-AL" w:eastAsia="sq-AL"/>
              </w:rPr>
              <w:t xml:space="preserve"> </w:t>
            </w:r>
          </w:p>
          <w:p w:rsidR="007964D7" w:rsidRDefault="007964D7" w:rsidP="007964D7">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Infrastrukturës dhe Territorit</w:t>
            </w:r>
            <w:r>
              <w:rPr>
                <w:rFonts w:ascii="Times New Roman" w:eastAsia="Times New Roman" w:hAnsi="Times New Roman" w:cs="Times New Roman"/>
                <w:color w:val="000000" w:themeColor="text1"/>
                <w:sz w:val="20"/>
                <w:szCs w:val="20"/>
                <w:lang w:val="sq-AL" w:eastAsia="sq-AL"/>
              </w:rPr>
              <w:t>/</w:t>
            </w:r>
          </w:p>
          <w:p w:rsidR="007964D7" w:rsidRDefault="007964D7" w:rsidP="007964D7">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Industrisë dhe Energjisë</w:t>
            </w:r>
            <w:r>
              <w:rPr>
                <w:rFonts w:ascii="Times New Roman" w:eastAsia="Times New Roman" w:hAnsi="Times New Roman" w:cs="Times New Roman"/>
                <w:color w:val="000000" w:themeColor="text1"/>
                <w:sz w:val="20"/>
                <w:szCs w:val="20"/>
                <w:lang w:val="sq-AL" w:eastAsia="sq-AL"/>
              </w:rPr>
              <w:t>/</w:t>
            </w:r>
          </w:p>
          <w:p w:rsidR="007964D7" w:rsidRPr="007964D7" w:rsidRDefault="007964D7" w:rsidP="007964D7">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Programeve të Zhvillimit të Industrisë dhe Energjisë</w:t>
            </w:r>
            <w:r>
              <w:rPr>
                <w:rFonts w:ascii="Times New Roman" w:eastAsia="Times New Roman" w:hAnsi="Times New Roman" w:cs="Times New Roman"/>
                <w:color w:val="000000" w:themeColor="text1"/>
                <w:sz w:val="20"/>
                <w:szCs w:val="20"/>
                <w:lang w:val="sq-AL" w:eastAsia="sq-AL"/>
              </w:rPr>
              <w:t>/</w:t>
            </w:r>
          </w:p>
          <w:p w:rsidR="001551F8" w:rsidRPr="00023592" w:rsidRDefault="001551F8" w:rsidP="007964D7">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b/>
                <w:color w:val="000000" w:themeColor="text1"/>
                <w:sz w:val="20"/>
                <w:szCs w:val="20"/>
                <w:lang w:val="sq-AL" w:eastAsia="sq-AL"/>
              </w:rPr>
              <w:t>Informacion p</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r procedurat q</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duhen ndjekur p</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r t</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b</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r</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nj</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k</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rkes</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 xml:space="preserve"> p</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r informim, adres</w:t>
            </w:r>
            <w:r w:rsidR="004035A0" w:rsidRPr="00023592">
              <w:rPr>
                <w:rFonts w:ascii="Times New Roman" w:eastAsia="Times New Roman" w:hAnsi="Times New Roman" w:cs="Times New Roman"/>
                <w:b/>
                <w:color w:val="000000" w:themeColor="text1"/>
                <w:sz w:val="20"/>
                <w:szCs w:val="20"/>
                <w:lang w:val="sq-AL" w:eastAsia="sq-AL"/>
              </w:rPr>
              <w:t>ë</w:t>
            </w:r>
            <w:r w:rsidRPr="00023592">
              <w:rPr>
                <w:rFonts w:ascii="Times New Roman" w:eastAsia="Times New Roman" w:hAnsi="Times New Roman" w:cs="Times New Roman"/>
                <w:b/>
                <w:color w:val="000000" w:themeColor="text1"/>
                <w:sz w:val="20"/>
                <w:szCs w:val="20"/>
                <w:lang w:val="sq-AL" w:eastAsia="sq-AL"/>
              </w:rPr>
              <w:t>n postare</w:t>
            </w:r>
            <w:r w:rsidRPr="00023592">
              <w:rPr>
                <w:rFonts w:ascii="Times New Roman" w:eastAsia="Times New Roman" w:hAnsi="Times New Roman" w:cs="Times New Roman"/>
                <w:color w:val="000000" w:themeColor="text1"/>
                <w:sz w:val="20"/>
                <w:szCs w:val="20"/>
                <w:lang w:val="sq-AL" w:eastAsia="sq-AL"/>
              </w:rPr>
              <w:t xml:space="preserve"> </w:t>
            </w:r>
            <w:r w:rsidRPr="007964D7">
              <w:rPr>
                <w:rFonts w:ascii="Times New Roman" w:eastAsia="Times New Roman" w:hAnsi="Times New Roman" w:cs="Times New Roman"/>
                <w:b/>
                <w:color w:val="000000" w:themeColor="text1"/>
                <w:sz w:val="20"/>
                <w:szCs w:val="20"/>
                <w:lang w:val="sq-AL" w:eastAsia="sq-AL"/>
              </w:rPr>
              <w:t>dhe elektronike p</w:t>
            </w:r>
            <w:r w:rsidR="004035A0" w:rsidRPr="007964D7">
              <w:rPr>
                <w:rFonts w:ascii="Times New Roman" w:eastAsia="Times New Roman" w:hAnsi="Times New Roman" w:cs="Times New Roman"/>
                <w:b/>
                <w:color w:val="000000" w:themeColor="text1"/>
                <w:sz w:val="20"/>
                <w:szCs w:val="20"/>
                <w:lang w:val="sq-AL" w:eastAsia="sq-AL"/>
              </w:rPr>
              <w:t>ë</w:t>
            </w:r>
            <w:r w:rsidRPr="007964D7">
              <w:rPr>
                <w:rFonts w:ascii="Times New Roman" w:eastAsia="Times New Roman" w:hAnsi="Times New Roman" w:cs="Times New Roman"/>
                <w:b/>
                <w:color w:val="000000" w:themeColor="text1"/>
                <w:sz w:val="20"/>
                <w:szCs w:val="20"/>
                <w:lang w:val="sq-AL" w:eastAsia="sq-AL"/>
              </w:rPr>
              <w:t>r depozitimin e k</w:t>
            </w:r>
            <w:r w:rsidR="004035A0" w:rsidRPr="007964D7">
              <w:rPr>
                <w:rFonts w:ascii="Times New Roman" w:eastAsia="Times New Roman" w:hAnsi="Times New Roman" w:cs="Times New Roman"/>
                <w:b/>
                <w:color w:val="000000" w:themeColor="text1"/>
                <w:sz w:val="20"/>
                <w:szCs w:val="20"/>
                <w:lang w:val="sq-AL" w:eastAsia="sq-AL"/>
              </w:rPr>
              <w:t>ë</w:t>
            </w:r>
            <w:r w:rsidRPr="007964D7">
              <w:rPr>
                <w:rFonts w:ascii="Times New Roman" w:eastAsia="Times New Roman" w:hAnsi="Times New Roman" w:cs="Times New Roman"/>
                <w:b/>
                <w:color w:val="000000" w:themeColor="text1"/>
                <w:sz w:val="20"/>
                <w:szCs w:val="20"/>
                <w:lang w:val="sq-AL" w:eastAsia="sq-AL"/>
              </w:rPr>
              <w:t>rkesave p</w:t>
            </w:r>
            <w:r w:rsidR="004035A0" w:rsidRPr="007964D7">
              <w:rPr>
                <w:rFonts w:ascii="Times New Roman" w:eastAsia="Times New Roman" w:hAnsi="Times New Roman" w:cs="Times New Roman"/>
                <w:b/>
                <w:color w:val="000000" w:themeColor="text1"/>
                <w:sz w:val="20"/>
                <w:szCs w:val="20"/>
                <w:lang w:val="sq-AL" w:eastAsia="sq-AL"/>
              </w:rPr>
              <w:t>ë</w:t>
            </w:r>
            <w:r w:rsidRPr="007964D7">
              <w:rPr>
                <w:rFonts w:ascii="Times New Roman" w:eastAsia="Times New Roman" w:hAnsi="Times New Roman" w:cs="Times New Roman"/>
                <w:b/>
                <w:color w:val="000000" w:themeColor="text1"/>
                <w:sz w:val="20"/>
                <w:szCs w:val="20"/>
                <w:lang w:val="sq-AL" w:eastAsia="sq-AL"/>
              </w:rPr>
              <w:t>r informim, si dhe procedurat e ankimit t</w:t>
            </w:r>
            <w:r w:rsidR="004035A0" w:rsidRPr="007964D7">
              <w:rPr>
                <w:rFonts w:ascii="Times New Roman" w:eastAsia="Times New Roman" w:hAnsi="Times New Roman" w:cs="Times New Roman"/>
                <w:b/>
                <w:color w:val="000000" w:themeColor="text1"/>
                <w:sz w:val="20"/>
                <w:szCs w:val="20"/>
                <w:lang w:val="sq-AL" w:eastAsia="sq-AL"/>
              </w:rPr>
              <w:t>ë v</w:t>
            </w:r>
            <w:r w:rsidRPr="007964D7">
              <w:rPr>
                <w:rFonts w:ascii="Times New Roman" w:eastAsia="Times New Roman" w:hAnsi="Times New Roman" w:cs="Times New Roman"/>
                <w:b/>
                <w:color w:val="000000" w:themeColor="text1"/>
                <w:sz w:val="20"/>
                <w:szCs w:val="20"/>
                <w:lang w:val="sq-AL" w:eastAsia="sq-AL"/>
              </w:rPr>
              <w:t>e</w:t>
            </w:r>
            <w:r w:rsidR="004035A0" w:rsidRPr="007964D7">
              <w:rPr>
                <w:rFonts w:ascii="Times New Roman" w:eastAsia="Times New Roman" w:hAnsi="Times New Roman" w:cs="Times New Roman"/>
                <w:b/>
                <w:color w:val="000000" w:themeColor="text1"/>
                <w:sz w:val="20"/>
                <w:szCs w:val="20"/>
                <w:lang w:val="sq-AL" w:eastAsia="sq-AL"/>
              </w:rPr>
              <w:t>n</w:t>
            </w:r>
            <w:r w:rsidRPr="007964D7">
              <w:rPr>
                <w:rFonts w:ascii="Times New Roman" w:eastAsia="Times New Roman" w:hAnsi="Times New Roman" w:cs="Times New Roman"/>
                <w:b/>
                <w:color w:val="000000" w:themeColor="text1"/>
                <w:sz w:val="20"/>
                <w:szCs w:val="20"/>
                <w:lang w:val="sq-AL" w:eastAsia="sq-AL"/>
              </w:rPr>
              <w:t>dimit p</w:t>
            </w:r>
            <w:r w:rsidR="004035A0" w:rsidRPr="007964D7">
              <w:rPr>
                <w:rFonts w:ascii="Times New Roman" w:eastAsia="Times New Roman" w:hAnsi="Times New Roman" w:cs="Times New Roman"/>
                <w:b/>
                <w:color w:val="000000" w:themeColor="text1"/>
                <w:sz w:val="20"/>
                <w:szCs w:val="20"/>
                <w:lang w:val="sq-AL" w:eastAsia="sq-AL"/>
              </w:rPr>
              <w:t>ë</w:t>
            </w:r>
            <w:r w:rsidRPr="007964D7">
              <w:rPr>
                <w:rFonts w:ascii="Times New Roman" w:eastAsia="Times New Roman" w:hAnsi="Times New Roman" w:cs="Times New Roman"/>
                <w:b/>
                <w:color w:val="000000" w:themeColor="text1"/>
                <w:sz w:val="20"/>
                <w:szCs w:val="20"/>
                <w:lang w:val="sq-AL" w:eastAsia="sq-AL"/>
              </w:rPr>
              <w:t>rkat</w:t>
            </w:r>
            <w:r w:rsidR="004035A0" w:rsidRPr="007964D7">
              <w:rPr>
                <w:rFonts w:ascii="Times New Roman" w:eastAsia="Times New Roman" w:hAnsi="Times New Roman" w:cs="Times New Roman"/>
                <w:b/>
                <w:color w:val="000000" w:themeColor="text1"/>
                <w:sz w:val="20"/>
                <w:szCs w:val="20"/>
                <w:lang w:val="sq-AL" w:eastAsia="sq-AL"/>
              </w:rPr>
              <w:t>ë</w:t>
            </w:r>
            <w:r w:rsidRPr="007964D7">
              <w:rPr>
                <w:rFonts w:ascii="Times New Roman" w:eastAsia="Times New Roman" w:hAnsi="Times New Roman" w:cs="Times New Roman"/>
                <w:b/>
                <w:color w:val="000000" w:themeColor="text1"/>
                <w:sz w:val="20"/>
                <w:szCs w:val="20"/>
                <w:lang w:val="sq-AL" w:eastAsia="sq-AL"/>
              </w:rPr>
              <w:t>s</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0D5FD7"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333333"/>
                <w:sz w:val="20"/>
                <w:szCs w:val="20"/>
                <w:lang w:val="sq-AL" w:eastAsia="sq-AL"/>
              </w:rPr>
              <w:t>Neni 7/1/c/g</w:t>
            </w:r>
          </w:p>
        </w:tc>
        <w:tc>
          <w:tcPr>
            <w:tcW w:w="1710" w:type="dxa"/>
            <w:tcBorders>
              <w:top w:val="outset" w:sz="6" w:space="0" w:color="auto"/>
              <w:left w:val="outset" w:sz="6" w:space="0" w:color="auto"/>
              <w:bottom w:val="outset" w:sz="6" w:space="0" w:color="auto"/>
              <w:right w:val="outset" w:sz="6" w:space="0" w:color="auto"/>
            </w:tcBorders>
            <w:vAlign w:val="center"/>
            <w:hideMark/>
          </w:tcPr>
          <w:p w:rsidR="001272D4" w:rsidRPr="00023592" w:rsidRDefault="001272D4" w:rsidP="006B7FDC">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AE6A63" w:rsidRDefault="00DA4137" w:rsidP="006B7FDC">
            <w:pPr>
              <w:spacing w:before="100" w:beforeAutospacing="1" w:after="100" w:afterAutospacing="1" w:line="240" w:lineRule="auto"/>
              <w:rPr>
                <w:rFonts w:ascii="Times New Roman" w:hAnsi="Times New Roman" w:cs="Times New Roman"/>
                <w:lang w:val="sq-AL"/>
              </w:rPr>
            </w:pPr>
            <w:hyperlink r:id="rId18" w:history="1">
              <w:r w:rsidR="00C02850" w:rsidRPr="00AE6A63">
                <w:rPr>
                  <w:rStyle w:val="Hyperlink"/>
                  <w:rFonts w:ascii="Times New Roman" w:hAnsi="Times New Roman" w:cs="Times New Roman"/>
                  <w:lang w:val="sq-AL"/>
                </w:rPr>
                <w:t>Modeli i kërkesës për informacion</w:t>
              </w:r>
            </w:hyperlink>
          </w:p>
          <w:p w:rsidR="00AE6A63" w:rsidRDefault="00DA4137" w:rsidP="00AE6A63">
            <w:pPr>
              <w:spacing w:before="100" w:beforeAutospacing="1" w:after="100" w:afterAutospacing="1" w:line="240" w:lineRule="auto"/>
              <w:rPr>
                <w:rFonts w:ascii="Times New Roman" w:hAnsi="Times New Roman" w:cs="Times New Roman"/>
                <w:lang w:val="sq-AL"/>
              </w:rPr>
            </w:pPr>
            <w:hyperlink r:id="rId19" w:history="1">
              <w:r w:rsidR="00AE6A63" w:rsidRPr="00AE6A63">
                <w:rPr>
                  <w:rStyle w:val="Hyperlink"/>
                  <w:rFonts w:ascii="Times New Roman" w:hAnsi="Times New Roman" w:cs="Times New Roman"/>
                  <w:lang w:val="sq-AL"/>
                </w:rPr>
                <w:t>Modeli i përgjigjes</w:t>
              </w:r>
            </w:hyperlink>
          </w:p>
          <w:p w:rsidR="006B7FDC" w:rsidRPr="00023592" w:rsidRDefault="006B7FDC" w:rsidP="006B7FD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Adresa</w:t>
            </w:r>
            <w:r w:rsidR="00CF1D01" w:rsidRPr="00023592">
              <w:rPr>
                <w:rFonts w:ascii="Times New Roman" w:eastAsia="Times New Roman" w:hAnsi="Times New Roman" w:cs="Times New Roman"/>
                <w:color w:val="000000" w:themeColor="text1"/>
                <w:sz w:val="20"/>
                <w:szCs w:val="20"/>
                <w:lang w:val="sq-AL" w:eastAsia="sq-AL"/>
              </w:rPr>
              <w:t xml:space="preserve"> postare</w:t>
            </w:r>
            <w:r w:rsidRPr="00023592">
              <w:rPr>
                <w:rFonts w:ascii="Times New Roman" w:eastAsia="Times New Roman" w:hAnsi="Times New Roman" w:cs="Times New Roman"/>
                <w:color w:val="000000" w:themeColor="text1"/>
                <w:sz w:val="20"/>
                <w:szCs w:val="20"/>
                <w:lang w:val="sq-AL" w:eastAsia="sq-AL"/>
              </w:rPr>
              <w:t xml:space="preserve">: </w:t>
            </w:r>
            <w:r w:rsidR="00AB2499">
              <w:rPr>
                <w:rFonts w:ascii="Times New Roman" w:eastAsia="Times New Roman" w:hAnsi="Times New Roman" w:cs="Times New Roman"/>
                <w:color w:val="000000" w:themeColor="text1"/>
                <w:sz w:val="20"/>
                <w:szCs w:val="20"/>
                <w:lang w:val="sq-AL" w:eastAsia="sq-AL"/>
              </w:rPr>
              <w:t>Rr. Abdi Toptani Nr. 1, 1001</w:t>
            </w:r>
            <w:r w:rsidRPr="00023592">
              <w:rPr>
                <w:rFonts w:ascii="Times New Roman" w:eastAsia="Times New Roman" w:hAnsi="Times New Roman" w:cs="Times New Roman"/>
                <w:color w:val="000000" w:themeColor="text1"/>
                <w:sz w:val="20"/>
                <w:szCs w:val="20"/>
                <w:lang w:val="sq-AL" w:eastAsia="sq-AL"/>
              </w:rPr>
              <w:t>, Tiranë, Shqipëri</w:t>
            </w:r>
          </w:p>
          <w:p w:rsidR="00230674" w:rsidRPr="00023592" w:rsidRDefault="00230674" w:rsidP="006B7FD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Adresa e-mail: </w:t>
            </w:r>
            <w:hyperlink r:id="rId20" w:history="1">
              <w:r w:rsidR="00AE6A63" w:rsidRPr="0002336F">
                <w:rPr>
                  <w:rStyle w:val="Hyperlink"/>
                  <w:rFonts w:ascii="Times New Roman" w:eastAsia="Times New Roman" w:hAnsi="Times New Roman" w:cs="Times New Roman"/>
                  <w:sz w:val="20"/>
                  <w:szCs w:val="20"/>
                  <w:lang w:val="sq-AL" w:eastAsia="sq-AL"/>
                </w:rPr>
                <w:t>info@infrastruktura.gov.al</w:t>
              </w:r>
            </w:hyperlink>
          </w:p>
          <w:p w:rsidR="00CF1D01" w:rsidRPr="00023592" w:rsidRDefault="00CF1D01" w:rsidP="006B7FD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Facebook:</w:t>
            </w:r>
            <w:r w:rsidRPr="00023592">
              <w:rPr>
                <w:rFonts w:ascii="Times New Roman" w:hAnsi="Times New Roman" w:cs="Times New Roman"/>
                <w:color w:val="000000" w:themeColor="text1"/>
                <w:sz w:val="20"/>
                <w:szCs w:val="20"/>
                <w:lang w:val="sq-AL"/>
              </w:rPr>
              <w:t xml:space="preserve"> </w:t>
            </w:r>
            <w:r w:rsidRPr="00023592">
              <w:rPr>
                <w:rFonts w:ascii="Times New Roman" w:eastAsia="Times New Roman" w:hAnsi="Times New Roman" w:cs="Times New Roman"/>
                <w:color w:val="000000" w:themeColor="text1"/>
                <w:sz w:val="20"/>
                <w:szCs w:val="20"/>
                <w:lang w:val="sq-AL" w:eastAsia="sq-AL"/>
              </w:rPr>
              <w:t xml:space="preserve">Ministria e </w:t>
            </w:r>
            <w:r w:rsidR="00023592" w:rsidRPr="00023592">
              <w:rPr>
                <w:rFonts w:ascii="Times New Roman" w:eastAsia="Times New Roman" w:hAnsi="Times New Roman" w:cs="Times New Roman"/>
                <w:color w:val="000000" w:themeColor="text1"/>
                <w:sz w:val="20"/>
                <w:szCs w:val="20"/>
                <w:lang w:val="sq-AL" w:eastAsia="sq-AL"/>
              </w:rPr>
              <w:t>Infrastruktures</w:t>
            </w:r>
            <w:r w:rsidRPr="00023592">
              <w:rPr>
                <w:rFonts w:ascii="Times New Roman" w:eastAsia="Times New Roman" w:hAnsi="Times New Roman" w:cs="Times New Roman"/>
                <w:color w:val="000000" w:themeColor="text1"/>
                <w:sz w:val="20"/>
                <w:szCs w:val="20"/>
                <w:lang w:val="sq-AL" w:eastAsia="sq-AL"/>
              </w:rPr>
              <w:t xml:space="preserve"> dhe </w:t>
            </w:r>
            <w:r w:rsidR="00023592" w:rsidRPr="00023592">
              <w:rPr>
                <w:rFonts w:ascii="Times New Roman" w:eastAsia="Times New Roman" w:hAnsi="Times New Roman" w:cs="Times New Roman"/>
                <w:color w:val="000000" w:themeColor="text1"/>
                <w:sz w:val="20"/>
                <w:szCs w:val="20"/>
                <w:lang w:val="sq-AL" w:eastAsia="sq-AL"/>
              </w:rPr>
              <w:t xml:space="preserve">Energjise </w:t>
            </w:r>
            <w:r w:rsidRPr="00023592">
              <w:rPr>
                <w:rFonts w:ascii="Times New Roman" w:eastAsia="Times New Roman" w:hAnsi="Times New Roman" w:cs="Times New Roman"/>
                <w:color w:val="000000" w:themeColor="text1"/>
                <w:sz w:val="20"/>
                <w:szCs w:val="20"/>
                <w:lang w:val="sq-AL" w:eastAsia="sq-AL"/>
              </w:rPr>
              <w:t>- Faqja Zyrtare</w:t>
            </w:r>
          </w:p>
          <w:p w:rsidR="001272D4" w:rsidRPr="00023592" w:rsidRDefault="001272D4" w:rsidP="006B7FDC">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892FAF" w:rsidRPr="00023592" w:rsidRDefault="00AD437A" w:rsidP="00892FA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miratimit të programit të transparencës</w:t>
            </w:r>
          </w:p>
          <w:p w:rsidR="00892FAF" w:rsidRPr="00023592" w:rsidRDefault="00892FAF" w:rsidP="00892FA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p>
          <w:p w:rsidR="00594F6B" w:rsidRPr="00023592" w:rsidRDefault="00892FAF" w:rsidP="00892FA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Menjëherë në rast ndryshimesh</w:t>
            </w:r>
          </w:p>
          <w:p w:rsidR="00594F6B" w:rsidRPr="00023592" w:rsidRDefault="00594F6B" w:rsidP="00C02188">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7964D7" w:rsidRDefault="007964D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 xml:space="preserve">Faqja zyrtare  </w:t>
            </w:r>
          </w:p>
          <w:p w:rsidR="00892FAF" w:rsidRPr="00023592" w:rsidRDefault="007964D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Pr>
                <w:rFonts w:ascii="Times New Roman" w:eastAsia="Times New Roman" w:hAnsi="Times New Roman" w:cs="Times New Roman"/>
                <w:color w:val="000000" w:themeColor="text1"/>
                <w:sz w:val="20"/>
                <w:szCs w:val="20"/>
                <w:lang w:val="sq-AL" w:eastAsia="sq-AL"/>
              </w:rPr>
              <w:t>Menu “Konktakt</w:t>
            </w:r>
            <w:r w:rsidR="00892FAF" w:rsidRPr="00023592">
              <w:rPr>
                <w:rFonts w:ascii="Times New Roman" w:eastAsia="Times New Roman" w:hAnsi="Times New Roman" w:cs="Times New Roman"/>
                <w:color w:val="000000" w:themeColor="text1"/>
                <w:sz w:val="20"/>
                <w:szCs w:val="20"/>
                <w:lang w:val="sq-AL" w:eastAsia="sq-AL"/>
              </w:rPr>
              <w:t>”</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E6EA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Koordinatori për të drejtën e informimit</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AE6A63" w:rsidRDefault="006E45F9" w:rsidP="00594F6B">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dh</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na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vend</w:t>
            </w:r>
            <w:r w:rsidR="00581645" w:rsidRPr="00AE6A63">
              <w:rPr>
                <w:rFonts w:ascii="Times New Roman" w:eastAsia="Times New Roman" w:hAnsi="Times New Roman" w:cs="Times New Roman"/>
                <w:b/>
                <w:color w:val="000000" w:themeColor="text1"/>
                <w:sz w:val="20"/>
                <w:szCs w:val="20"/>
                <w:lang w:val="sq-AL" w:eastAsia="sq-AL"/>
              </w:rPr>
              <w:t>nd</w:t>
            </w:r>
            <w:r w:rsidRPr="00AE6A63">
              <w:rPr>
                <w:rFonts w:ascii="Times New Roman" w:eastAsia="Times New Roman" w:hAnsi="Times New Roman" w:cs="Times New Roman"/>
                <w:b/>
                <w:color w:val="000000" w:themeColor="text1"/>
                <w:sz w:val="20"/>
                <w:szCs w:val="20"/>
                <w:lang w:val="sq-AL" w:eastAsia="sq-AL"/>
              </w:rPr>
              <w:t>odhjen e zyrave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autoritetit publik, orarin e pun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s, emrin dhe kontaktet e ko</w:t>
            </w:r>
            <w:r w:rsidR="00F1327E" w:rsidRPr="00AE6A63">
              <w:rPr>
                <w:rFonts w:ascii="Times New Roman" w:eastAsia="Times New Roman" w:hAnsi="Times New Roman" w:cs="Times New Roman"/>
                <w:b/>
                <w:color w:val="000000" w:themeColor="text1"/>
                <w:sz w:val="20"/>
                <w:szCs w:val="20"/>
                <w:lang w:val="sq-AL" w:eastAsia="sq-AL"/>
              </w:rPr>
              <w:t>o</w:t>
            </w:r>
            <w:r w:rsidRPr="00AE6A63">
              <w:rPr>
                <w:rFonts w:ascii="Times New Roman" w:eastAsia="Times New Roman" w:hAnsi="Times New Roman" w:cs="Times New Roman"/>
                <w:b/>
                <w:color w:val="000000" w:themeColor="text1"/>
                <w:sz w:val="20"/>
                <w:szCs w:val="20"/>
                <w:lang w:val="sq-AL" w:eastAsia="sq-AL"/>
              </w:rPr>
              <w:t>rdinatorit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drejt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 e informimit</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0D5FD7"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Neni7/1/ç</w:t>
            </w:r>
          </w:p>
        </w:tc>
        <w:tc>
          <w:tcPr>
            <w:tcW w:w="1710" w:type="dxa"/>
            <w:tcBorders>
              <w:top w:val="outset" w:sz="6" w:space="0" w:color="auto"/>
              <w:left w:val="outset" w:sz="6" w:space="0" w:color="auto"/>
              <w:bottom w:val="outset" w:sz="6" w:space="0" w:color="auto"/>
              <w:right w:val="outset" w:sz="6" w:space="0" w:color="auto"/>
            </w:tcBorders>
            <w:vAlign w:val="center"/>
            <w:hideMark/>
          </w:tcPr>
          <w:p w:rsidR="00AB2499" w:rsidRPr="00023592" w:rsidRDefault="00581645" w:rsidP="00AB2499">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Adresa: </w:t>
            </w:r>
            <w:r w:rsidR="00AB2499">
              <w:rPr>
                <w:rFonts w:ascii="Times New Roman" w:eastAsia="Times New Roman" w:hAnsi="Times New Roman" w:cs="Times New Roman"/>
                <w:color w:val="000000" w:themeColor="text1"/>
                <w:sz w:val="20"/>
                <w:szCs w:val="20"/>
                <w:lang w:val="sq-AL" w:eastAsia="sq-AL"/>
              </w:rPr>
              <w:t>Rr. Abdi Toptani Nr. 1, 1001</w:t>
            </w:r>
            <w:r w:rsidR="00AB2499" w:rsidRPr="00023592">
              <w:rPr>
                <w:rFonts w:ascii="Times New Roman" w:eastAsia="Times New Roman" w:hAnsi="Times New Roman" w:cs="Times New Roman"/>
                <w:color w:val="000000" w:themeColor="text1"/>
                <w:sz w:val="20"/>
                <w:szCs w:val="20"/>
                <w:lang w:val="sq-AL" w:eastAsia="sq-AL"/>
              </w:rPr>
              <w:t>, Tiranë, Shqipëri</w:t>
            </w:r>
          </w:p>
          <w:p w:rsidR="00581645" w:rsidRPr="00023592" w:rsidRDefault="00581645" w:rsidP="0058164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Orari: E Hënë - E Enjte 08:00 - 16:30</w:t>
            </w:r>
          </w:p>
          <w:p w:rsidR="00581645" w:rsidRDefault="00581645" w:rsidP="0058164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E Premte 08:00 - 14:00</w:t>
            </w:r>
          </w:p>
          <w:p w:rsidR="00E60BEA" w:rsidRDefault="00FF297E" w:rsidP="0058164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Pr>
                <w:rFonts w:ascii="Times New Roman" w:eastAsia="Times New Roman" w:hAnsi="Times New Roman" w:cs="Times New Roman"/>
                <w:color w:val="000000" w:themeColor="text1"/>
                <w:sz w:val="20"/>
                <w:szCs w:val="20"/>
                <w:lang w:val="sq-AL" w:eastAsia="sq-AL"/>
              </w:rPr>
              <w:t>Enxhi Toska</w:t>
            </w:r>
          </w:p>
          <w:p w:rsidR="00E60BEA" w:rsidRPr="00023592" w:rsidRDefault="008A39B5" w:rsidP="0058164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21" w:history="1">
              <w:r w:rsidRPr="002326AB">
                <w:rPr>
                  <w:rStyle w:val="Hyperlink"/>
                  <w:rFonts w:ascii="Times New Roman" w:eastAsia="Times New Roman" w:hAnsi="Times New Roman" w:cs="Times New Roman"/>
                  <w:sz w:val="20"/>
                  <w:szCs w:val="20"/>
                  <w:lang w:val="sq-AL" w:eastAsia="sq-AL"/>
                </w:rPr>
                <w:t>enxhi.toska@infrastruktura.gov.al</w:t>
              </w:r>
            </w:hyperlink>
            <w:r w:rsidR="00BF7961">
              <w:rPr>
                <w:rStyle w:val="Hyperlink"/>
                <w:rFonts w:ascii="Times New Roman" w:eastAsia="Times New Roman" w:hAnsi="Times New Roman" w:cs="Times New Roman"/>
                <w:sz w:val="20"/>
                <w:szCs w:val="20"/>
                <w:lang w:val="sq-AL" w:eastAsia="sq-AL"/>
              </w:rPr>
              <w:t xml:space="preserve"> </w:t>
            </w:r>
            <w:r w:rsidR="00E60BEA">
              <w:rPr>
                <w:rFonts w:ascii="Times New Roman" w:eastAsia="Times New Roman" w:hAnsi="Times New Roman" w:cs="Times New Roman"/>
                <w:color w:val="000000" w:themeColor="text1"/>
                <w:sz w:val="20"/>
                <w:szCs w:val="20"/>
                <w:lang w:val="sq-AL" w:eastAsia="sq-AL"/>
              </w:rPr>
              <w:t xml:space="preserve"> </w:t>
            </w:r>
          </w:p>
          <w:p w:rsidR="00594F6B" w:rsidRPr="00023592" w:rsidRDefault="00594F6B" w:rsidP="001272D4">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6F459B" w:rsidRPr="00023592" w:rsidRDefault="006F459B" w:rsidP="006F459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miratimit të urdhrit të caktimit të Koordinatorit</w:t>
            </w:r>
          </w:p>
          <w:p w:rsidR="00594F6B" w:rsidRPr="00023592" w:rsidRDefault="006F459B" w:rsidP="006F459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sz w:val="20"/>
                <w:szCs w:val="20"/>
                <w:lang w:val="sq-AL" w:eastAsia="sq-AL"/>
              </w:rPr>
              <w:t>Menjëherë në rast ndryshimesh</w:t>
            </w:r>
          </w:p>
        </w:tc>
        <w:tc>
          <w:tcPr>
            <w:tcW w:w="1545" w:type="dxa"/>
            <w:tcBorders>
              <w:top w:val="outset" w:sz="6" w:space="0" w:color="auto"/>
              <w:left w:val="outset" w:sz="6" w:space="0" w:color="auto"/>
              <w:bottom w:val="outset" w:sz="6" w:space="0" w:color="auto"/>
              <w:right w:val="outset" w:sz="6" w:space="0" w:color="auto"/>
            </w:tcBorders>
            <w:vAlign w:val="center"/>
            <w:hideMark/>
          </w:tcPr>
          <w:p w:rsidR="00581645" w:rsidRPr="00023592" w:rsidRDefault="00A9721C"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Faqja zyrtare</w:t>
            </w:r>
          </w:p>
          <w:p w:rsidR="00277B41" w:rsidRDefault="00277B41"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p>
          <w:p w:rsidR="00B106DF" w:rsidRPr="00023592" w:rsidRDefault="00B106DF"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“Kontakt”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81645"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Koordinatori për të drejtë</w:t>
            </w:r>
            <w:r w:rsidR="00594F6B" w:rsidRPr="00023592">
              <w:rPr>
                <w:rFonts w:ascii="Times New Roman" w:eastAsia="Times New Roman" w:hAnsi="Times New Roman" w:cs="Times New Roman"/>
                <w:color w:val="000000" w:themeColor="text1"/>
                <w:sz w:val="20"/>
                <w:szCs w:val="20"/>
                <w:lang w:val="sq-AL" w:eastAsia="sq-AL"/>
              </w:rPr>
              <w:t>n e Informimit</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AE6A63" w:rsidRDefault="006E45F9" w:rsidP="00594F6B">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dh</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na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arsimimin, kualifikimet dhe pagat e funksionar</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cil</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t kan</w:t>
            </w:r>
            <w:r w:rsidR="004035A0" w:rsidRPr="00AE6A63">
              <w:rPr>
                <w:rFonts w:ascii="Times New Roman" w:eastAsia="Times New Roman" w:hAnsi="Times New Roman" w:cs="Times New Roman"/>
                <w:b/>
                <w:color w:val="000000" w:themeColor="text1"/>
                <w:sz w:val="20"/>
                <w:szCs w:val="20"/>
                <w:lang w:val="sq-AL" w:eastAsia="sq-AL"/>
              </w:rPr>
              <w:t>ë</w:t>
            </w:r>
            <w:r w:rsidR="00977968" w:rsidRPr="00AE6A63">
              <w:rPr>
                <w:rFonts w:ascii="Times New Roman" w:eastAsia="Times New Roman" w:hAnsi="Times New Roman" w:cs="Times New Roman"/>
                <w:b/>
                <w:color w:val="000000" w:themeColor="text1"/>
                <w:sz w:val="20"/>
                <w:szCs w:val="20"/>
                <w:lang w:val="sq-AL" w:eastAsia="sq-AL"/>
              </w:rPr>
              <w:t xml:space="preserve"> det</w:t>
            </w:r>
            <w:r w:rsidRPr="00AE6A63">
              <w:rPr>
                <w:rFonts w:ascii="Times New Roman" w:eastAsia="Times New Roman" w:hAnsi="Times New Roman" w:cs="Times New Roman"/>
                <w:b/>
                <w:color w:val="000000" w:themeColor="text1"/>
                <w:sz w:val="20"/>
                <w:szCs w:val="20"/>
                <w:lang w:val="sq-AL" w:eastAsia="sq-AL"/>
              </w:rPr>
              <w:t>y</w:t>
            </w:r>
            <w:r w:rsidR="00977968" w:rsidRPr="00AE6A63">
              <w:rPr>
                <w:rFonts w:ascii="Times New Roman" w:eastAsia="Times New Roman" w:hAnsi="Times New Roman" w:cs="Times New Roman"/>
                <w:b/>
                <w:color w:val="000000" w:themeColor="text1"/>
                <w:sz w:val="20"/>
                <w:szCs w:val="20"/>
                <w:lang w:val="sq-AL" w:eastAsia="sq-AL"/>
              </w:rPr>
              <w:t>r</w:t>
            </w:r>
            <w:r w:rsidRPr="00AE6A63">
              <w:rPr>
                <w:rFonts w:ascii="Times New Roman" w:eastAsia="Times New Roman" w:hAnsi="Times New Roman" w:cs="Times New Roman"/>
                <w:b/>
                <w:color w:val="000000" w:themeColor="text1"/>
                <w:sz w:val="20"/>
                <w:szCs w:val="20"/>
                <w:lang w:val="sq-AL" w:eastAsia="sq-AL"/>
              </w:rPr>
              <w:t>imin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deklarimin e pasuris</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sipas ligjit, strukturat e pagave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pun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sit e tjer</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si dhe nj</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rshkrim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procedurave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zgjedhjes, kompetencave dhe detyrave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funksionar</w:t>
            </w:r>
            <w:r w:rsidR="004035A0" w:rsidRPr="00AE6A63">
              <w:rPr>
                <w:rFonts w:ascii="Times New Roman" w:eastAsia="Times New Roman" w:hAnsi="Times New Roman" w:cs="Times New Roman"/>
                <w:b/>
                <w:color w:val="000000" w:themeColor="text1"/>
                <w:sz w:val="20"/>
                <w:szCs w:val="20"/>
                <w:lang w:val="sq-AL" w:eastAsia="sq-AL"/>
              </w:rPr>
              <w:t>ë</w:t>
            </w:r>
            <w:r w:rsidR="009C11FA" w:rsidRPr="00AE6A63">
              <w:rPr>
                <w:rFonts w:ascii="Times New Roman" w:eastAsia="Times New Roman" w:hAnsi="Times New Roman" w:cs="Times New Roman"/>
                <w:b/>
                <w:color w:val="000000" w:themeColor="text1"/>
                <w:sz w:val="20"/>
                <w:szCs w:val="20"/>
                <w:lang w:val="sq-AL" w:eastAsia="sq-AL"/>
              </w:rPr>
              <w:t>v</w:t>
            </w:r>
            <w:r w:rsidRPr="00AE6A63">
              <w:rPr>
                <w:rFonts w:ascii="Times New Roman" w:eastAsia="Times New Roman" w:hAnsi="Times New Roman" w:cs="Times New Roman"/>
                <w:b/>
                <w:color w:val="000000" w:themeColor="text1"/>
                <w:sz w:val="20"/>
                <w:szCs w:val="20"/>
                <w:lang w:val="sq-AL" w:eastAsia="sq-AL"/>
              </w:rPr>
              <w:t>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lart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autoritetit publik dhe procedur</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 q</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ata ndjekin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marr</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vendime</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45150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7/1/a/d</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DA4137" w:rsidP="00594F6B">
            <w:pPr>
              <w:spacing w:before="100" w:beforeAutospacing="1" w:after="100" w:afterAutospacing="1" w:line="240" w:lineRule="auto"/>
              <w:rPr>
                <w:rStyle w:val="Hyperlink"/>
                <w:rFonts w:ascii="Times New Roman" w:eastAsia="Times New Roman" w:hAnsi="Times New Roman" w:cs="Times New Roman"/>
                <w:color w:val="auto"/>
                <w:sz w:val="20"/>
                <w:szCs w:val="20"/>
                <w:u w:val="none"/>
                <w:lang w:val="sq-AL" w:eastAsia="sq-AL"/>
              </w:rPr>
            </w:pPr>
            <w:hyperlink r:id="rId22" w:history="1">
              <w:r w:rsidR="00560645" w:rsidRPr="00A326E5">
                <w:rPr>
                  <w:rStyle w:val="Hyperlink"/>
                  <w:rFonts w:ascii="Times New Roman" w:eastAsia="Times New Roman" w:hAnsi="Times New Roman" w:cs="Times New Roman"/>
                  <w:sz w:val="20"/>
                  <w:szCs w:val="20"/>
                  <w:lang w:val="sq-AL" w:eastAsia="sq-AL"/>
                </w:rPr>
                <w:t>CV Ministri</w:t>
              </w:r>
            </w:hyperlink>
            <w:r w:rsidR="0089071E" w:rsidRPr="00023592">
              <w:rPr>
                <w:rStyle w:val="Hyperlink"/>
                <w:rFonts w:ascii="Times New Roman" w:eastAsia="Times New Roman" w:hAnsi="Times New Roman" w:cs="Times New Roman"/>
                <w:color w:val="auto"/>
                <w:sz w:val="20"/>
                <w:szCs w:val="20"/>
                <w:u w:val="none"/>
                <w:lang w:val="sq-AL" w:eastAsia="sq-AL"/>
              </w:rPr>
              <w:t xml:space="preserve"> </w:t>
            </w:r>
          </w:p>
          <w:p w:rsidR="0089071E" w:rsidRPr="00023592"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23" w:history="1">
              <w:r w:rsidR="00405D90" w:rsidRPr="00A326E5">
                <w:rPr>
                  <w:rStyle w:val="Hyperlink"/>
                  <w:rFonts w:ascii="Times New Roman" w:eastAsia="Times New Roman" w:hAnsi="Times New Roman" w:cs="Times New Roman"/>
                  <w:sz w:val="20"/>
                  <w:szCs w:val="20"/>
                  <w:lang w:val="sq-AL" w:eastAsia="sq-AL"/>
                </w:rPr>
                <w:t xml:space="preserve">CV </w:t>
              </w:r>
              <w:r w:rsidR="0089071E" w:rsidRPr="00A326E5">
                <w:rPr>
                  <w:rStyle w:val="Hyperlink"/>
                  <w:rFonts w:ascii="Times New Roman" w:eastAsia="Times New Roman" w:hAnsi="Times New Roman" w:cs="Times New Roman"/>
                  <w:sz w:val="20"/>
                  <w:szCs w:val="20"/>
                  <w:lang w:val="sq-AL" w:eastAsia="sq-AL"/>
                </w:rPr>
                <w:t>Zëvendës</w:t>
              </w:r>
              <w:r w:rsidR="00405D90" w:rsidRPr="00A326E5">
                <w:rPr>
                  <w:rStyle w:val="Hyperlink"/>
                  <w:rFonts w:ascii="Times New Roman" w:eastAsia="Times New Roman" w:hAnsi="Times New Roman" w:cs="Times New Roman"/>
                  <w:sz w:val="20"/>
                  <w:szCs w:val="20"/>
                  <w:lang w:val="sq-AL" w:eastAsia="sq-AL"/>
                </w:rPr>
                <w:t xml:space="preserve"> Ministri</w:t>
              </w:r>
            </w:hyperlink>
            <w:r w:rsidR="0089071E" w:rsidRPr="00023592">
              <w:rPr>
                <w:rStyle w:val="Hyperlink"/>
                <w:rFonts w:ascii="Times New Roman" w:eastAsia="Times New Roman" w:hAnsi="Times New Roman" w:cs="Times New Roman"/>
                <w:color w:val="000000" w:themeColor="text1"/>
                <w:sz w:val="20"/>
                <w:szCs w:val="20"/>
                <w:u w:val="none"/>
                <w:lang w:val="sq-AL" w:eastAsia="sq-AL"/>
              </w:rPr>
              <w:t xml:space="preserve"> </w:t>
            </w:r>
          </w:p>
          <w:p w:rsidR="009C11FA" w:rsidRPr="00023592"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24" w:history="1">
              <w:r w:rsidR="009C11FA" w:rsidRPr="00A326E5">
                <w:rPr>
                  <w:rStyle w:val="Hyperlink"/>
                  <w:rFonts w:ascii="Times New Roman" w:eastAsia="Times New Roman" w:hAnsi="Times New Roman" w:cs="Times New Roman"/>
                  <w:sz w:val="20"/>
                  <w:szCs w:val="20"/>
                  <w:lang w:val="sq-AL" w:eastAsia="sq-AL"/>
                </w:rPr>
                <w:t>Kabineti</w:t>
              </w:r>
            </w:hyperlink>
          </w:p>
          <w:p w:rsidR="00977968" w:rsidRPr="00023592" w:rsidRDefault="00DA4137" w:rsidP="003F4B7C">
            <w:pPr>
              <w:spacing w:before="100" w:beforeAutospacing="1" w:after="100" w:afterAutospacing="1" w:line="240" w:lineRule="auto"/>
              <w:rPr>
                <w:rStyle w:val="Hyperlink"/>
                <w:rFonts w:ascii="Times New Roman" w:eastAsia="Times New Roman" w:hAnsi="Times New Roman" w:cs="Times New Roman"/>
                <w:color w:val="000000" w:themeColor="text1"/>
                <w:sz w:val="20"/>
                <w:szCs w:val="20"/>
                <w:u w:val="none"/>
                <w:lang w:val="sq-AL" w:eastAsia="sq-AL"/>
              </w:rPr>
            </w:pPr>
            <w:hyperlink r:id="rId25" w:history="1">
              <w:r w:rsidR="00977968" w:rsidRPr="00023592">
                <w:rPr>
                  <w:rStyle w:val="Hyperlink"/>
                  <w:rFonts w:ascii="Times New Roman" w:eastAsia="Times New Roman" w:hAnsi="Times New Roman" w:cs="Times New Roman"/>
                  <w:color w:val="000000" w:themeColor="text1"/>
                  <w:sz w:val="20"/>
                  <w:szCs w:val="20"/>
                  <w:u w:val="none"/>
                  <w:lang w:val="sq-AL" w:eastAsia="sq-AL"/>
                </w:rPr>
                <w:t>Struktura e pagave</w:t>
              </w:r>
            </w:hyperlink>
          </w:p>
          <w:p w:rsidR="00405D90" w:rsidRPr="00023592" w:rsidRDefault="00405D90" w:rsidP="003F4B7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Style w:val="Hyperlink"/>
                <w:rFonts w:ascii="Times New Roman" w:eastAsia="Times New Roman" w:hAnsi="Times New Roman" w:cs="Times New Roman"/>
                <w:color w:val="000000" w:themeColor="text1"/>
                <w:sz w:val="20"/>
                <w:szCs w:val="20"/>
                <w:u w:val="none"/>
                <w:lang w:val="sq-AL" w:eastAsia="sq-AL"/>
              </w:rPr>
              <w:t>T</w:t>
            </w:r>
            <w:r w:rsidR="00D45BAF">
              <w:rPr>
                <w:rStyle w:val="Hyperlink"/>
                <w:rFonts w:ascii="Times New Roman" w:eastAsia="Times New Roman" w:hAnsi="Times New Roman" w:cs="Times New Roman"/>
                <w:color w:val="000000" w:themeColor="text1"/>
                <w:sz w:val="20"/>
                <w:szCs w:val="20"/>
                <w:u w:val="none"/>
                <w:lang w:val="sq-AL" w:eastAsia="sq-AL"/>
              </w:rPr>
              <w:t>ë</w:t>
            </w:r>
            <w:r w:rsidRPr="00023592">
              <w:rPr>
                <w:rStyle w:val="Hyperlink"/>
                <w:rFonts w:ascii="Times New Roman" w:eastAsia="Times New Roman" w:hAnsi="Times New Roman" w:cs="Times New Roman"/>
                <w:color w:val="000000" w:themeColor="text1"/>
                <w:sz w:val="20"/>
                <w:szCs w:val="20"/>
                <w:u w:val="none"/>
                <w:lang w:val="sq-AL" w:eastAsia="sq-AL"/>
              </w:rPr>
              <w:t xml:space="preserve"> dhëna për arsimimin</w:t>
            </w:r>
          </w:p>
          <w:p w:rsidR="0062169C" w:rsidRPr="00023592" w:rsidRDefault="0062169C" w:rsidP="0062169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 Ligj nr. 152/2013 “Për nëpunësin civil”, i ndryshuar; </w:t>
            </w:r>
          </w:p>
          <w:p w:rsidR="0062169C" w:rsidRPr="00023592" w:rsidRDefault="0062169C" w:rsidP="0062169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 Ligj nr. 90/2012 “Për organizimin dhe funksionimin e administratës shtetërore”; </w:t>
            </w:r>
          </w:p>
          <w:p w:rsidR="00B32D04" w:rsidRPr="00023592" w:rsidRDefault="0062169C" w:rsidP="0062169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 Ligji nr. 9000, dt. 30.01.2003 "Për organizimin dhe funksionimin e Këshillit të Ministrave" </w:t>
            </w:r>
            <w:r w:rsidR="00B32D04" w:rsidRPr="00023592">
              <w:rPr>
                <w:rFonts w:ascii="Times New Roman" w:eastAsia="Times New Roman" w:hAnsi="Times New Roman" w:cs="Times New Roman"/>
                <w:color w:val="000000" w:themeColor="text1"/>
                <w:sz w:val="20"/>
                <w:szCs w:val="20"/>
                <w:lang w:val="sq-AL" w:eastAsia="sq-AL"/>
              </w:rPr>
              <w:cr/>
            </w:r>
          </w:p>
          <w:p w:rsidR="00560645" w:rsidRPr="00023592" w:rsidRDefault="00560645"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56064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CA61E0" w:rsidP="00CA61E0">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Menjëherë pas botimit në fl /zyrtare</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CA61E0"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Përditësohet pas çdo akt emërimi</w:t>
            </w:r>
          </w:p>
        </w:tc>
        <w:tc>
          <w:tcPr>
            <w:tcW w:w="1545" w:type="dxa"/>
            <w:tcBorders>
              <w:top w:val="outset" w:sz="6" w:space="0" w:color="auto"/>
              <w:left w:val="outset" w:sz="6" w:space="0" w:color="auto"/>
              <w:bottom w:val="outset" w:sz="6" w:space="0" w:color="auto"/>
              <w:right w:val="outset" w:sz="6" w:space="0" w:color="auto"/>
            </w:tcBorders>
            <w:vAlign w:val="center"/>
            <w:hideMark/>
          </w:tcPr>
          <w:p w:rsidR="00A9721C" w:rsidRPr="00023592" w:rsidRDefault="00A9721C" w:rsidP="00A9721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Faqja zyrtare</w:t>
            </w:r>
          </w:p>
          <w:p w:rsidR="006F459B" w:rsidRPr="00023592" w:rsidRDefault="00A9721C"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“Ministria”</w:t>
            </w:r>
          </w:p>
          <w:p w:rsidR="00594F6B" w:rsidRPr="00023592" w:rsidRDefault="00594F6B" w:rsidP="006F459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Default="00D45BAF" w:rsidP="00D45BA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D45BAF">
              <w:rPr>
                <w:rFonts w:ascii="Times New Roman" w:eastAsia="Times New Roman" w:hAnsi="Times New Roman" w:cs="Times New Roman"/>
                <w:color w:val="000000" w:themeColor="text1"/>
                <w:sz w:val="20"/>
                <w:szCs w:val="20"/>
                <w:lang w:val="sq-AL" w:eastAsia="sq-AL"/>
              </w:rPr>
              <w:t>Drejtoria e Mirëadministrimit të Burimeve Njerëzore, Aseteve dhe Shërbimeve</w:t>
            </w:r>
            <w:r>
              <w:rPr>
                <w:rFonts w:ascii="Times New Roman" w:eastAsia="Times New Roman" w:hAnsi="Times New Roman" w:cs="Times New Roman"/>
                <w:color w:val="000000" w:themeColor="text1"/>
                <w:sz w:val="20"/>
                <w:szCs w:val="20"/>
                <w:lang w:val="sq-AL" w:eastAsia="sq-AL"/>
              </w:rPr>
              <w:t xml:space="preserve"> </w:t>
            </w:r>
          </w:p>
          <w:p w:rsidR="00D45BAF" w:rsidRPr="00023592" w:rsidRDefault="00D45BAF" w:rsidP="00D45BAF">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D45BAF">
              <w:rPr>
                <w:rFonts w:ascii="Times New Roman" w:eastAsia="Times New Roman" w:hAnsi="Times New Roman" w:cs="Times New Roman"/>
                <w:color w:val="000000" w:themeColor="text1"/>
                <w:sz w:val="20"/>
                <w:szCs w:val="20"/>
                <w:lang w:val="sq-AL" w:eastAsia="sq-AL"/>
              </w:rPr>
              <w:t>Drejtoria e Buxhetit dhe Menaxhimit Financiar</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AE6A63" w:rsidRDefault="00E62611" w:rsidP="00594F6B">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Mekanizmat monitorues dhe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kontrollit q</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veprojn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mbi autoritetin publik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rfshir</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planet strategjike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pun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s, raportet e auditimit nga Kontrolli i Lart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i Shtetit ose subjekte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tjera, si dhe dokumentet q</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rb</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jn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tregues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performan</w:t>
            </w:r>
            <w:r w:rsidR="001B4F15" w:rsidRPr="00AE6A63">
              <w:rPr>
                <w:rFonts w:ascii="Times New Roman" w:eastAsia="Times New Roman" w:hAnsi="Times New Roman" w:cs="Times New Roman"/>
                <w:b/>
                <w:color w:val="000000" w:themeColor="text1"/>
                <w:sz w:val="20"/>
                <w:szCs w:val="20"/>
                <w:lang w:val="sq-AL" w:eastAsia="sq-AL"/>
              </w:rPr>
              <w:t>c</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s s</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autoritetit</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45150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Neni7/1/dh</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62169C" w:rsidRPr="00023592" w:rsidRDefault="00D45BAF" w:rsidP="001D3E58">
            <w:pPr>
              <w:spacing w:before="100" w:beforeAutospacing="1" w:after="100" w:afterAutospacing="1" w:line="240" w:lineRule="auto"/>
              <w:rPr>
                <w:rFonts w:ascii="Times New Roman" w:hAnsi="Times New Roman" w:cs="Times New Roman"/>
                <w:lang w:val="sq-AL"/>
              </w:rPr>
            </w:pPr>
            <w:r>
              <w:rPr>
                <w:rFonts w:ascii="Times New Roman" w:hAnsi="Times New Roman" w:cs="Times New Roman"/>
                <w:lang w:val="sq-AL"/>
              </w:rPr>
              <w:t xml:space="preserve">Raporte </w:t>
            </w:r>
            <w:r w:rsidR="0062169C" w:rsidRPr="00023592">
              <w:rPr>
                <w:rFonts w:ascii="Times New Roman" w:hAnsi="Times New Roman" w:cs="Times New Roman"/>
                <w:lang w:val="sq-AL"/>
              </w:rPr>
              <w:t xml:space="preserve">të Auditit të Ministrisë së </w:t>
            </w:r>
            <w:r w:rsidR="00023592" w:rsidRPr="00023592">
              <w:rPr>
                <w:rFonts w:ascii="Times New Roman" w:hAnsi="Times New Roman" w:cs="Times New Roman"/>
                <w:lang w:val="sq-AL"/>
              </w:rPr>
              <w:t>Infrastrukturës dhe Energjisë</w:t>
            </w:r>
            <w:r w:rsidR="0062169C" w:rsidRPr="00023592">
              <w:rPr>
                <w:rFonts w:ascii="Times New Roman" w:hAnsi="Times New Roman" w:cs="Times New Roman"/>
                <w:lang w:val="sq-AL"/>
              </w:rPr>
              <w:t xml:space="preserve"> dhe Kontrollit të Lartë të Shtetit</w:t>
            </w:r>
          </w:p>
          <w:p w:rsidR="001B4F15" w:rsidRPr="00023592" w:rsidRDefault="001B4F15" w:rsidP="0062169C">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D43EFB" w:rsidP="00D43EF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Menjëherë pas publikimit në faqen zyrtare të monitoruesve</w:t>
            </w:r>
          </w:p>
          <w:p w:rsidR="00944CA8" w:rsidRPr="00023592" w:rsidRDefault="00944CA8" w:rsidP="00D43EF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800" w:type="dxa"/>
            <w:tcBorders>
              <w:top w:val="outset" w:sz="6" w:space="0" w:color="auto"/>
              <w:left w:val="outset" w:sz="6" w:space="0" w:color="auto"/>
              <w:bottom w:val="outset" w:sz="6" w:space="0" w:color="auto"/>
              <w:right w:val="outset" w:sz="6" w:space="0" w:color="auto"/>
            </w:tcBorders>
            <w:vAlign w:val="center"/>
            <w:hideMark/>
          </w:tcPr>
          <w:p w:rsidR="002B02D7" w:rsidRDefault="002B02D7" w:rsidP="0071358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2B02D7">
              <w:rPr>
                <w:rFonts w:ascii="Times New Roman" w:eastAsia="Times New Roman" w:hAnsi="Times New Roman" w:cs="Times New Roman"/>
                <w:color w:val="000000" w:themeColor="text1"/>
                <w:sz w:val="20"/>
                <w:szCs w:val="20"/>
                <w:lang w:val="sq-AL" w:eastAsia="sq-AL"/>
              </w:rPr>
              <w:t xml:space="preserve">Drejtoria e Programimit, standardizimit dhe Harmonizimit të Kuadrit Rregullator </w:t>
            </w:r>
          </w:p>
          <w:p w:rsidR="00594F6B" w:rsidRPr="00023592" w:rsidRDefault="002B02D7" w:rsidP="0071358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2B02D7">
              <w:rPr>
                <w:rFonts w:ascii="Times New Roman" w:eastAsia="Times New Roman" w:hAnsi="Times New Roman" w:cs="Times New Roman"/>
                <w:color w:val="000000" w:themeColor="text1"/>
                <w:sz w:val="20"/>
                <w:szCs w:val="20"/>
                <w:lang w:val="sq-AL" w:eastAsia="sq-AL"/>
              </w:rPr>
              <w:t>Drejtoria e Auditimit</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594F6B" w:rsidRPr="00AE6A63" w:rsidRDefault="007E2964" w:rsidP="00594F6B">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dh</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na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buxhetin dhe planin e shpenzimeve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vitin financiar 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vijim dhe vitet e kaluara, si dhe </w:t>
            </w:r>
            <w:r w:rsidR="004035A0" w:rsidRPr="00AE6A63">
              <w:rPr>
                <w:rFonts w:ascii="Times New Roman" w:eastAsia="Times New Roman" w:hAnsi="Times New Roman" w:cs="Times New Roman"/>
                <w:b/>
                <w:color w:val="000000" w:themeColor="text1"/>
                <w:sz w:val="20"/>
                <w:szCs w:val="20"/>
                <w:lang w:val="sq-AL" w:eastAsia="sq-AL"/>
              </w:rPr>
              <w:t>ç</w:t>
            </w:r>
            <w:r w:rsidRPr="00AE6A63">
              <w:rPr>
                <w:rFonts w:ascii="Times New Roman" w:eastAsia="Times New Roman" w:hAnsi="Times New Roman" w:cs="Times New Roman"/>
                <w:b/>
                <w:color w:val="000000" w:themeColor="text1"/>
                <w:sz w:val="20"/>
                <w:szCs w:val="20"/>
                <w:lang w:val="sq-AL" w:eastAsia="sq-AL"/>
              </w:rPr>
              <w:t>do raport vjetor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zbatimin e buxhetit. 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ato raste kur autoriteti publik vet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financohet nga tarifat e licencave ose </w:t>
            </w:r>
            <w:r w:rsidR="004035A0" w:rsidRPr="00AE6A63">
              <w:rPr>
                <w:rFonts w:ascii="Times New Roman" w:eastAsia="Times New Roman" w:hAnsi="Times New Roman" w:cs="Times New Roman"/>
                <w:b/>
                <w:color w:val="000000" w:themeColor="text1"/>
                <w:sz w:val="20"/>
                <w:szCs w:val="20"/>
                <w:lang w:val="sq-AL" w:eastAsia="sq-AL"/>
              </w:rPr>
              <w:t>ç</w:t>
            </w:r>
            <w:r w:rsidRPr="00AE6A63">
              <w:rPr>
                <w:rFonts w:ascii="Times New Roman" w:eastAsia="Times New Roman" w:hAnsi="Times New Roman" w:cs="Times New Roman"/>
                <w:b/>
                <w:color w:val="000000" w:themeColor="text1"/>
                <w:sz w:val="20"/>
                <w:szCs w:val="20"/>
                <w:lang w:val="sq-AL" w:eastAsia="sq-AL"/>
              </w:rPr>
              <w:t>do form</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tjet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e financimit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w:t>
            </w:r>
            <w:r w:rsidR="006E6FB4" w:rsidRPr="00AE6A63">
              <w:rPr>
                <w:rFonts w:ascii="Times New Roman" w:eastAsia="Times New Roman" w:hAnsi="Times New Roman" w:cs="Times New Roman"/>
                <w:b/>
                <w:color w:val="000000" w:themeColor="text1"/>
                <w:sz w:val="20"/>
                <w:szCs w:val="20"/>
                <w:lang w:val="sq-AL" w:eastAsia="sq-AL"/>
              </w:rPr>
              <w:t>drejtpërdrejtë</w:t>
            </w:r>
            <w:r w:rsidRPr="00AE6A63">
              <w:rPr>
                <w:rFonts w:ascii="Times New Roman" w:eastAsia="Times New Roman" w:hAnsi="Times New Roman" w:cs="Times New Roman"/>
                <w:b/>
                <w:color w:val="000000" w:themeColor="text1"/>
                <w:sz w:val="20"/>
                <w:szCs w:val="20"/>
                <w:lang w:val="sq-AL" w:eastAsia="sq-AL"/>
              </w:rPr>
              <w:t xml:space="preserve"> nga subjektet e rregulluara prej tij, b</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hen publike dhe dokumentet q</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tregojn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gjendjen e shlyerjes s</w:t>
            </w:r>
            <w:r w:rsidR="004035A0" w:rsidRPr="00AE6A63">
              <w:rPr>
                <w:rFonts w:ascii="Times New Roman" w:eastAsia="Times New Roman" w:hAnsi="Times New Roman" w:cs="Times New Roman"/>
                <w:b/>
                <w:color w:val="000000" w:themeColor="text1"/>
                <w:sz w:val="20"/>
                <w:szCs w:val="20"/>
                <w:lang w:val="sq-AL" w:eastAsia="sq-AL"/>
              </w:rPr>
              <w:t>ë</w:t>
            </w:r>
            <w:r w:rsidR="00020EBC" w:rsidRPr="00AE6A63">
              <w:rPr>
                <w:rFonts w:ascii="Times New Roman" w:eastAsia="Times New Roman" w:hAnsi="Times New Roman" w:cs="Times New Roman"/>
                <w:b/>
                <w:color w:val="000000" w:themeColor="text1"/>
                <w:sz w:val="20"/>
                <w:szCs w:val="20"/>
                <w:lang w:val="sq-AL" w:eastAsia="sq-AL"/>
              </w:rPr>
              <w:t xml:space="preserve"> det</w:t>
            </w:r>
            <w:r w:rsidRPr="00AE6A63">
              <w:rPr>
                <w:rFonts w:ascii="Times New Roman" w:eastAsia="Times New Roman" w:hAnsi="Times New Roman" w:cs="Times New Roman"/>
                <w:b/>
                <w:color w:val="000000" w:themeColor="text1"/>
                <w:sz w:val="20"/>
                <w:szCs w:val="20"/>
                <w:lang w:val="sq-AL" w:eastAsia="sq-AL"/>
              </w:rPr>
              <w:t>y</w:t>
            </w:r>
            <w:r w:rsidR="00020EBC" w:rsidRPr="00AE6A63">
              <w:rPr>
                <w:rFonts w:ascii="Times New Roman" w:eastAsia="Times New Roman" w:hAnsi="Times New Roman" w:cs="Times New Roman"/>
                <w:b/>
                <w:color w:val="000000" w:themeColor="text1"/>
                <w:sz w:val="20"/>
                <w:szCs w:val="20"/>
                <w:lang w:val="sq-AL" w:eastAsia="sq-AL"/>
              </w:rPr>
              <w:t>r</w:t>
            </w:r>
            <w:r w:rsidRPr="00AE6A63">
              <w:rPr>
                <w:rFonts w:ascii="Times New Roman" w:eastAsia="Times New Roman" w:hAnsi="Times New Roman" w:cs="Times New Roman"/>
                <w:b/>
                <w:color w:val="000000" w:themeColor="text1"/>
                <w:sz w:val="20"/>
                <w:szCs w:val="20"/>
                <w:lang w:val="sq-AL" w:eastAsia="sq-AL"/>
              </w:rPr>
              <w:t>imeve nga subjektet e licencuara</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451507"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7/1/e</w:t>
            </w:r>
          </w:p>
        </w:tc>
        <w:tc>
          <w:tcPr>
            <w:tcW w:w="171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DA4137" w:rsidP="001B4F1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hyperlink r:id="rId26" w:history="1">
              <w:r w:rsidR="00DD6235">
                <w:rPr>
                  <w:rStyle w:val="Hyperlink"/>
                  <w:rFonts w:ascii="Times New Roman" w:eastAsia="Times New Roman" w:hAnsi="Times New Roman" w:cs="Times New Roman"/>
                  <w:color w:val="000000" w:themeColor="text1"/>
                  <w:sz w:val="20"/>
                  <w:szCs w:val="20"/>
                  <w:u w:val="none"/>
                  <w:lang w:val="sq-AL" w:eastAsia="sq-AL"/>
                </w:rPr>
                <w:t>Të dhënat financiare të M</w:t>
              </w:r>
              <w:r w:rsidR="005D5893" w:rsidRPr="00023592">
                <w:rPr>
                  <w:rStyle w:val="Hyperlink"/>
                  <w:rFonts w:ascii="Times New Roman" w:eastAsia="Times New Roman" w:hAnsi="Times New Roman" w:cs="Times New Roman"/>
                  <w:color w:val="000000" w:themeColor="text1"/>
                  <w:sz w:val="20"/>
                  <w:szCs w:val="20"/>
                  <w:u w:val="none"/>
                  <w:lang w:val="sq-AL" w:eastAsia="sq-AL"/>
                </w:rPr>
                <w:t>I</w:t>
              </w:r>
            </w:hyperlink>
            <w:r w:rsidR="00DD6235">
              <w:rPr>
                <w:rStyle w:val="Hyperlink"/>
                <w:rFonts w:ascii="Times New Roman" w:eastAsia="Times New Roman" w:hAnsi="Times New Roman" w:cs="Times New Roman"/>
                <w:color w:val="000000" w:themeColor="text1"/>
                <w:sz w:val="20"/>
                <w:szCs w:val="20"/>
                <w:u w:val="none"/>
                <w:lang w:val="sq-AL" w:eastAsia="sq-AL"/>
              </w:rPr>
              <w:t>E</w:t>
            </w:r>
          </w:p>
        </w:tc>
        <w:tc>
          <w:tcPr>
            <w:tcW w:w="1695" w:type="dxa"/>
            <w:tcBorders>
              <w:top w:val="outset" w:sz="6" w:space="0" w:color="auto"/>
              <w:left w:val="outset" w:sz="6" w:space="0" w:color="auto"/>
              <w:bottom w:val="outset" w:sz="6" w:space="0" w:color="auto"/>
              <w:right w:val="outset" w:sz="6" w:space="0" w:color="auto"/>
            </w:tcBorders>
            <w:vAlign w:val="center"/>
            <w:hideMark/>
          </w:tcPr>
          <w:p w:rsidR="00B822E9" w:rsidRPr="00023592" w:rsidRDefault="00B822E9" w:rsidP="00B822E9">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miratimit të ligjit të buxhetit</w:t>
            </w:r>
          </w:p>
          <w:p w:rsidR="00B822E9" w:rsidRPr="00023592" w:rsidRDefault="00B822E9" w:rsidP="00B822E9">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p w:rsidR="00594F6B" w:rsidRPr="00023592" w:rsidRDefault="00594F6B" w:rsidP="00B822E9">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sz w:val="20"/>
                <w:szCs w:val="20"/>
                <w:lang w:val="sq-AL" w:eastAsia="sq-AL"/>
              </w:rPr>
            </w:pPr>
            <w:r w:rsidRPr="00023592">
              <w:rPr>
                <w:rFonts w:ascii="Times New Roman" w:eastAsia="Times New Roman" w:hAnsi="Times New Roman" w:cs="Times New Roman"/>
                <w:sz w:val="20"/>
                <w:szCs w:val="20"/>
                <w:lang w:val="sq-AL" w:eastAsia="sq-AL"/>
              </w:rPr>
              <w:t>Faqja zyrtare </w:t>
            </w:r>
            <w:r w:rsidR="00063A89" w:rsidRPr="00023592">
              <w:rPr>
                <w:rFonts w:ascii="Times New Roman" w:eastAsia="Times New Roman" w:hAnsi="Times New Roman" w:cs="Times New Roman"/>
                <w:sz w:val="20"/>
                <w:szCs w:val="20"/>
                <w:lang w:val="sq-AL" w:eastAsia="sq-AL"/>
              </w:rPr>
              <w:t xml:space="preserve"> </w:t>
            </w:r>
          </w:p>
          <w:p w:rsidR="00594F6B" w:rsidRPr="00023592" w:rsidRDefault="00594F6B" w:rsidP="00DD623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sz w:val="20"/>
                <w:szCs w:val="20"/>
                <w:lang w:val="sq-AL" w:eastAsia="sq-AL"/>
              </w:rPr>
              <w:t>Menu “</w:t>
            </w:r>
            <w:r w:rsidR="00063A89" w:rsidRPr="00023592">
              <w:rPr>
                <w:rFonts w:ascii="Times New Roman" w:eastAsia="Times New Roman" w:hAnsi="Times New Roman" w:cs="Times New Roman"/>
                <w:sz w:val="20"/>
                <w:szCs w:val="20"/>
                <w:lang w:val="sq-AL" w:eastAsia="sq-AL"/>
              </w:rPr>
              <w:t>Publikime</w:t>
            </w:r>
            <w:r w:rsidRPr="00023592">
              <w:rPr>
                <w:rFonts w:ascii="Times New Roman" w:eastAsia="Times New Roman" w:hAnsi="Times New Roman" w:cs="Times New Roman"/>
                <w:sz w:val="20"/>
                <w:szCs w:val="20"/>
                <w:lang w:val="sq-AL" w:eastAsia="sq-AL"/>
              </w:rPr>
              <w:t>”</w:t>
            </w: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DD6235"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DD6235">
              <w:rPr>
                <w:rFonts w:ascii="Times New Roman" w:eastAsia="Times New Roman" w:hAnsi="Times New Roman" w:cs="Times New Roman"/>
                <w:color w:val="000000" w:themeColor="text1"/>
                <w:sz w:val="20"/>
                <w:szCs w:val="20"/>
                <w:lang w:val="sq-AL" w:eastAsia="sq-AL"/>
              </w:rPr>
              <w:t>Drejtoria e Buxhetit dhe Menaxhimit Financiar</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hideMark/>
          </w:tcPr>
          <w:p w:rsidR="00C0515C" w:rsidRPr="00AE6A63" w:rsidRDefault="007E2964" w:rsidP="00C0515C">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Informacion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procedurat e prokurimit apo procedurat konkurruese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koncesionit/partneritetit publik-privat,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rkat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sisht sipas parashikimeve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ligjit num</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9643, dat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20.12.2006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prokurimet Publike”, dhe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ligjit num</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125/2013</w:t>
            </w:r>
            <w:r w:rsidR="00C0515C" w:rsidRPr="00AE6A63">
              <w:rPr>
                <w:rFonts w:ascii="Times New Roman" w:eastAsia="Times New Roman" w:hAnsi="Times New Roman" w:cs="Times New Roman"/>
                <w:b/>
                <w:color w:val="000000" w:themeColor="text1"/>
                <w:sz w:val="20"/>
                <w:szCs w:val="20"/>
                <w:lang w:val="sq-AL" w:eastAsia="sq-AL"/>
              </w:rPr>
              <w:t>, “P</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 xml:space="preserve">r koncesionet dhe </w:t>
            </w:r>
            <w:r w:rsidR="004B2ED6" w:rsidRPr="00AE6A63">
              <w:rPr>
                <w:rFonts w:ascii="Times New Roman" w:eastAsia="Times New Roman" w:hAnsi="Times New Roman" w:cs="Times New Roman"/>
                <w:b/>
                <w:color w:val="000000" w:themeColor="text1"/>
                <w:sz w:val="20"/>
                <w:szCs w:val="20"/>
                <w:lang w:val="sq-AL" w:eastAsia="sq-AL"/>
              </w:rPr>
              <w:t>partneriteti</w:t>
            </w:r>
            <w:r w:rsidR="00C0515C" w:rsidRPr="00AE6A63">
              <w:rPr>
                <w:rFonts w:ascii="Times New Roman" w:eastAsia="Times New Roman" w:hAnsi="Times New Roman" w:cs="Times New Roman"/>
                <w:b/>
                <w:color w:val="000000" w:themeColor="text1"/>
                <w:sz w:val="20"/>
                <w:szCs w:val="20"/>
                <w:lang w:val="sq-AL" w:eastAsia="sq-AL"/>
              </w:rPr>
              <w:t xml:space="preserve"> publik-privat”, q</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 xml:space="preserve"> kryhen p</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r llogari t</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 xml:space="preserve"> autoritetit publik, duke p</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rfshir</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 xml:space="preserve">: </w:t>
            </w:r>
          </w:p>
          <w:p w:rsidR="00C0515C" w:rsidRPr="00AE6A63" w:rsidRDefault="00C0515C" w:rsidP="00C0515C">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i)list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 e kontratave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lidhura;</w:t>
            </w:r>
          </w:p>
          <w:p w:rsidR="00C0515C" w:rsidRPr="00AE6A63" w:rsidRDefault="00C0515C" w:rsidP="00C0515C">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ii)shum</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n e kontraktuar;</w:t>
            </w:r>
          </w:p>
          <w:p w:rsidR="00C0515C" w:rsidRPr="00AE6A63" w:rsidRDefault="00C0515C" w:rsidP="00C0515C">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iii)pal</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t kontraktuese dhe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rshkrimin e sh</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rbimeve apo mallrave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kontraktuara;</w:t>
            </w:r>
          </w:p>
          <w:p w:rsidR="00C0515C" w:rsidRPr="00023592" w:rsidRDefault="00707803" w:rsidP="00C0515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iv)informacion</w:t>
            </w:r>
            <w:r w:rsidR="00C0515C" w:rsidRPr="00AE6A63">
              <w:rPr>
                <w:rFonts w:ascii="Times New Roman" w:eastAsia="Times New Roman" w:hAnsi="Times New Roman" w:cs="Times New Roman"/>
                <w:b/>
                <w:color w:val="000000" w:themeColor="text1"/>
                <w:sz w:val="20"/>
                <w:szCs w:val="20"/>
                <w:lang w:val="sq-AL" w:eastAsia="sq-AL"/>
              </w:rPr>
              <w:t xml:space="preserve"> p</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r zbatimin dhe monitorimin e kontratave, si dhe udh</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zues e politikave t</w:t>
            </w:r>
            <w:r w:rsidR="004035A0" w:rsidRPr="00AE6A63">
              <w:rPr>
                <w:rFonts w:ascii="Times New Roman" w:eastAsia="Times New Roman" w:hAnsi="Times New Roman" w:cs="Times New Roman"/>
                <w:b/>
                <w:color w:val="000000" w:themeColor="text1"/>
                <w:sz w:val="20"/>
                <w:szCs w:val="20"/>
                <w:lang w:val="sq-AL" w:eastAsia="sq-AL"/>
              </w:rPr>
              <w:t>ë</w:t>
            </w:r>
            <w:r w:rsidR="00C0515C" w:rsidRPr="00AE6A63">
              <w:rPr>
                <w:rFonts w:ascii="Times New Roman" w:eastAsia="Times New Roman" w:hAnsi="Times New Roman" w:cs="Times New Roman"/>
                <w:b/>
                <w:color w:val="000000" w:themeColor="text1"/>
                <w:sz w:val="20"/>
                <w:szCs w:val="20"/>
                <w:lang w:val="sq-AL" w:eastAsia="sq-AL"/>
              </w:rPr>
              <w:t xml:space="preserve"> ndryshme;</w:t>
            </w:r>
          </w:p>
        </w:tc>
        <w:tc>
          <w:tcPr>
            <w:tcW w:w="162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451507"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333333"/>
                <w:sz w:val="20"/>
                <w:szCs w:val="20"/>
                <w:lang w:val="sq-AL" w:eastAsia="sq-AL"/>
              </w:rPr>
              <w:t>Neni 7/1/ë</w:t>
            </w:r>
          </w:p>
        </w:tc>
        <w:tc>
          <w:tcPr>
            <w:tcW w:w="1710" w:type="dxa"/>
            <w:tcBorders>
              <w:top w:val="outset" w:sz="6" w:space="0" w:color="auto"/>
              <w:left w:val="outset" w:sz="6" w:space="0" w:color="auto"/>
              <w:bottom w:val="outset" w:sz="6" w:space="0" w:color="auto"/>
              <w:right w:val="outset" w:sz="6" w:space="0" w:color="auto"/>
            </w:tcBorders>
            <w:vAlign w:val="center"/>
            <w:hideMark/>
          </w:tcPr>
          <w:p w:rsidR="00023592" w:rsidRPr="00023592" w:rsidRDefault="008A39B5" w:rsidP="00023592">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8A39B5">
              <w:rPr>
                <w:rFonts w:ascii="Times New Roman" w:eastAsia="Times New Roman" w:hAnsi="Times New Roman" w:cs="Times New Roman"/>
                <w:sz w:val="20"/>
                <w:szCs w:val="20"/>
                <w:lang w:val="sq-AL" w:eastAsia="sq-AL"/>
              </w:rPr>
              <w:t>Prokurimet Publike të MIE</w:t>
            </w:r>
          </w:p>
          <w:p w:rsidR="00063A89" w:rsidRPr="00023592" w:rsidRDefault="00063A89" w:rsidP="001B4F1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p>
          <w:p w:rsidR="00594F6B" w:rsidRPr="00023592" w:rsidRDefault="00DA4137" w:rsidP="00715C2A">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hyperlink r:id="rId27" w:history="1">
              <w:r w:rsidR="00063A89" w:rsidRPr="00715C2A">
                <w:rPr>
                  <w:rStyle w:val="Hyperlink"/>
                  <w:rFonts w:ascii="Times New Roman" w:eastAsia="Times New Roman" w:hAnsi="Times New Roman" w:cs="Times New Roman"/>
                  <w:sz w:val="20"/>
                  <w:szCs w:val="20"/>
                  <w:lang w:val="sq-AL" w:eastAsia="sq-AL"/>
                </w:rPr>
                <w:t>Regjistri</w:t>
              </w:r>
            </w:hyperlink>
          </w:p>
        </w:tc>
        <w:tc>
          <w:tcPr>
            <w:tcW w:w="169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063A89"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Menjëherë pas dërgimit në APP</w:t>
            </w:r>
          </w:p>
        </w:tc>
        <w:tc>
          <w:tcPr>
            <w:tcW w:w="1545"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Faqja zyrtare </w:t>
            </w:r>
            <w:r w:rsidR="00063A89" w:rsidRPr="00023592">
              <w:rPr>
                <w:rFonts w:ascii="Times New Roman" w:eastAsia="Times New Roman" w:hAnsi="Times New Roman" w:cs="Times New Roman"/>
                <w:color w:val="000000" w:themeColor="text1"/>
                <w:sz w:val="20"/>
                <w:szCs w:val="20"/>
                <w:lang w:val="sq-AL" w:eastAsia="sq-AL"/>
              </w:rPr>
              <w:t xml:space="preserve"> </w:t>
            </w:r>
          </w:p>
          <w:p w:rsidR="00594F6B" w:rsidRPr="00023592" w:rsidRDefault="00EA2915" w:rsidP="00EA291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Pr>
                <w:rFonts w:ascii="Times New Roman" w:eastAsia="Times New Roman" w:hAnsi="Times New Roman" w:cs="Times New Roman"/>
                <w:color w:val="000000" w:themeColor="text1"/>
                <w:sz w:val="20"/>
                <w:szCs w:val="20"/>
                <w:lang w:val="sq-AL" w:eastAsia="sq-AL"/>
              </w:rPr>
              <w:t>Menu “Publikime”</w:t>
            </w:r>
          </w:p>
        </w:tc>
        <w:tc>
          <w:tcPr>
            <w:tcW w:w="1800" w:type="dxa"/>
            <w:tcBorders>
              <w:top w:val="outset" w:sz="6" w:space="0" w:color="auto"/>
              <w:left w:val="outset" w:sz="6" w:space="0" w:color="auto"/>
              <w:bottom w:val="outset" w:sz="6" w:space="0" w:color="auto"/>
              <w:right w:val="outset" w:sz="6" w:space="0" w:color="auto"/>
            </w:tcBorders>
            <w:vAlign w:val="center"/>
            <w:hideMark/>
          </w:tcPr>
          <w:p w:rsidR="00594F6B" w:rsidRPr="00023592" w:rsidRDefault="00EA2915"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EA2915">
              <w:rPr>
                <w:rFonts w:ascii="Times New Roman" w:eastAsia="Times New Roman" w:hAnsi="Times New Roman" w:cs="Times New Roman"/>
                <w:color w:val="000000" w:themeColor="text1"/>
                <w:sz w:val="20"/>
                <w:szCs w:val="20"/>
                <w:lang w:val="sq-AL" w:eastAsia="sq-AL"/>
              </w:rPr>
              <w:t>Drejtoria e Përgjithshme Ekonomike dhe e Shërbimeve Mbështetëse</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C0515C" w:rsidRPr="00AE6A63" w:rsidRDefault="00D67811" w:rsidP="00C0515C">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Informacio</w:t>
            </w:r>
            <w:r w:rsidR="00020EBC" w:rsidRPr="00AE6A63">
              <w:rPr>
                <w:rFonts w:ascii="Times New Roman" w:eastAsia="Times New Roman" w:hAnsi="Times New Roman" w:cs="Times New Roman"/>
                <w:b/>
                <w:color w:val="000000" w:themeColor="text1"/>
                <w:sz w:val="20"/>
                <w:szCs w:val="20"/>
                <w:lang w:val="sq-AL" w:eastAsia="sq-AL"/>
              </w:rPr>
              <w:t>n</w:t>
            </w:r>
            <w:r w:rsidRPr="00AE6A63">
              <w:rPr>
                <w:rFonts w:ascii="Times New Roman" w:eastAsia="Times New Roman" w:hAnsi="Times New Roman" w:cs="Times New Roman"/>
                <w:b/>
                <w:color w:val="000000" w:themeColor="text1"/>
                <w:sz w:val="20"/>
                <w:szCs w:val="20"/>
                <w:lang w:val="sq-AL" w:eastAsia="sq-AL"/>
              </w:rPr>
              <w:t xml:space="preserv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 sh</w:t>
            </w:r>
            <w:r w:rsidR="004035A0" w:rsidRPr="00AE6A63">
              <w:rPr>
                <w:rFonts w:ascii="Times New Roman" w:eastAsia="Times New Roman" w:hAnsi="Times New Roman" w:cs="Times New Roman"/>
                <w:b/>
                <w:color w:val="000000" w:themeColor="text1"/>
                <w:sz w:val="20"/>
                <w:szCs w:val="20"/>
                <w:lang w:val="sq-AL" w:eastAsia="sq-AL"/>
              </w:rPr>
              <w:t>ë</w:t>
            </w:r>
            <w:r w:rsidR="00C05739" w:rsidRPr="00AE6A63">
              <w:rPr>
                <w:rFonts w:ascii="Times New Roman" w:eastAsia="Times New Roman" w:hAnsi="Times New Roman" w:cs="Times New Roman"/>
                <w:b/>
                <w:color w:val="000000" w:themeColor="text1"/>
                <w:sz w:val="20"/>
                <w:szCs w:val="20"/>
                <w:lang w:val="sq-AL" w:eastAsia="sq-AL"/>
              </w:rPr>
              <w:t>rbimet q</w:t>
            </w:r>
            <w:r w:rsidR="003739F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autoriteti publik i jep publikut,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rfshir</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standardet dhe cil</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sin</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e sh</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rbimit</w:t>
            </w:r>
          </w:p>
        </w:tc>
        <w:tc>
          <w:tcPr>
            <w:tcW w:w="1620" w:type="dxa"/>
            <w:tcBorders>
              <w:top w:val="outset" w:sz="6" w:space="0" w:color="auto"/>
              <w:left w:val="outset" w:sz="6" w:space="0" w:color="auto"/>
              <w:bottom w:val="outset" w:sz="6" w:space="0" w:color="auto"/>
              <w:right w:val="outset" w:sz="6" w:space="0" w:color="auto"/>
            </w:tcBorders>
            <w:vAlign w:val="center"/>
          </w:tcPr>
          <w:p w:rsidR="00C0515C" w:rsidRPr="00023592" w:rsidRDefault="00A116E0"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7/1/f</w:t>
            </w:r>
          </w:p>
        </w:tc>
        <w:tc>
          <w:tcPr>
            <w:tcW w:w="1710" w:type="dxa"/>
            <w:tcBorders>
              <w:top w:val="outset" w:sz="6" w:space="0" w:color="auto"/>
              <w:left w:val="outset" w:sz="6" w:space="0" w:color="auto"/>
              <w:bottom w:val="outset" w:sz="6" w:space="0" w:color="auto"/>
              <w:right w:val="outset" w:sz="6" w:space="0" w:color="auto"/>
            </w:tcBorders>
            <w:vAlign w:val="center"/>
          </w:tcPr>
          <w:p w:rsidR="007935BB" w:rsidRDefault="00DA4137" w:rsidP="00594F6B">
            <w:pPr>
              <w:spacing w:before="100" w:beforeAutospacing="1" w:after="100" w:afterAutospacing="1" w:line="240" w:lineRule="auto"/>
              <w:rPr>
                <w:rFonts w:ascii="Times New Roman" w:hAnsi="Times New Roman" w:cs="Times New Roman"/>
                <w:lang w:val="sq-AL"/>
              </w:rPr>
            </w:pPr>
            <w:hyperlink r:id="rId28" w:history="1">
              <w:r w:rsidR="007935BB" w:rsidRPr="00715C2A">
                <w:rPr>
                  <w:rStyle w:val="Hyperlink"/>
                  <w:rFonts w:ascii="Times New Roman" w:hAnsi="Times New Roman" w:cs="Times New Roman"/>
                  <w:lang w:val="sq-AL"/>
                </w:rPr>
                <w:t>Energjia</w:t>
              </w:r>
            </w:hyperlink>
          </w:p>
          <w:p w:rsidR="007935BB" w:rsidRDefault="00DA4137" w:rsidP="00594F6B">
            <w:pPr>
              <w:spacing w:before="100" w:beforeAutospacing="1" w:after="100" w:afterAutospacing="1" w:line="240" w:lineRule="auto"/>
              <w:rPr>
                <w:rFonts w:ascii="Times New Roman" w:hAnsi="Times New Roman" w:cs="Times New Roman"/>
                <w:lang w:val="sq-AL"/>
              </w:rPr>
            </w:pPr>
            <w:hyperlink r:id="rId29" w:history="1">
              <w:r w:rsidR="007935BB" w:rsidRPr="00715C2A">
                <w:rPr>
                  <w:rStyle w:val="Hyperlink"/>
                  <w:rFonts w:ascii="Times New Roman" w:hAnsi="Times New Roman" w:cs="Times New Roman"/>
                  <w:lang w:val="sq-AL"/>
                </w:rPr>
                <w:t>Transporti</w:t>
              </w:r>
            </w:hyperlink>
          </w:p>
          <w:p w:rsidR="007935BB" w:rsidRDefault="00DA4137" w:rsidP="00594F6B">
            <w:pPr>
              <w:spacing w:before="100" w:beforeAutospacing="1" w:after="100" w:afterAutospacing="1" w:line="240" w:lineRule="auto"/>
              <w:rPr>
                <w:rFonts w:ascii="Times New Roman" w:hAnsi="Times New Roman" w:cs="Times New Roman"/>
                <w:lang w:val="sq-AL"/>
              </w:rPr>
            </w:pPr>
            <w:hyperlink r:id="rId30" w:history="1">
              <w:r w:rsidR="007935BB" w:rsidRPr="00715C2A">
                <w:rPr>
                  <w:rStyle w:val="Hyperlink"/>
                  <w:rFonts w:ascii="Times New Roman" w:hAnsi="Times New Roman" w:cs="Times New Roman"/>
                  <w:lang w:val="sq-AL"/>
                </w:rPr>
                <w:t>Industriale</w:t>
              </w:r>
            </w:hyperlink>
          </w:p>
          <w:p w:rsidR="00946C6E" w:rsidRDefault="00946C6E" w:rsidP="00594F6B">
            <w:pPr>
              <w:spacing w:before="100" w:beforeAutospacing="1" w:after="100" w:afterAutospacing="1" w:line="240" w:lineRule="auto"/>
              <w:rPr>
                <w:rFonts w:ascii="Times New Roman" w:hAnsi="Times New Roman" w:cs="Times New Roman"/>
                <w:lang w:val="sq-AL"/>
              </w:rPr>
            </w:pPr>
          </w:p>
          <w:p w:rsidR="007935BB" w:rsidRDefault="00DA4137" w:rsidP="00594F6B">
            <w:pPr>
              <w:spacing w:before="100" w:beforeAutospacing="1" w:after="100" w:afterAutospacing="1" w:line="240" w:lineRule="auto"/>
              <w:rPr>
                <w:rFonts w:ascii="Times New Roman" w:hAnsi="Times New Roman" w:cs="Times New Roman"/>
                <w:lang w:val="sq-AL"/>
              </w:rPr>
            </w:pPr>
            <w:hyperlink r:id="rId31" w:history="1">
              <w:r w:rsidR="007935BB" w:rsidRPr="00715C2A">
                <w:rPr>
                  <w:rStyle w:val="Hyperlink"/>
                  <w:rFonts w:ascii="Times New Roman" w:hAnsi="Times New Roman" w:cs="Times New Roman"/>
                  <w:lang w:val="sq-AL"/>
                </w:rPr>
                <w:t>Zhvillimi Urban</w:t>
              </w:r>
            </w:hyperlink>
            <w:r w:rsidR="007935BB" w:rsidRPr="007935BB">
              <w:rPr>
                <w:rFonts w:ascii="Times New Roman" w:hAnsi="Times New Roman" w:cs="Times New Roman"/>
                <w:lang w:val="sq-AL"/>
              </w:rPr>
              <w:t xml:space="preserve"> </w:t>
            </w:r>
          </w:p>
          <w:p w:rsidR="007935BB" w:rsidRDefault="007935BB" w:rsidP="00594F6B">
            <w:pPr>
              <w:spacing w:before="100" w:beforeAutospacing="1" w:after="100" w:afterAutospacing="1" w:line="240" w:lineRule="auto"/>
              <w:rPr>
                <w:rFonts w:ascii="Times New Roman" w:hAnsi="Times New Roman" w:cs="Times New Roman"/>
                <w:lang w:val="sq-AL"/>
              </w:rPr>
            </w:pPr>
          </w:p>
          <w:p w:rsidR="007935BB" w:rsidRDefault="00DA4137" w:rsidP="00594F6B">
            <w:pPr>
              <w:spacing w:before="100" w:beforeAutospacing="1" w:after="100" w:afterAutospacing="1" w:line="240" w:lineRule="auto"/>
              <w:rPr>
                <w:rFonts w:ascii="Times New Roman" w:hAnsi="Times New Roman" w:cs="Times New Roman"/>
                <w:lang w:val="sq-AL"/>
              </w:rPr>
            </w:pPr>
            <w:hyperlink r:id="rId32" w:history="1">
              <w:r w:rsidR="007935BB" w:rsidRPr="00715C2A">
                <w:rPr>
                  <w:rStyle w:val="Hyperlink"/>
                  <w:rFonts w:ascii="Times New Roman" w:hAnsi="Times New Roman" w:cs="Times New Roman"/>
                  <w:lang w:val="sq-AL"/>
                </w:rPr>
                <w:t>Inovacioni</w:t>
              </w:r>
            </w:hyperlink>
            <w:r w:rsidR="007935BB">
              <w:rPr>
                <w:rFonts w:ascii="Times New Roman" w:hAnsi="Times New Roman" w:cs="Times New Roman"/>
                <w:lang w:val="sq-AL"/>
              </w:rPr>
              <w:t xml:space="preserve"> </w:t>
            </w:r>
          </w:p>
          <w:p w:rsidR="007935BB" w:rsidRDefault="00DA4137" w:rsidP="00594F6B">
            <w:pPr>
              <w:spacing w:before="100" w:beforeAutospacing="1" w:after="100" w:afterAutospacing="1" w:line="240" w:lineRule="auto"/>
              <w:rPr>
                <w:rFonts w:ascii="Times New Roman" w:hAnsi="Times New Roman" w:cs="Times New Roman"/>
                <w:lang w:val="sq-AL"/>
              </w:rPr>
            </w:pPr>
            <w:hyperlink r:id="rId33" w:history="1">
              <w:r w:rsidR="007935BB" w:rsidRPr="00715C2A">
                <w:rPr>
                  <w:rStyle w:val="Hyperlink"/>
                  <w:rFonts w:ascii="Times New Roman" w:hAnsi="Times New Roman" w:cs="Times New Roman"/>
                  <w:lang w:val="sq-AL"/>
                </w:rPr>
                <w:t>Regjistri i Planifikimit të Territorit</w:t>
              </w:r>
            </w:hyperlink>
            <w:r w:rsidR="007935BB">
              <w:rPr>
                <w:rStyle w:val="Hyperlink"/>
                <w:rFonts w:ascii="Times New Roman" w:eastAsia="Times New Roman" w:hAnsi="Times New Roman" w:cs="Times New Roman"/>
                <w:color w:val="000000" w:themeColor="text1"/>
                <w:sz w:val="20"/>
                <w:szCs w:val="20"/>
                <w:u w:val="none"/>
                <w:lang w:val="sq-AL" w:eastAsia="sq-AL"/>
              </w:rPr>
              <w:t xml:space="preserve"> </w:t>
            </w:r>
          </w:p>
          <w:p w:rsidR="00946C6E" w:rsidRDefault="00DA4137" w:rsidP="00594F6B">
            <w:pPr>
              <w:spacing w:before="100" w:beforeAutospacing="1" w:after="100" w:afterAutospacing="1" w:line="240" w:lineRule="auto"/>
              <w:rPr>
                <w:rFonts w:ascii="Times New Roman" w:hAnsi="Times New Roman" w:cs="Times New Roman"/>
                <w:lang w:val="sq-AL"/>
              </w:rPr>
            </w:pPr>
            <w:hyperlink r:id="rId34" w:history="1">
              <w:r w:rsidR="00946C6E" w:rsidRPr="00715C2A">
                <w:rPr>
                  <w:rStyle w:val="Hyperlink"/>
                  <w:rFonts w:ascii="Times New Roman" w:hAnsi="Times New Roman" w:cs="Times New Roman"/>
                  <w:lang w:val="sq-AL"/>
                </w:rPr>
                <w:t>Koncesione</w:t>
              </w:r>
            </w:hyperlink>
          </w:p>
          <w:p w:rsidR="00A10E38" w:rsidRDefault="00DA4137" w:rsidP="00594F6B">
            <w:pPr>
              <w:spacing w:before="100" w:beforeAutospacing="1" w:after="100" w:afterAutospacing="1" w:line="240" w:lineRule="auto"/>
              <w:rPr>
                <w:rFonts w:ascii="Times New Roman" w:hAnsi="Times New Roman" w:cs="Times New Roman"/>
                <w:lang w:val="sq-AL"/>
              </w:rPr>
            </w:pPr>
            <w:hyperlink r:id="rId35" w:history="1">
              <w:r w:rsidR="00A10E38" w:rsidRPr="00715C2A">
                <w:rPr>
                  <w:rStyle w:val="Hyperlink"/>
                  <w:rFonts w:ascii="Times New Roman" w:hAnsi="Times New Roman" w:cs="Times New Roman"/>
                  <w:lang w:val="sq-AL"/>
                </w:rPr>
                <w:t>Publikime</w:t>
              </w:r>
            </w:hyperlink>
          </w:p>
          <w:p w:rsidR="00A47F41" w:rsidRPr="00023592" w:rsidRDefault="00DA4137" w:rsidP="00A47F41">
            <w:pPr>
              <w:spacing w:before="100" w:beforeAutospacing="1" w:after="100" w:afterAutospacing="1" w:line="240" w:lineRule="auto"/>
              <w:rPr>
                <w:rFonts w:ascii="Times New Roman" w:hAnsi="Times New Roman" w:cs="Times New Roman"/>
                <w:lang w:val="sq-AL"/>
              </w:rPr>
            </w:pPr>
            <w:hyperlink r:id="rId36" w:history="1">
              <w:r w:rsidR="00A47F41" w:rsidRPr="00715C2A">
                <w:rPr>
                  <w:rStyle w:val="Hyperlink"/>
                  <w:rFonts w:ascii="Times New Roman" w:hAnsi="Times New Roman" w:cs="Times New Roman"/>
                  <w:lang w:val="sq-AL"/>
                </w:rPr>
                <w:t>Ankandet</w:t>
              </w:r>
            </w:hyperlink>
          </w:p>
          <w:p w:rsidR="00A47F41" w:rsidRDefault="00DA4137" w:rsidP="00A47F41">
            <w:pPr>
              <w:spacing w:before="100" w:beforeAutospacing="1" w:after="100" w:afterAutospacing="1" w:line="240" w:lineRule="auto"/>
              <w:rPr>
                <w:rFonts w:ascii="Times New Roman" w:hAnsi="Times New Roman" w:cs="Times New Roman"/>
                <w:lang w:val="sq-AL"/>
              </w:rPr>
            </w:pPr>
            <w:hyperlink r:id="rId37" w:history="1">
              <w:r w:rsidR="00A47F41" w:rsidRPr="00715C2A">
                <w:rPr>
                  <w:rStyle w:val="Hyperlink"/>
                  <w:rFonts w:ascii="Times New Roman" w:hAnsi="Times New Roman" w:cs="Times New Roman"/>
                  <w:lang w:val="sq-AL"/>
                </w:rPr>
                <w:t>Shprehje Interesi</w:t>
              </w:r>
            </w:hyperlink>
          </w:p>
          <w:p w:rsidR="00EA1F38" w:rsidRDefault="00DA4137" w:rsidP="00A47F41">
            <w:pPr>
              <w:spacing w:before="100" w:beforeAutospacing="1" w:after="100" w:afterAutospacing="1" w:line="240" w:lineRule="auto"/>
              <w:rPr>
                <w:rFonts w:ascii="Times New Roman" w:hAnsi="Times New Roman" w:cs="Times New Roman"/>
                <w:lang w:val="sq-AL"/>
              </w:rPr>
            </w:pPr>
            <w:hyperlink r:id="rId38" w:history="1">
              <w:r w:rsidR="00EA1F38" w:rsidRPr="00715C2A">
                <w:rPr>
                  <w:rStyle w:val="Hyperlink"/>
                  <w:rFonts w:ascii="Times New Roman" w:hAnsi="Times New Roman" w:cs="Times New Roman"/>
                  <w:lang w:val="sq-AL"/>
                </w:rPr>
                <w:t>Investimet</w:t>
              </w:r>
            </w:hyperlink>
          </w:p>
          <w:p w:rsidR="00697BE4" w:rsidRDefault="00DA4137" w:rsidP="00A47F41">
            <w:pPr>
              <w:spacing w:before="100" w:beforeAutospacing="1" w:after="100" w:afterAutospacing="1" w:line="240" w:lineRule="auto"/>
              <w:rPr>
                <w:rFonts w:ascii="Times New Roman" w:hAnsi="Times New Roman" w:cs="Times New Roman"/>
                <w:lang w:val="sq-AL"/>
              </w:rPr>
            </w:pPr>
            <w:hyperlink r:id="rId39" w:history="1">
              <w:r w:rsidR="00697BE4" w:rsidRPr="00715C2A">
                <w:rPr>
                  <w:rStyle w:val="Hyperlink"/>
                  <w:rFonts w:ascii="Times New Roman" w:hAnsi="Times New Roman" w:cs="Times New Roman"/>
                  <w:lang w:val="sq-AL"/>
                </w:rPr>
                <w:t>Industria hidrokarbure</w:t>
              </w:r>
            </w:hyperlink>
          </w:p>
          <w:p w:rsidR="008D2E6B" w:rsidRDefault="008D2E6B" w:rsidP="00A47F41">
            <w:pPr>
              <w:spacing w:before="100" w:beforeAutospacing="1" w:after="100" w:afterAutospacing="1" w:line="240" w:lineRule="auto"/>
              <w:rPr>
                <w:rFonts w:ascii="Times New Roman" w:hAnsi="Times New Roman" w:cs="Times New Roman"/>
                <w:lang w:val="sq-AL"/>
              </w:rPr>
            </w:pPr>
          </w:p>
          <w:p w:rsidR="008D2E6B" w:rsidRDefault="00DA4137" w:rsidP="00A47F41">
            <w:pPr>
              <w:spacing w:before="100" w:beforeAutospacing="1" w:after="100" w:afterAutospacing="1" w:line="240" w:lineRule="auto"/>
              <w:rPr>
                <w:rFonts w:ascii="Times New Roman" w:hAnsi="Times New Roman" w:cs="Times New Roman"/>
                <w:lang w:val="sq-AL"/>
              </w:rPr>
            </w:pPr>
            <w:hyperlink r:id="rId40" w:history="1">
              <w:r w:rsidR="008D2E6B" w:rsidRPr="00715C2A">
                <w:rPr>
                  <w:rStyle w:val="Hyperlink"/>
                  <w:rFonts w:ascii="Times New Roman" w:hAnsi="Times New Roman" w:cs="Times New Roman"/>
                  <w:lang w:val="sq-AL"/>
                </w:rPr>
                <w:t>Industria jo ushqimore</w:t>
              </w:r>
            </w:hyperlink>
            <w:r w:rsidR="008D2E6B">
              <w:rPr>
                <w:rStyle w:val="Hyperlink"/>
                <w:rFonts w:ascii="Times New Roman" w:eastAsia="Times New Roman" w:hAnsi="Times New Roman" w:cs="Times New Roman"/>
                <w:color w:val="000000" w:themeColor="text1"/>
                <w:sz w:val="20"/>
                <w:szCs w:val="20"/>
                <w:u w:val="none"/>
                <w:lang w:val="sq-AL" w:eastAsia="sq-AL"/>
              </w:rPr>
              <w:t xml:space="preserve"> </w:t>
            </w:r>
          </w:p>
          <w:p w:rsidR="00A47F41" w:rsidRDefault="00A47F41" w:rsidP="00594F6B">
            <w:pPr>
              <w:spacing w:before="100" w:beforeAutospacing="1" w:after="100" w:afterAutospacing="1" w:line="240" w:lineRule="auto"/>
              <w:rPr>
                <w:rFonts w:ascii="Times New Roman" w:hAnsi="Times New Roman" w:cs="Times New Roman"/>
                <w:lang w:val="sq-AL"/>
              </w:rPr>
            </w:pPr>
          </w:p>
          <w:p w:rsidR="00265E9D" w:rsidRPr="00023592" w:rsidRDefault="00265E9D" w:rsidP="00A10E38">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tcPr>
          <w:p w:rsidR="00781B7F" w:rsidRPr="00023592" w:rsidRDefault="00781B7F" w:rsidP="00781B7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Përditësohet</w:t>
            </w:r>
          </w:p>
          <w:p w:rsidR="00C0515C" w:rsidRPr="00023592" w:rsidRDefault="00781B7F" w:rsidP="00781B7F">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periodikisht</w:t>
            </w:r>
          </w:p>
        </w:tc>
        <w:tc>
          <w:tcPr>
            <w:tcW w:w="1545" w:type="dxa"/>
            <w:tcBorders>
              <w:top w:val="outset" w:sz="6" w:space="0" w:color="auto"/>
              <w:left w:val="outset" w:sz="6" w:space="0" w:color="auto"/>
              <w:bottom w:val="outset" w:sz="6" w:space="0" w:color="auto"/>
              <w:right w:val="outset" w:sz="6" w:space="0" w:color="auto"/>
            </w:tcBorders>
            <w:vAlign w:val="center"/>
          </w:tcPr>
          <w:p w:rsidR="00781B7F" w:rsidRPr="00023592" w:rsidRDefault="00781B7F" w:rsidP="00781B7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Faqja zyrtare  </w:t>
            </w:r>
          </w:p>
          <w:p w:rsidR="00C0515C" w:rsidRPr="00023592" w:rsidRDefault="00781B7F" w:rsidP="00781B7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“Sh</w:t>
            </w:r>
            <w:r w:rsidR="009A6393" w:rsidRPr="00023592">
              <w:rPr>
                <w:rFonts w:ascii="Times New Roman" w:eastAsia="Times New Roman" w:hAnsi="Times New Roman" w:cs="Times New Roman"/>
                <w:color w:val="000000" w:themeColor="text1"/>
                <w:sz w:val="20"/>
                <w:szCs w:val="20"/>
                <w:lang w:val="sq-AL" w:eastAsia="sq-AL"/>
              </w:rPr>
              <w:t>ë</w:t>
            </w:r>
            <w:r w:rsidRPr="00023592">
              <w:rPr>
                <w:rFonts w:ascii="Times New Roman" w:eastAsia="Times New Roman" w:hAnsi="Times New Roman" w:cs="Times New Roman"/>
                <w:color w:val="000000" w:themeColor="text1"/>
                <w:sz w:val="20"/>
                <w:szCs w:val="20"/>
                <w:lang w:val="sq-AL" w:eastAsia="sq-AL"/>
              </w:rPr>
              <w:t>rbime”</w:t>
            </w:r>
          </w:p>
          <w:p w:rsidR="0061724B" w:rsidRPr="00023592" w:rsidRDefault="0061724B" w:rsidP="00781B7F">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“Publikime”</w:t>
            </w:r>
          </w:p>
        </w:tc>
        <w:tc>
          <w:tcPr>
            <w:tcW w:w="1800" w:type="dxa"/>
            <w:tcBorders>
              <w:top w:val="outset" w:sz="6" w:space="0" w:color="auto"/>
              <w:left w:val="outset" w:sz="6" w:space="0" w:color="auto"/>
              <w:bottom w:val="outset" w:sz="6" w:space="0" w:color="auto"/>
              <w:right w:val="outset" w:sz="6" w:space="0" w:color="auto"/>
            </w:tcBorders>
            <w:vAlign w:val="center"/>
          </w:tcPr>
          <w:p w:rsidR="00F2173F" w:rsidRPr="00023592"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Programimit, standardizimit dhe Harmonizimit të Kuadrit Rregullator</w:t>
            </w:r>
            <w:r>
              <w:rPr>
                <w:rFonts w:ascii="Times New Roman" w:eastAsia="Times New Roman" w:hAnsi="Times New Roman" w:cs="Times New Roman"/>
                <w:color w:val="000000" w:themeColor="text1"/>
                <w:sz w:val="20"/>
                <w:szCs w:val="20"/>
                <w:lang w:val="sq-AL" w:eastAsia="sq-AL"/>
              </w:rPr>
              <w:t>/</w:t>
            </w:r>
            <w:r w:rsidRPr="00023592">
              <w:rPr>
                <w:rFonts w:ascii="Times New Roman" w:eastAsia="Times New Roman" w:hAnsi="Times New Roman" w:cs="Times New Roman"/>
                <w:color w:val="000000" w:themeColor="text1"/>
                <w:sz w:val="20"/>
                <w:szCs w:val="20"/>
                <w:lang w:val="sq-AL" w:eastAsia="sq-AL"/>
              </w:rPr>
              <w:t xml:space="preserve"> </w:t>
            </w:r>
          </w:p>
          <w:p w:rsidR="00F2173F"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Infrastrukturës dhe Territorit</w:t>
            </w:r>
            <w:r>
              <w:rPr>
                <w:rFonts w:ascii="Times New Roman" w:eastAsia="Times New Roman" w:hAnsi="Times New Roman" w:cs="Times New Roman"/>
                <w:color w:val="000000" w:themeColor="text1"/>
                <w:sz w:val="20"/>
                <w:szCs w:val="20"/>
                <w:lang w:val="sq-AL" w:eastAsia="sq-AL"/>
              </w:rPr>
              <w:t>/</w:t>
            </w:r>
          </w:p>
          <w:p w:rsidR="00F2173F"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Industrisë dhe Energjisë</w:t>
            </w:r>
            <w:r>
              <w:rPr>
                <w:rFonts w:ascii="Times New Roman" w:eastAsia="Times New Roman" w:hAnsi="Times New Roman" w:cs="Times New Roman"/>
                <w:color w:val="000000" w:themeColor="text1"/>
                <w:sz w:val="20"/>
                <w:szCs w:val="20"/>
                <w:lang w:val="sq-AL" w:eastAsia="sq-AL"/>
              </w:rPr>
              <w:t>/</w:t>
            </w:r>
          </w:p>
          <w:p w:rsidR="00F2173F" w:rsidRPr="007964D7"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Programeve të Zhvillimit të Industrisë dhe Energjisë</w:t>
            </w:r>
            <w:r>
              <w:rPr>
                <w:rFonts w:ascii="Times New Roman" w:eastAsia="Times New Roman" w:hAnsi="Times New Roman" w:cs="Times New Roman"/>
                <w:color w:val="000000" w:themeColor="text1"/>
                <w:sz w:val="20"/>
                <w:szCs w:val="20"/>
                <w:lang w:val="sq-AL" w:eastAsia="sq-AL"/>
              </w:rPr>
              <w:t>/</w:t>
            </w:r>
          </w:p>
          <w:p w:rsidR="00C0515C" w:rsidRPr="00023592" w:rsidRDefault="00C0515C"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D67811" w:rsidRPr="00023592" w:rsidRDefault="00D67811" w:rsidP="00C0515C">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p>
        </w:tc>
        <w:tc>
          <w:tcPr>
            <w:tcW w:w="1620" w:type="dxa"/>
            <w:tcBorders>
              <w:top w:val="outset" w:sz="6" w:space="0" w:color="auto"/>
              <w:left w:val="outset" w:sz="6" w:space="0" w:color="auto"/>
              <w:bottom w:val="outset" w:sz="6" w:space="0" w:color="auto"/>
              <w:right w:val="outset" w:sz="6" w:space="0" w:color="auto"/>
            </w:tcBorders>
            <w:vAlign w:val="center"/>
          </w:tcPr>
          <w:p w:rsidR="00D67811" w:rsidRPr="00023592" w:rsidRDefault="00D67811"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710" w:type="dxa"/>
            <w:tcBorders>
              <w:top w:val="outset" w:sz="6" w:space="0" w:color="auto"/>
              <w:left w:val="outset" w:sz="6" w:space="0" w:color="auto"/>
              <w:bottom w:val="outset" w:sz="6" w:space="0" w:color="auto"/>
              <w:right w:val="outset" w:sz="6" w:space="0" w:color="auto"/>
            </w:tcBorders>
            <w:vAlign w:val="center"/>
          </w:tcPr>
          <w:p w:rsidR="00D67811" w:rsidRPr="00023592" w:rsidRDefault="00D67811"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tcPr>
          <w:p w:rsidR="00D67811" w:rsidRPr="00023592" w:rsidRDefault="00D67811"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tcPr>
          <w:p w:rsidR="00D67811" w:rsidRPr="00023592" w:rsidRDefault="00D67811"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800" w:type="dxa"/>
            <w:tcBorders>
              <w:top w:val="outset" w:sz="6" w:space="0" w:color="auto"/>
              <w:left w:val="outset" w:sz="6" w:space="0" w:color="auto"/>
              <w:bottom w:val="outset" w:sz="6" w:space="0" w:color="auto"/>
              <w:right w:val="outset" w:sz="6" w:space="0" w:color="auto"/>
            </w:tcBorders>
            <w:vAlign w:val="center"/>
          </w:tcPr>
          <w:p w:rsidR="00D67811" w:rsidRPr="00023592" w:rsidRDefault="00D67811"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DB715D" w:rsidRPr="00AE6A63" w:rsidRDefault="004035A0" w:rsidP="00C0515C">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Ç</w:t>
            </w:r>
            <w:r w:rsidR="00DB715D" w:rsidRPr="00AE6A63">
              <w:rPr>
                <w:rFonts w:ascii="Times New Roman" w:eastAsia="Times New Roman" w:hAnsi="Times New Roman" w:cs="Times New Roman"/>
                <w:b/>
                <w:color w:val="000000" w:themeColor="text1"/>
                <w:sz w:val="20"/>
                <w:szCs w:val="20"/>
                <w:lang w:val="sq-AL" w:eastAsia="sq-AL"/>
              </w:rPr>
              <w:t>do mekaniz</w:t>
            </w:r>
            <w:r w:rsidRPr="00AE6A63">
              <w:rPr>
                <w:rFonts w:ascii="Times New Roman" w:eastAsia="Times New Roman" w:hAnsi="Times New Roman" w:cs="Times New Roman"/>
                <w:b/>
                <w:color w:val="000000" w:themeColor="text1"/>
                <w:sz w:val="20"/>
                <w:szCs w:val="20"/>
                <w:lang w:val="sq-AL" w:eastAsia="sq-AL"/>
              </w:rPr>
              <w:t>ë</w:t>
            </w:r>
            <w:r w:rsidR="00DB715D" w:rsidRPr="00AE6A63">
              <w:rPr>
                <w:rFonts w:ascii="Times New Roman" w:eastAsia="Times New Roman" w:hAnsi="Times New Roman" w:cs="Times New Roman"/>
                <w:b/>
                <w:color w:val="000000" w:themeColor="text1"/>
                <w:sz w:val="20"/>
                <w:szCs w:val="20"/>
                <w:lang w:val="sq-AL" w:eastAsia="sq-AL"/>
              </w:rPr>
              <w:t>m apo procedur</w:t>
            </w:r>
            <w:r w:rsidRPr="00AE6A63">
              <w:rPr>
                <w:rFonts w:ascii="Times New Roman" w:eastAsia="Times New Roman" w:hAnsi="Times New Roman" w:cs="Times New Roman"/>
                <w:b/>
                <w:color w:val="000000" w:themeColor="text1"/>
                <w:sz w:val="20"/>
                <w:szCs w:val="20"/>
                <w:lang w:val="sq-AL" w:eastAsia="sq-AL"/>
              </w:rPr>
              <w:t>ë</w:t>
            </w:r>
            <w:r w:rsidR="00DB715D" w:rsidRPr="00AE6A63">
              <w:rPr>
                <w:rFonts w:ascii="Times New Roman" w:eastAsia="Times New Roman" w:hAnsi="Times New Roman" w:cs="Times New Roman"/>
                <w:b/>
                <w:color w:val="000000" w:themeColor="text1"/>
                <w:sz w:val="20"/>
                <w:szCs w:val="20"/>
                <w:lang w:val="sq-AL" w:eastAsia="sq-AL"/>
              </w:rPr>
              <w:t>, p</w:t>
            </w:r>
            <w:r w:rsidRPr="00AE6A63">
              <w:rPr>
                <w:rFonts w:ascii="Times New Roman" w:eastAsia="Times New Roman" w:hAnsi="Times New Roman" w:cs="Times New Roman"/>
                <w:b/>
                <w:color w:val="000000" w:themeColor="text1"/>
                <w:sz w:val="20"/>
                <w:szCs w:val="20"/>
                <w:lang w:val="sq-AL" w:eastAsia="sq-AL"/>
              </w:rPr>
              <w:t>ë</w:t>
            </w:r>
            <w:r w:rsidR="00DB715D" w:rsidRPr="00AE6A63">
              <w:rPr>
                <w:rFonts w:ascii="Times New Roman" w:eastAsia="Times New Roman" w:hAnsi="Times New Roman" w:cs="Times New Roman"/>
                <w:b/>
                <w:color w:val="000000" w:themeColor="text1"/>
                <w:sz w:val="20"/>
                <w:szCs w:val="20"/>
                <w:lang w:val="sq-AL" w:eastAsia="sq-AL"/>
              </w:rPr>
              <w:t>rmes s</w:t>
            </w:r>
            <w:r w:rsidRPr="00AE6A63">
              <w:rPr>
                <w:rFonts w:ascii="Times New Roman" w:eastAsia="Times New Roman" w:hAnsi="Times New Roman" w:cs="Times New Roman"/>
                <w:b/>
                <w:color w:val="000000" w:themeColor="text1"/>
                <w:sz w:val="20"/>
                <w:szCs w:val="20"/>
                <w:lang w:val="sq-AL" w:eastAsia="sq-AL"/>
              </w:rPr>
              <w:t>ë</w:t>
            </w:r>
            <w:r w:rsidR="00DB715D" w:rsidRPr="00AE6A63">
              <w:rPr>
                <w:rFonts w:ascii="Times New Roman" w:eastAsia="Times New Roman" w:hAnsi="Times New Roman" w:cs="Times New Roman"/>
                <w:b/>
                <w:color w:val="000000" w:themeColor="text1"/>
                <w:sz w:val="20"/>
                <w:szCs w:val="20"/>
                <w:lang w:val="sq-AL" w:eastAsia="sq-AL"/>
              </w:rPr>
              <w:t xml:space="preserve"> cil</w:t>
            </w:r>
            <w:r w:rsidRPr="00AE6A63">
              <w:rPr>
                <w:rFonts w:ascii="Times New Roman" w:eastAsia="Times New Roman" w:hAnsi="Times New Roman" w:cs="Times New Roman"/>
                <w:b/>
                <w:color w:val="000000" w:themeColor="text1"/>
                <w:sz w:val="20"/>
                <w:szCs w:val="20"/>
                <w:lang w:val="sq-AL" w:eastAsia="sq-AL"/>
              </w:rPr>
              <w:t>ë</w:t>
            </w:r>
            <w:r w:rsidR="00DB715D" w:rsidRPr="00AE6A63">
              <w:rPr>
                <w:rFonts w:ascii="Times New Roman" w:eastAsia="Times New Roman" w:hAnsi="Times New Roman" w:cs="Times New Roman"/>
                <w:b/>
                <w:color w:val="000000" w:themeColor="text1"/>
                <w:sz w:val="20"/>
                <w:szCs w:val="20"/>
                <w:lang w:val="sq-AL" w:eastAsia="sq-AL"/>
              </w:rPr>
              <w:t>s personat e interesuar mund t</w:t>
            </w:r>
            <w:r w:rsidRPr="00AE6A63">
              <w:rPr>
                <w:rFonts w:ascii="Times New Roman" w:eastAsia="Times New Roman" w:hAnsi="Times New Roman" w:cs="Times New Roman"/>
                <w:b/>
                <w:color w:val="000000" w:themeColor="text1"/>
                <w:sz w:val="20"/>
                <w:szCs w:val="20"/>
                <w:lang w:val="sq-AL" w:eastAsia="sq-AL"/>
              </w:rPr>
              <w:t>ë</w:t>
            </w:r>
            <w:r w:rsidR="00DB715D" w:rsidRPr="00AE6A63">
              <w:rPr>
                <w:rFonts w:ascii="Times New Roman" w:eastAsia="Times New Roman" w:hAnsi="Times New Roman" w:cs="Times New Roman"/>
                <w:b/>
                <w:color w:val="000000" w:themeColor="text1"/>
                <w:sz w:val="20"/>
                <w:szCs w:val="20"/>
                <w:lang w:val="sq-AL" w:eastAsia="sq-AL"/>
              </w:rPr>
              <w:t xml:space="preserve"> paraqesin mendimet e tyre </w:t>
            </w:r>
            <w:r w:rsidR="00F62F6B" w:rsidRPr="00AE6A63">
              <w:rPr>
                <w:rFonts w:ascii="Times New Roman" w:eastAsia="Times New Roman" w:hAnsi="Times New Roman" w:cs="Times New Roman"/>
                <w:b/>
                <w:color w:val="000000" w:themeColor="text1"/>
                <w:sz w:val="20"/>
                <w:szCs w:val="20"/>
                <w:lang w:val="sq-AL" w:eastAsia="sq-AL"/>
              </w:rPr>
              <w:t>apo t</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 xml:space="preserve"> ndikojn</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 xml:space="preserve"> n</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 xml:space="preserve"> </w:t>
            </w:r>
            <w:r w:rsidRPr="00AE6A63">
              <w:rPr>
                <w:rFonts w:ascii="Times New Roman" w:eastAsia="Times New Roman" w:hAnsi="Times New Roman" w:cs="Times New Roman"/>
                <w:b/>
                <w:color w:val="000000" w:themeColor="text1"/>
                <w:sz w:val="20"/>
                <w:szCs w:val="20"/>
                <w:lang w:val="sq-AL" w:eastAsia="sq-AL"/>
              </w:rPr>
              <w:t>ç</w:t>
            </w:r>
            <w:r w:rsidR="00F62F6B" w:rsidRPr="00AE6A63">
              <w:rPr>
                <w:rFonts w:ascii="Times New Roman" w:eastAsia="Times New Roman" w:hAnsi="Times New Roman" w:cs="Times New Roman"/>
                <w:b/>
                <w:color w:val="000000" w:themeColor="text1"/>
                <w:sz w:val="20"/>
                <w:szCs w:val="20"/>
                <w:lang w:val="sq-AL" w:eastAsia="sq-AL"/>
              </w:rPr>
              <w:t>far</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do m</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nyr</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 xml:space="preserve"> tjet</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r n</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 xml:space="preserve"> hartimin e ligjeve, t</w:t>
            </w:r>
            <w:r w:rsidRPr="00AE6A63">
              <w:rPr>
                <w:rFonts w:ascii="Times New Roman" w:eastAsia="Times New Roman" w:hAnsi="Times New Roman" w:cs="Times New Roman"/>
                <w:b/>
                <w:color w:val="000000" w:themeColor="text1"/>
                <w:sz w:val="20"/>
                <w:szCs w:val="20"/>
                <w:lang w:val="sq-AL" w:eastAsia="sq-AL"/>
              </w:rPr>
              <w:t>ë</w:t>
            </w:r>
            <w:r w:rsidR="00F62F6B" w:rsidRPr="00AE6A63">
              <w:rPr>
                <w:rFonts w:ascii="Times New Roman" w:eastAsia="Times New Roman" w:hAnsi="Times New Roman" w:cs="Times New Roman"/>
                <w:b/>
                <w:color w:val="000000" w:themeColor="text1"/>
                <w:sz w:val="20"/>
                <w:szCs w:val="20"/>
                <w:lang w:val="sq-AL" w:eastAsia="sq-AL"/>
              </w:rPr>
              <w:t xml:space="preserve"> politikave publike apo ushtrimin e funksioneve t</w:t>
            </w:r>
            <w:r w:rsidRPr="00AE6A63">
              <w:rPr>
                <w:rFonts w:ascii="Times New Roman" w:eastAsia="Times New Roman" w:hAnsi="Times New Roman" w:cs="Times New Roman"/>
                <w:b/>
                <w:color w:val="000000" w:themeColor="text1"/>
                <w:sz w:val="20"/>
                <w:szCs w:val="20"/>
                <w:lang w:val="sq-AL" w:eastAsia="sq-AL"/>
              </w:rPr>
              <w:t>ë</w:t>
            </w:r>
            <w:r w:rsidR="00CA1026" w:rsidRPr="00AE6A63">
              <w:rPr>
                <w:rFonts w:ascii="Times New Roman" w:eastAsia="Times New Roman" w:hAnsi="Times New Roman" w:cs="Times New Roman"/>
                <w:b/>
                <w:color w:val="000000" w:themeColor="text1"/>
                <w:sz w:val="20"/>
                <w:szCs w:val="20"/>
                <w:lang w:val="sq-AL" w:eastAsia="sq-AL"/>
              </w:rPr>
              <w:t xml:space="preserve"> autoritetit publik</w:t>
            </w:r>
          </w:p>
        </w:tc>
        <w:tc>
          <w:tcPr>
            <w:tcW w:w="1620" w:type="dxa"/>
            <w:tcBorders>
              <w:top w:val="outset" w:sz="6" w:space="0" w:color="auto"/>
              <w:left w:val="outset" w:sz="6" w:space="0" w:color="auto"/>
              <w:bottom w:val="outset" w:sz="6" w:space="0" w:color="auto"/>
              <w:right w:val="outset" w:sz="6" w:space="0" w:color="auto"/>
            </w:tcBorders>
            <w:vAlign w:val="center"/>
          </w:tcPr>
          <w:p w:rsidR="00DB715D" w:rsidRPr="00023592" w:rsidRDefault="00C05739"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7/1/gj</w:t>
            </w:r>
          </w:p>
        </w:tc>
        <w:tc>
          <w:tcPr>
            <w:tcW w:w="1710" w:type="dxa"/>
            <w:tcBorders>
              <w:top w:val="outset" w:sz="6" w:space="0" w:color="auto"/>
              <w:left w:val="outset" w:sz="6" w:space="0" w:color="auto"/>
              <w:bottom w:val="outset" w:sz="6" w:space="0" w:color="auto"/>
              <w:right w:val="outset" w:sz="6" w:space="0" w:color="auto"/>
            </w:tcBorders>
            <w:vAlign w:val="center"/>
          </w:tcPr>
          <w:p w:rsidR="00685274" w:rsidRPr="00946C6E"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41" w:history="1">
              <w:r w:rsidR="00685274" w:rsidRPr="00715C2A">
                <w:rPr>
                  <w:rStyle w:val="Hyperlink"/>
                  <w:rFonts w:ascii="Times New Roman" w:eastAsia="Times New Roman" w:hAnsi="Times New Roman" w:cs="Times New Roman"/>
                  <w:sz w:val="20"/>
                  <w:szCs w:val="20"/>
                  <w:lang w:val="sq-AL" w:eastAsia="sq-AL"/>
                </w:rPr>
                <w:t>Ligji nr.146/2014 “Për njoftimin dhe konsultimin publik”</w:t>
              </w:r>
            </w:hyperlink>
          </w:p>
          <w:p w:rsidR="00A43DCC" w:rsidRDefault="00DA4137" w:rsidP="00594F6B">
            <w:pPr>
              <w:spacing w:before="100" w:beforeAutospacing="1" w:after="100" w:afterAutospacing="1" w:line="240" w:lineRule="auto"/>
              <w:rPr>
                <w:rFonts w:ascii="Times New Roman" w:hAnsi="Times New Roman" w:cs="Times New Roman"/>
                <w:lang w:val="sq-AL"/>
              </w:rPr>
            </w:pPr>
            <w:hyperlink r:id="rId42" w:history="1">
              <w:r w:rsidR="00A43DCC" w:rsidRPr="00703D7E">
                <w:rPr>
                  <w:rStyle w:val="Hyperlink"/>
                  <w:rFonts w:ascii="Times New Roman" w:hAnsi="Times New Roman" w:cs="Times New Roman"/>
                  <w:lang w:val="sq-AL"/>
                </w:rPr>
                <w:t>Konsultimi i strategjisë kombëtare për zhvillim dhe integrim 2015-2020</w:t>
              </w:r>
            </w:hyperlink>
            <w:r w:rsidR="00A43DCC">
              <w:rPr>
                <w:rStyle w:val="Hyperlink"/>
                <w:rFonts w:ascii="Times New Roman" w:eastAsia="Times New Roman" w:hAnsi="Times New Roman" w:cs="Times New Roman"/>
                <w:color w:val="000000" w:themeColor="text1"/>
                <w:sz w:val="20"/>
                <w:szCs w:val="20"/>
                <w:u w:val="none"/>
                <w:lang w:val="sq-AL" w:eastAsia="sq-AL"/>
              </w:rPr>
              <w:t xml:space="preserve"> </w:t>
            </w:r>
          </w:p>
          <w:p w:rsidR="00703D7E" w:rsidRDefault="00DA4137" w:rsidP="00703D7E">
            <w:pPr>
              <w:spacing w:before="100" w:beforeAutospacing="1" w:after="100" w:afterAutospacing="1" w:line="240" w:lineRule="auto"/>
              <w:rPr>
                <w:rFonts w:ascii="Times New Roman" w:hAnsi="Times New Roman" w:cs="Times New Roman"/>
                <w:lang w:val="sq-AL"/>
              </w:rPr>
            </w:pPr>
            <w:hyperlink r:id="rId43" w:history="1">
              <w:r w:rsidR="00A43DCC" w:rsidRPr="00703D7E">
                <w:rPr>
                  <w:rStyle w:val="Hyperlink"/>
                  <w:rFonts w:ascii="Times New Roman" w:hAnsi="Times New Roman" w:cs="Times New Roman"/>
                  <w:lang w:val="sq-AL"/>
                </w:rPr>
                <w:t>Konsultimi i proj/vkm</w:t>
              </w:r>
              <w:r w:rsidR="00703D7E" w:rsidRPr="00703D7E">
                <w:rPr>
                  <w:rStyle w:val="Hyperlink"/>
                  <w:rFonts w:ascii="Times New Roman" w:hAnsi="Times New Roman" w:cs="Times New Roman"/>
                  <w:lang w:val="sq-AL"/>
                </w:rPr>
                <w:t xml:space="preserve">, për master planin e gazit për </w:t>
              </w:r>
              <w:r w:rsidR="00A43DCC" w:rsidRPr="00703D7E">
                <w:rPr>
                  <w:rStyle w:val="Hyperlink"/>
                  <w:rFonts w:ascii="Times New Roman" w:hAnsi="Times New Roman" w:cs="Times New Roman"/>
                  <w:lang w:val="sq-AL"/>
                </w:rPr>
                <w:t>Shqipërinë</w:t>
              </w:r>
            </w:hyperlink>
          </w:p>
          <w:p w:rsidR="00592B27" w:rsidRPr="00A43DCC" w:rsidRDefault="00703D7E" w:rsidP="00703D7E">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Pr>
                <w:rFonts w:ascii="Times New Roman" w:hAnsi="Times New Roman" w:cs="Times New Roman"/>
                <w:lang w:val="sq-AL"/>
              </w:rPr>
              <w:t xml:space="preserve"> </w:t>
            </w:r>
            <w:hyperlink r:id="rId44" w:history="1">
              <w:r w:rsidRPr="0037205B">
                <w:rPr>
                  <w:rStyle w:val="Hyperlink"/>
                  <w:rFonts w:ascii="Times New Roman" w:eastAsia="Times New Roman" w:hAnsi="Times New Roman" w:cs="Times New Roman"/>
                  <w:sz w:val="20"/>
                  <w:szCs w:val="20"/>
                  <w:lang w:val="sq-AL" w:eastAsia="sq-AL"/>
                </w:rPr>
                <w:t>info@infrastruktura.gov.al</w:t>
              </w:r>
            </w:hyperlink>
            <w:r>
              <w:rPr>
                <w:rStyle w:val="Hyperlink"/>
              </w:rPr>
              <w:t xml:space="preserve"> </w:t>
            </w:r>
          </w:p>
        </w:tc>
        <w:tc>
          <w:tcPr>
            <w:tcW w:w="1695" w:type="dxa"/>
            <w:tcBorders>
              <w:top w:val="outset" w:sz="6" w:space="0" w:color="auto"/>
              <w:left w:val="outset" w:sz="6" w:space="0" w:color="auto"/>
              <w:bottom w:val="outset" w:sz="6" w:space="0" w:color="auto"/>
              <w:right w:val="outset" w:sz="6" w:space="0" w:color="auto"/>
            </w:tcBorders>
            <w:vAlign w:val="center"/>
          </w:tcPr>
          <w:p w:rsidR="003B00DF" w:rsidRPr="00023592" w:rsidRDefault="003B00DF" w:rsidP="003B00D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Në momentin kur kërkohen konsultime me publikun</w:t>
            </w:r>
          </w:p>
          <w:p w:rsidR="00673505" w:rsidRPr="00023592" w:rsidRDefault="00673505" w:rsidP="0067350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Menjëherë pas miratimit me Urdhër Ministri</w:t>
            </w:r>
          </w:p>
          <w:p w:rsidR="00DB715D" w:rsidRPr="00023592" w:rsidRDefault="00673505" w:rsidP="00673505">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Në mënyrë periodike</w:t>
            </w:r>
          </w:p>
        </w:tc>
        <w:tc>
          <w:tcPr>
            <w:tcW w:w="1545" w:type="dxa"/>
            <w:tcBorders>
              <w:top w:val="outset" w:sz="6" w:space="0" w:color="auto"/>
              <w:left w:val="outset" w:sz="6" w:space="0" w:color="auto"/>
              <w:bottom w:val="outset" w:sz="6" w:space="0" w:color="auto"/>
              <w:right w:val="outset" w:sz="6" w:space="0" w:color="auto"/>
            </w:tcBorders>
            <w:vAlign w:val="center"/>
          </w:tcPr>
          <w:p w:rsidR="00673505" w:rsidRPr="00023592" w:rsidRDefault="00673505" w:rsidP="00673505">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Faqja zyrtare  </w:t>
            </w:r>
          </w:p>
          <w:p w:rsidR="00DB715D" w:rsidRPr="00023592" w:rsidRDefault="00673505"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“Publikime”-Transparencë për publikun</w:t>
            </w:r>
          </w:p>
          <w:p w:rsidR="005C2403" w:rsidRPr="00023592" w:rsidRDefault="005C2403"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“Strategjike”</w:t>
            </w:r>
          </w:p>
        </w:tc>
        <w:tc>
          <w:tcPr>
            <w:tcW w:w="1800" w:type="dxa"/>
            <w:tcBorders>
              <w:top w:val="outset" w:sz="6" w:space="0" w:color="auto"/>
              <w:left w:val="outset" w:sz="6" w:space="0" w:color="auto"/>
              <w:bottom w:val="outset" w:sz="6" w:space="0" w:color="auto"/>
              <w:right w:val="outset" w:sz="6" w:space="0" w:color="auto"/>
            </w:tcBorders>
            <w:vAlign w:val="center"/>
          </w:tcPr>
          <w:p w:rsidR="00DB715D" w:rsidRPr="00023592" w:rsidRDefault="00DB715D"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CA1026" w:rsidRPr="00AE6A63" w:rsidRDefault="00CA1026" w:rsidP="00CA1026">
            <w:pPr>
              <w:spacing w:before="100" w:beforeAutospacing="1" w:after="100" w:afterAutospacing="1" w:line="240" w:lineRule="auto"/>
              <w:rPr>
                <w:rFonts w:ascii="Times New Roman" w:eastAsia="Times New Roman" w:hAnsi="Times New Roman" w:cs="Times New Roman"/>
                <w:b/>
                <w:color w:val="000000" w:themeColor="text1"/>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Nj</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rshkrim t</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thjesht</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t</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sistemit q</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rdor autoriteti publik p</w:t>
            </w:r>
            <w:r w:rsidR="00606928" w:rsidRPr="00AE6A63">
              <w:rPr>
                <w:rFonts w:ascii="Times New Roman" w:eastAsia="Times New Roman" w:hAnsi="Times New Roman" w:cs="Times New Roman"/>
                <w:b/>
                <w:color w:val="000000" w:themeColor="text1"/>
                <w:sz w:val="20"/>
                <w:szCs w:val="20"/>
                <w:lang w:val="sq-AL" w:eastAsia="sq-AL"/>
              </w:rPr>
              <w:t>ë</w:t>
            </w:r>
            <w:r w:rsidR="001A2C1A" w:rsidRPr="00AE6A63">
              <w:rPr>
                <w:rFonts w:ascii="Times New Roman" w:eastAsia="Times New Roman" w:hAnsi="Times New Roman" w:cs="Times New Roman"/>
                <w:b/>
                <w:color w:val="000000" w:themeColor="text1"/>
                <w:sz w:val="20"/>
                <w:szCs w:val="20"/>
                <w:lang w:val="sq-AL" w:eastAsia="sq-AL"/>
              </w:rPr>
              <w:t>r mbajtjen e dokumentacioni</w:t>
            </w:r>
            <w:r w:rsidRPr="00AE6A63">
              <w:rPr>
                <w:rFonts w:ascii="Times New Roman" w:eastAsia="Times New Roman" w:hAnsi="Times New Roman" w:cs="Times New Roman"/>
                <w:b/>
                <w:color w:val="000000" w:themeColor="text1"/>
                <w:sz w:val="20"/>
                <w:szCs w:val="20"/>
                <w:lang w:val="sq-AL" w:eastAsia="sq-AL"/>
              </w:rPr>
              <w:t>, t</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llojeve, formave t</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dokumenteve, si dhe kategorive t</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informacionit q</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b</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het publik</w:t>
            </w:r>
            <w:r w:rsidR="00606928"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pa p</w:t>
            </w:r>
            <w:r w:rsidR="00606928" w:rsidRPr="00AE6A63">
              <w:rPr>
                <w:rFonts w:ascii="Times New Roman" w:eastAsia="Times New Roman" w:hAnsi="Times New Roman" w:cs="Times New Roman"/>
                <w:b/>
                <w:color w:val="000000" w:themeColor="text1"/>
                <w:sz w:val="20"/>
                <w:szCs w:val="20"/>
                <w:lang w:val="sq-AL" w:eastAsia="sq-AL"/>
              </w:rPr>
              <w:t>a</w:t>
            </w:r>
            <w:r w:rsidRPr="00AE6A63">
              <w:rPr>
                <w:rFonts w:ascii="Times New Roman" w:eastAsia="Times New Roman" w:hAnsi="Times New Roman" w:cs="Times New Roman"/>
                <w:b/>
                <w:color w:val="000000" w:themeColor="text1"/>
                <w:sz w:val="20"/>
                <w:szCs w:val="20"/>
                <w:lang w:val="sq-AL" w:eastAsia="sq-AL"/>
              </w:rPr>
              <w:t>ges</w:t>
            </w:r>
            <w:r w:rsidR="00606928" w:rsidRPr="00AE6A63">
              <w:rPr>
                <w:rFonts w:ascii="Times New Roman" w:eastAsia="Times New Roman" w:hAnsi="Times New Roman" w:cs="Times New Roman"/>
                <w:b/>
                <w:color w:val="000000" w:themeColor="text1"/>
                <w:sz w:val="20"/>
                <w:szCs w:val="20"/>
                <w:lang w:val="sq-AL" w:eastAsia="sq-AL"/>
              </w:rPr>
              <w:t>ë</w:t>
            </w:r>
          </w:p>
        </w:tc>
        <w:tc>
          <w:tcPr>
            <w:tcW w:w="1620" w:type="dxa"/>
            <w:tcBorders>
              <w:top w:val="outset" w:sz="6" w:space="0" w:color="auto"/>
              <w:left w:val="outset" w:sz="6" w:space="0" w:color="auto"/>
              <w:bottom w:val="outset" w:sz="6" w:space="0" w:color="auto"/>
              <w:right w:val="outset" w:sz="6" w:space="0" w:color="auto"/>
            </w:tcBorders>
            <w:vAlign w:val="center"/>
          </w:tcPr>
          <w:p w:rsidR="00CA1026" w:rsidRPr="00023592" w:rsidRDefault="0093490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7/1/h</w:t>
            </w:r>
          </w:p>
        </w:tc>
        <w:tc>
          <w:tcPr>
            <w:tcW w:w="1710" w:type="dxa"/>
            <w:tcBorders>
              <w:top w:val="outset" w:sz="6" w:space="0" w:color="auto"/>
              <w:left w:val="outset" w:sz="6" w:space="0" w:color="auto"/>
              <w:bottom w:val="outset" w:sz="6" w:space="0" w:color="auto"/>
              <w:right w:val="outset" w:sz="6" w:space="0" w:color="auto"/>
            </w:tcBorders>
            <w:vAlign w:val="center"/>
          </w:tcPr>
          <w:p w:rsidR="00CA1026" w:rsidRPr="00023592" w:rsidRDefault="00DA4137" w:rsidP="00C864F4">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hyperlink r:id="rId45" w:history="1">
              <w:r w:rsidR="001A2C1A" w:rsidRPr="00703D7E">
                <w:rPr>
                  <w:rStyle w:val="Hyperlink"/>
                  <w:rFonts w:ascii="Times New Roman" w:eastAsia="Times New Roman" w:hAnsi="Times New Roman" w:cs="Times New Roman"/>
                  <w:sz w:val="20"/>
                  <w:szCs w:val="20"/>
                  <w:lang w:val="sq-AL" w:eastAsia="sq-AL"/>
                </w:rPr>
                <w:t>Dokumentacioni në MIE</w:t>
              </w:r>
              <w:r w:rsidR="00BB4601" w:rsidRPr="00703D7E">
                <w:rPr>
                  <w:rStyle w:val="Hyperlink"/>
                  <w:rFonts w:ascii="Times New Roman" w:eastAsia="Times New Roman" w:hAnsi="Times New Roman" w:cs="Times New Roman"/>
                  <w:sz w:val="20"/>
                  <w:szCs w:val="20"/>
                  <w:lang w:val="sq-AL" w:eastAsia="sq-AL"/>
                </w:rPr>
                <w:t xml:space="preserve"> mbahet mbështetur në Ligjin Nr.9154, datë 06.11.2003 "Për Arkivat"</w:t>
              </w:r>
            </w:hyperlink>
          </w:p>
        </w:tc>
        <w:tc>
          <w:tcPr>
            <w:tcW w:w="1695" w:type="dxa"/>
            <w:tcBorders>
              <w:top w:val="outset" w:sz="6" w:space="0" w:color="auto"/>
              <w:left w:val="outset" w:sz="6" w:space="0" w:color="auto"/>
              <w:bottom w:val="outset" w:sz="6" w:space="0" w:color="auto"/>
              <w:right w:val="outset" w:sz="6" w:space="0" w:color="auto"/>
            </w:tcBorders>
            <w:vAlign w:val="center"/>
          </w:tcPr>
          <w:p w:rsidR="00CA1026" w:rsidRPr="00023592" w:rsidRDefault="00CA1026"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tcPr>
          <w:p w:rsidR="00CA1026" w:rsidRPr="00023592" w:rsidRDefault="00CA1026"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800" w:type="dxa"/>
            <w:tcBorders>
              <w:top w:val="outset" w:sz="6" w:space="0" w:color="auto"/>
              <w:left w:val="outset" w:sz="6" w:space="0" w:color="auto"/>
              <w:bottom w:val="outset" w:sz="6" w:space="0" w:color="auto"/>
              <w:right w:val="outset" w:sz="6" w:space="0" w:color="auto"/>
            </w:tcBorders>
            <w:vAlign w:val="center"/>
          </w:tcPr>
          <w:p w:rsidR="00CA1026" w:rsidRPr="00023592" w:rsidRDefault="00F2173F" w:rsidP="00685274">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Pr>
                <w:rFonts w:ascii="Times New Roman" w:eastAsia="Times New Roman" w:hAnsi="Times New Roman" w:cs="Times New Roman"/>
                <w:color w:val="333333"/>
                <w:sz w:val="20"/>
                <w:szCs w:val="20"/>
                <w:lang w:val="sq-AL" w:eastAsia="sq-AL"/>
              </w:rPr>
              <w:t>Sektori Arkivit</w:t>
            </w: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F62F6B" w:rsidRPr="00AE6A63" w:rsidRDefault="00F62F6B" w:rsidP="00C0515C">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Regjistri i k</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rkesave dhe p</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rgjigjeve, sipas nenit 8 t</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k</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tij ligji</w:t>
            </w:r>
          </w:p>
        </w:tc>
        <w:tc>
          <w:tcPr>
            <w:tcW w:w="1620" w:type="dxa"/>
            <w:tcBorders>
              <w:top w:val="outset" w:sz="6" w:space="0" w:color="auto"/>
              <w:left w:val="outset" w:sz="6" w:space="0" w:color="auto"/>
              <w:bottom w:val="outset" w:sz="6" w:space="0" w:color="auto"/>
              <w:right w:val="outset" w:sz="6" w:space="0" w:color="auto"/>
            </w:tcBorders>
            <w:vAlign w:val="center"/>
          </w:tcPr>
          <w:p w:rsidR="00F62F6B" w:rsidRPr="00023592" w:rsidRDefault="00934907"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7/1/i</w:t>
            </w:r>
          </w:p>
        </w:tc>
        <w:tc>
          <w:tcPr>
            <w:tcW w:w="1710" w:type="dxa"/>
            <w:tcBorders>
              <w:top w:val="outset" w:sz="6" w:space="0" w:color="auto"/>
              <w:left w:val="outset" w:sz="6" w:space="0" w:color="auto"/>
              <w:bottom w:val="outset" w:sz="6" w:space="0" w:color="auto"/>
              <w:right w:val="outset" w:sz="6" w:space="0" w:color="auto"/>
            </w:tcBorders>
            <w:vAlign w:val="center"/>
          </w:tcPr>
          <w:p w:rsidR="00F62F6B" w:rsidRPr="00A43DCC" w:rsidRDefault="00DA4137"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hyperlink r:id="rId46" w:history="1">
              <w:r w:rsidR="00A43DCC" w:rsidRPr="00703D7E">
                <w:rPr>
                  <w:rStyle w:val="Hyperlink"/>
                  <w:rFonts w:ascii="Times New Roman" w:eastAsia="Times New Roman" w:hAnsi="Times New Roman" w:cs="Times New Roman"/>
                  <w:sz w:val="20"/>
                  <w:szCs w:val="20"/>
                  <w:lang w:val="sq-AL" w:eastAsia="sq-AL"/>
                </w:rPr>
                <w:t>Regjistri i kërkesave/përgjigjeve</w:t>
              </w:r>
            </w:hyperlink>
          </w:p>
        </w:tc>
        <w:tc>
          <w:tcPr>
            <w:tcW w:w="1695" w:type="dxa"/>
            <w:tcBorders>
              <w:top w:val="outset" w:sz="6" w:space="0" w:color="auto"/>
              <w:left w:val="outset" w:sz="6" w:space="0" w:color="auto"/>
              <w:bottom w:val="outset" w:sz="6" w:space="0" w:color="auto"/>
              <w:right w:val="outset" w:sz="6" w:space="0" w:color="auto"/>
            </w:tcBorders>
            <w:vAlign w:val="center"/>
          </w:tcPr>
          <w:p w:rsidR="00F62F6B" w:rsidRPr="00023592" w:rsidRDefault="00416CA4"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miratimit të programit të transparencës</w:t>
            </w:r>
          </w:p>
        </w:tc>
        <w:tc>
          <w:tcPr>
            <w:tcW w:w="1545" w:type="dxa"/>
            <w:tcBorders>
              <w:top w:val="outset" w:sz="6" w:space="0" w:color="auto"/>
              <w:left w:val="outset" w:sz="6" w:space="0" w:color="auto"/>
              <w:bottom w:val="outset" w:sz="6" w:space="0" w:color="auto"/>
              <w:right w:val="outset" w:sz="6" w:space="0" w:color="auto"/>
            </w:tcBorders>
            <w:vAlign w:val="center"/>
          </w:tcPr>
          <w:p w:rsidR="00416CA4" w:rsidRPr="00023592" w:rsidRDefault="00416CA4" w:rsidP="00416CA4">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Faqja zyrtare  </w:t>
            </w:r>
          </w:p>
          <w:p w:rsidR="00F62F6B" w:rsidRPr="00023592" w:rsidRDefault="00416CA4" w:rsidP="00416CA4">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“Publikime”</w:t>
            </w:r>
          </w:p>
        </w:tc>
        <w:tc>
          <w:tcPr>
            <w:tcW w:w="1800"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C0515C">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20"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710"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545"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800" w:type="dxa"/>
            <w:tcBorders>
              <w:top w:val="outset" w:sz="6" w:space="0" w:color="auto"/>
              <w:left w:val="outset" w:sz="6" w:space="0" w:color="auto"/>
              <w:bottom w:val="outset" w:sz="6" w:space="0" w:color="auto"/>
              <w:right w:val="outset" w:sz="6" w:space="0" w:color="auto"/>
            </w:tcBorders>
            <w:vAlign w:val="center"/>
          </w:tcPr>
          <w:p w:rsidR="00F62F6B" w:rsidRPr="00023592" w:rsidRDefault="00F62F6B"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FA3AD4" w:rsidRPr="00AE6A63" w:rsidRDefault="00FA3AD4" w:rsidP="00C0515C">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Informacione dhe dokumente q</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 xml:space="preserve"> k</w:t>
            </w:r>
            <w:r w:rsidR="004035A0" w:rsidRPr="00AE6A63">
              <w:rPr>
                <w:rFonts w:ascii="Times New Roman" w:eastAsia="Times New Roman" w:hAnsi="Times New Roman" w:cs="Times New Roman"/>
                <w:b/>
                <w:color w:val="000000" w:themeColor="text1"/>
                <w:sz w:val="20"/>
                <w:szCs w:val="20"/>
                <w:lang w:val="sq-AL" w:eastAsia="sq-AL"/>
              </w:rPr>
              <w:t>ë</w:t>
            </w:r>
            <w:r w:rsidRPr="00AE6A63">
              <w:rPr>
                <w:rFonts w:ascii="Times New Roman" w:eastAsia="Times New Roman" w:hAnsi="Times New Roman" w:cs="Times New Roman"/>
                <w:b/>
                <w:color w:val="000000" w:themeColor="text1"/>
                <w:sz w:val="20"/>
                <w:szCs w:val="20"/>
                <w:lang w:val="sq-AL" w:eastAsia="sq-AL"/>
              </w:rPr>
              <w:t>rkohen shpesh</w:t>
            </w:r>
          </w:p>
        </w:tc>
        <w:tc>
          <w:tcPr>
            <w:tcW w:w="1620" w:type="dxa"/>
            <w:tcBorders>
              <w:top w:val="outset" w:sz="6" w:space="0" w:color="auto"/>
              <w:left w:val="outset" w:sz="6" w:space="0" w:color="auto"/>
              <w:bottom w:val="outset" w:sz="6" w:space="0" w:color="auto"/>
              <w:right w:val="outset" w:sz="6" w:space="0" w:color="auto"/>
            </w:tcBorders>
            <w:vAlign w:val="center"/>
          </w:tcPr>
          <w:p w:rsidR="00FA3AD4" w:rsidRPr="00874230" w:rsidRDefault="0093490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874230">
              <w:rPr>
                <w:rFonts w:ascii="Times New Roman" w:eastAsia="Times New Roman" w:hAnsi="Times New Roman" w:cs="Times New Roman"/>
                <w:color w:val="000000" w:themeColor="text1"/>
                <w:sz w:val="20"/>
                <w:szCs w:val="20"/>
                <w:lang w:val="sq-AL" w:eastAsia="sq-AL"/>
              </w:rPr>
              <w:t>Neni 7/1/k</w:t>
            </w:r>
          </w:p>
        </w:tc>
        <w:tc>
          <w:tcPr>
            <w:tcW w:w="1710" w:type="dxa"/>
            <w:tcBorders>
              <w:top w:val="outset" w:sz="6" w:space="0" w:color="auto"/>
              <w:left w:val="outset" w:sz="6" w:space="0" w:color="auto"/>
              <w:bottom w:val="outset" w:sz="6" w:space="0" w:color="auto"/>
              <w:right w:val="outset" w:sz="6" w:space="0" w:color="auto"/>
            </w:tcBorders>
            <w:vAlign w:val="center"/>
          </w:tcPr>
          <w:p w:rsidR="00FA3AD4" w:rsidRPr="00874230"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47" w:history="1">
              <w:r w:rsidR="00842F5A" w:rsidRPr="00874230">
                <w:rPr>
                  <w:rStyle w:val="Hyperlink"/>
                  <w:rFonts w:ascii="Times New Roman" w:eastAsia="Times New Roman" w:hAnsi="Times New Roman" w:cs="Times New Roman"/>
                  <w:color w:val="000000" w:themeColor="text1"/>
                  <w:sz w:val="20"/>
                  <w:szCs w:val="20"/>
                  <w:u w:val="none"/>
                  <w:lang w:val="sq-AL" w:eastAsia="sq-AL"/>
                </w:rPr>
                <w:t>Kontrata koncesionare</w:t>
              </w:r>
            </w:hyperlink>
          </w:p>
          <w:p w:rsidR="00842F5A" w:rsidRPr="00874230" w:rsidRDefault="00842F5A"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874230">
              <w:rPr>
                <w:rFonts w:ascii="Times New Roman" w:eastAsia="Times New Roman" w:hAnsi="Times New Roman" w:cs="Times New Roman"/>
                <w:color w:val="000000" w:themeColor="text1"/>
                <w:sz w:val="20"/>
                <w:szCs w:val="20"/>
                <w:lang w:val="sq-AL" w:eastAsia="sq-AL"/>
              </w:rPr>
              <w:t>Procedura minerare</w:t>
            </w:r>
          </w:p>
          <w:p w:rsidR="002D49C9" w:rsidRPr="00874230" w:rsidRDefault="00DA4137"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hyperlink r:id="rId48" w:history="1">
              <w:r w:rsidR="002D49C9" w:rsidRPr="00874230">
                <w:rPr>
                  <w:rStyle w:val="Hyperlink"/>
                  <w:rFonts w:ascii="Times New Roman" w:eastAsia="Times New Roman" w:hAnsi="Times New Roman" w:cs="Times New Roman"/>
                  <w:color w:val="000000" w:themeColor="text1"/>
                  <w:sz w:val="20"/>
                  <w:szCs w:val="20"/>
                  <w:u w:val="none"/>
                  <w:lang w:val="sq-AL" w:eastAsia="sq-AL"/>
                </w:rPr>
                <w:t>Marrëveshje hidrokarbure</w:t>
              </w:r>
            </w:hyperlink>
          </w:p>
          <w:p w:rsidR="00842F5A" w:rsidRPr="00874230" w:rsidRDefault="00842F5A"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874230">
              <w:rPr>
                <w:rFonts w:ascii="Times New Roman" w:eastAsia="Times New Roman" w:hAnsi="Times New Roman" w:cs="Times New Roman"/>
                <w:color w:val="000000" w:themeColor="text1"/>
                <w:sz w:val="20"/>
                <w:szCs w:val="20"/>
                <w:lang w:val="sq-AL" w:eastAsia="sq-AL"/>
              </w:rPr>
              <w:t>Të dhëna për buxhetin</w:t>
            </w:r>
            <w:r w:rsidR="005A6967" w:rsidRPr="00874230">
              <w:rPr>
                <w:rFonts w:ascii="Times New Roman" w:eastAsia="Times New Roman" w:hAnsi="Times New Roman" w:cs="Times New Roman"/>
                <w:color w:val="000000" w:themeColor="text1"/>
                <w:sz w:val="20"/>
                <w:szCs w:val="20"/>
                <w:lang w:val="sq-AL" w:eastAsia="sq-AL"/>
              </w:rPr>
              <w:t xml:space="preserve"> etj</w:t>
            </w:r>
          </w:p>
        </w:tc>
        <w:tc>
          <w:tcPr>
            <w:tcW w:w="1695" w:type="dxa"/>
            <w:tcBorders>
              <w:top w:val="outset" w:sz="6" w:space="0" w:color="auto"/>
              <w:left w:val="outset" w:sz="6" w:space="0" w:color="auto"/>
              <w:bottom w:val="outset" w:sz="6" w:space="0" w:color="auto"/>
              <w:right w:val="outset" w:sz="6" w:space="0" w:color="auto"/>
            </w:tcBorders>
            <w:vAlign w:val="center"/>
          </w:tcPr>
          <w:p w:rsidR="00FA3AD4" w:rsidRPr="00023592" w:rsidRDefault="00116531" w:rsidP="00116531">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Pas miratimit nga: Ministri, Sekretari i </w:t>
            </w:r>
            <w:r w:rsidR="007B191F" w:rsidRPr="00023592">
              <w:rPr>
                <w:rFonts w:ascii="Times New Roman" w:eastAsia="Times New Roman" w:hAnsi="Times New Roman" w:cs="Times New Roman"/>
                <w:color w:val="000000" w:themeColor="text1"/>
                <w:sz w:val="20"/>
                <w:szCs w:val="20"/>
                <w:lang w:val="sq-AL" w:eastAsia="sq-AL"/>
              </w:rPr>
              <w:t>Përgjithshëm</w:t>
            </w:r>
          </w:p>
        </w:tc>
        <w:tc>
          <w:tcPr>
            <w:tcW w:w="1545" w:type="dxa"/>
            <w:tcBorders>
              <w:top w:val="outset" w:sz="6" w:space="0" w:color="auto"/>
              <w:left w:val="outset" w:sz="6" w:space="0" w:color="auto"/>
              <w:bottom w:val="outset" w:sz="6" w:space="0" w:color="auto"/>
              <w:right w:val="outset" w:sz="6" w:space="0" w:color="auto"/>
            </w:tcBorders>
            <w:vAlign w:val="center"/>
          </w:tcPr>
          <w:p w:rsidR="00116531" w:rsidRPr="00023592" w:rsidRDefault="00116531" w:rsidP="00116531">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Faqja zyrtare  </w:t>
            </w:r>
          </w:p>
          <w:p w:rsidR="00FA3AD4" w:rsidRPr="00023592" w:rsidRDefault="00116531" w:rsidP="00116531">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“Shërbime”</w:t>
            </w:r>
          </w:p>
          <w:p w:rsidR="00A03D04" w:rsidRPr="00023592" w:rsidRDefault="00A03D04" w:rsidP="00116531">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“Strategjike”(Sistemi elektroenergjetik)</w:t>
            </w:r>
          </w:p>
        </w:tc>
        <w:tc>
          <w:tcPr>
            <w:tcW w:w="1800" w:type="dxa"/>
            <w:tcBorders>
              <w:top w:val="outset" w:sz="6" w:space="0" w:color="auto"/>
              <w:left w:val="outset" w:sz="6" w:space="0" w:color="auto"/>
              <w:bottom w:val="outset" w:sz="6" w:space="0" w:color="auto"/>
              <w:right w:val="outset" w:sz="6" w:space="0" w:color="auto"/>
            </w:tcBorders>
            <w:vAlign w:val="center"/>
          </w:tcPr>
          <w:p w:rsidR="00F2173F"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Industrisë dhe Energjisë</w:t>
            </w:r>
            <w:r>
              <w:rPr>
                <w:rFonts w:ascii="Times New Roman" w:eastAsia="Times New Roman" w:hAnsi="Times New Roman" w:cs="Times New Roman"/>
                <w:color w:val="000000" w:themeColor="text1"/>
                <w:sz w:val="20"/>
                <w:szCs w:val="20"/>
                <w:lang w:val="sq-AL" w:eastAsia="sq-AL"/>
              </w:rPr>
              <w:t>/</w:t>
            </w:r>
          </w:p>
          <w:p w:rsidR="00FA3AD4" w:rsidRPr="00023592" w:rsidRDefault="00FA3AD4"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r w:rsidR="00FF297E" w:rsidRPr="00023592" w:rsidTr="00594F6B">
        <w:trPr>
          <w:tblCellSpacing w:w="0" w:type="dxa"/>
        </w:trPr>
        <w:tc>
          <w:tcPr>
            <w:tcW w:w="1815" w:type="dxa"/>
            <w:tcBorders>
              <w:top w:val="outset" w:sz="6" w:space="0" w:color="auto"/>
              <w:left w:val="outset" w:sz="6" w:space="0" w:color="auto"/>
              <w:bottom w:val="outset" w:sz="6" w:space="0" w:color="auto"/>
              <w:right w:val="outset" w:sz="6" w:space="0" w:color="auto"/>
            </w:tcBorders>
            <w:vAlign w:val="center"/>
          </w:tcPr>
          <w:p w:rsidR="00FA3AD4" w:rsidRPr="00AE6A63" w:rsidRDefault="00FF4DD1" w:rsidP="00C0515C">
            <w:pPr>
              <w:spacing w:before="100" w:beforeAutospacing="1" w:after="100" w:afterAutospacing="1" w:line="240" w:lineRule="auto"/>
              <w:rPr>
                <w:rFonts w:ascii="Times New Roman" w:eastAsia="Times New Roman" w:hAnsi="Times New Roman" w:cs="Times New Roman"/>
                <w:b/>
                <w:color w:val="333333"/>
                <w:sz w:val="20"/>
                <w:szCs w:val="20"/>
                <w:lang w:val="sq-AL" w:eastAsia="sq-AL"/>
              </w:rPr>
            </w:pPr>
            <w:r w:rsidRPr="00AE6A63">
              <w:rPr>
                <w:rFonts w:ascii="Times New Roman" w:eastAsia="Times New Roman" w:hAnsi="Times New Roman" w:cs="Times New Roman"/>
                <w:b/>
                <w:color w:val="000000" w:themeColor="text1"/>
                <w:sz w:val="20"/>
                <w:szCs w:val="20"/>
                <w:lang w:val="sq-AL" w:eastAsia="sq-AL"/>
              </w:rPr>
              <w:t>Çdo</w:t>
            </w:r>
            <w:r w:rsidR="00934907" w:rsidRPr="00AE6A63">
              <w:rPr>
                <w:rFonts w:ascii="Times New Roman" w:eastAsia="Times New Roman" w:hAnsi="Times New Roman" w:cs="Times New Roman"/>
                <w:b/>
                <w:color w:val="000000" w:themeColor="text1"/>
                <w:sz w:val="20"/>
                <w:szCs w:val="20"/>
                <w:lang w:val="sq-AL" w:eastAsia="sq-AL"/>
              </w:rPr>
              <w:t xml:space="preserve"> informacion tjet</w:t>
            </w:r>
            <w:r w:rsidR="003739F0" w:rsidRPr="00AE6A63">
              <w:rPr>
                <w:rFonts w:ascii="Times New Roman" w:eastAsia="Times New Roman" w:hAnsi="Times New Roman" w:cs="Times New Roman"/>
                <w:b/>
                <w:color w:val="000000" w:themeColor="text1"/>
                <w:sz w:val="20"/>
                <w:szCs w:val="20"/>
                <w:lang w:val="sq-AL" w:eastAsia="sq-AL"/>
              </w:rPr>
              <w:t>ë</w:t>
            </w:r>
            <w:r w:rsidR="00934907" w:rsidRPr="00AE6A63">
              <w:rPr>
                <w:rFonts w:ascii="Times New Roman" w:eastAsia="Times New Roman" w:hAnsi="Times New Roman" w:cs="Times New Roman"/>
                <w:b/>
                <w:color w:val="000000" w:themeColor="text1"/>
                <w:sz w:val="20"/>
                <w:szCs w:val="20"/>
                <w:lang w:val="sq-AL" w:eastAsia="sq-AL"/>
              </w:rPr>
              <w:t>r q</w:t>
            </w:r>
            <w:r w:rsidR="003739F0" w:rsidRPr="00AE6A63">
              <w:rPr>
                <w:rFonts w:ascii="Times New Roman" w:eastAsia="Times New Roman" w:hAnsi="Times New Roman" w:cs="Times New Roman"/>
                <w:b/>
                <w:color w:val="000000" w:themeColor="text1"/>
                <w:sz w:val="20"/>
                <w:szCs w:val="20"/>
                <w:lang w:val="sq-AL" w:eastAsia="sq-AL"/>
              </w:rPr>
              <w:t>ë</w:t>
            </w:r>
            <w:r w:rsidR="00934907" w:rsidRPr="00AE6A63">
              <w:rPr>
                <w:rFonts w:ascii="Times New Roman" w:eastAsia="Times New Roman" w:hAnsi="Times New Roman" w:cs="Times New Roman"/>
                <w:b/>
                <w:color w:val="000000" w:themeColor="text1"/>
                <w:sz w:val="20"/>
                <w:szCs w:val="20"/>
                <w:lang w:val="sq-AL" w:eastAsia="sq-AL"/>
              </w:rPr>
              <w:t xml:space="preserve"> gjykohet i dobish</w:t>
            </w:r>
            <w:r w:rsidR="003739F0" w:rsidRPr="00AE6A63">
              <w:rPr>
                <w:rFonts w:ascii="Times New Roman" w:eastAsia="Times New Roman" w:hAnsi="Times New Roman" w:cs="Times New Roman"/>
                <w:b/>
                <w:color w:val="000000" w:themeColor="text1"/>
                <w:sz w:val="20"/>
                <w:szCs w:val="20"/>
                <w:lang w:val="sq-AL" w:eastAsia="sq-AL"/>
              </w:rPr>
              <w:t>ë</w:t>
            </w:r>
            <w:r w:rsidR="00934907" w:rsidRPr="00AE6A63">
              <w:rPr>
                <w:rFonts w:ascii="Times New Roman" w:eastAsia="Times New Roman" w:hAnsi="Times New Roman" w:cs="Times New Roman"/>
                <w:b/>
                <w:color w:val="000000" w:themeColor="text1"/>
                <w:sz w:val="20"/>
                <w:szCs w:val="20"/>
                <w:lang w:val="sq-AL" w:eastAsia="sq-AL"/>
              </w:rPr>
              <w:t>m nga autoriteti publik</w:t>
            </w:r>
          </w:p>
        </w:tc>
        <w:tc>
          <w:tcPr>
            <w:tcW w:w="1620" w:type="dxa"/>
            <w:tcBorders>
              <w:top w:val="outset" w:sz="6" w:space="0" w:color="auto"/>
              <w:left w:val="outset" w:sz="6" w:space="0" w:color="auto"/>
              <w:bottom w:val="outset" w:sz="6" w:space="0" w:color="auto"/>
              <w:right w:val="outset" w:sz="6" w:space="0" w:color="auto"/>
            </w:tcBorders>
            <w:vAlign w:val="center"/>
          </w:tcPr>
          <w:p w:rsidR="00FA3AD4" w:rsidRPr="00023592" w:rsidRDefault="00A116E0" w:rsidP="00594F6B">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Neni 7/1/l dhe shkronja “h” e nenit 31 të Ligjit nr.9887, datë 10.03.2008, i ndryshuar.</w:t>
            </w:r>
          </w:p>
        </w:tc>
        <w:tc>
          <w:tcPr>
            <w:tcW w:w="1710" w:type="dxa"/>
            <w:tcBorders>
              <w:top w:val="outset" w:sz="6" w:space="0" w:color="auto"/>
              <w:left w:val="outset" w:sz="6" w:space="0" w:color="auto"/>
              <w:bottom w:val="outset" w:sz="6" w:space="0" w:color="auto"/>
              <w:right w:val="outset" w:sz="6" w:space="0" w:color="auto"/>
            </w:tcBorders>
            <w:vAlign w:val="center"/>
          </w:tcPr>
          <w:p w:rsidR="00A47F41" w:rsidRDefault="00DA4137" w:rsidP="00594F6B">
            <w:pPr>
              <w:spacing w:before="100" w:beforeAutospacing="1" w:after="100" w:afterAutospacing="1" w:line="240" w:lineRule="auto"/>
              <w:rPr>
                <w:rFonts w:ascii="Times New Roman" w:hAnsi="Times New Roman" w:cs="Times New Roman"/>
                <w:lang w:val="sq-AL"/>
              </w:rPr>
            </w:pPr>
            <w:hyperlink r:id="rId49" w:history="1">
              <w:r w:rsidR="00A47F41" w:rsidRPr="00703D7E">
                <w:rPr>
                  <w:rStyle w:val="Hyperlink"/>
                  <w:rFonts w:ascii="Times New Roman" w:hAnsi="Times New Roman" w:cs="Times New Roman"/>
                  <w:lang w:val="sq-AL"/>
                </w:rPr>
                <w:t>Tarifat për dhënie dhe shfrytëzim dokumentacioni</w:t>
              </w:r>
            </w:hyperlink>
          </w:p>
          <w:p w:rsidR="00703D7E" w:rsidRDefault="00DA4137" w:rsidP="00594F6B">
            <w:pPr>
              <w:spacing w:before="100" w:beforeAutospacing="1" w:after="100" w:afterAutospacing="1" w:line="240" w:lineRule="auto"/>
              <w:rPr>
                <w:rFonts w:ascii="Times New Roman" w:hAnsi="Times New Roman" w:cs="Times New Roman"/>
                <w:lang w:val="sq-AL"/>
              </w:rPr>
            </w:pPr>
            <w:hyperlink r:id="rId50" w:history="1">
              <w:r w:rsidR="001A2C1A" w:rsidRPr="00703D7E">
                <w:rPr>
                  <w:rStyle w:val="Hyperlink"/>
                  <w:rFonts w:ascii="Times New Roman" w:hAnsi="Times New Roman" w:cs="Times New Roman"/>
                  <w:lang w:val="sq-AL"/>
                </w:rPr>
                <w:t>Nafta</w:t>
              </w:r>
            </w:hyperlink>
          </w:p>
          <w:p w:rsidR="00703D7E" w:rsidRDefault="00DA4137" w:rsidP="00594F6B">
            <w:pPr>
              <w:spacing w:before="100" w:beforeAutospacing="1" w:after="100" w:afterAutospacing="1" w:line="240" w:lineRule="auto"/>
              <w:rPr>
                <w:rFonts w:ascii="Times New Roman" w:hAnsi="Times New Roman" w:cs="Times New Roman"/>
                <w:lang w:val="sq-AL"/>
              </w:rPr>
            </w:pPr>
            <w:hyperlink r:id="rId51" w:history="1">
              <w:r w:rsidR="001A2C1A" w:rsidRPr="00703D7E">
                <w:rPr>
                  <w:rStyle w:val="Hyperlink"/>
                  <w:rFonts w:ascii="Times New Roman" w:hAnsi="Times New Roman" w:cs="Times New Roman"/>
                  <w:lang w:val="sq-AL"/>
                </w:rPr>
                <w:t>Blloqet e lira të kërkimit</w:t>
              </w:r>
            </w:hyperlink>
          </w:p>
          <w:p w:rsidR="00703D7E" w:rsidRDefault="00DA4137" w:rsidP="00594F6B">
            <w:pPr>
              <w:spacing w:before="100" w:beforeAutospacing="1" w:after="100" w:afterAutospacing="1" w:line="240" w:lineRule="auto"/>
              <w:rPr>
                <w:rFonts w:ascii="Times New Roman" w:hAnsi="Times New Roman" w:cs="Times New Roman"/>
                <w:lang w:val="sq-AL"/>
              </w:rPr>
            </w:pPr>
            <w:hyperlink r:id="rId52" w:history="1">
              <w:r w:rsidR="00EA1F38" w:rsidRPr="00703D7E">
                <w:rPr>
                  <w:rStyle w:val="Hyperlink"/>
                  <w:rFonts w:ascii="Times New Roman" w:hAnsi="Times New Roman" w:cs="Times New Roman"/>
                  <w:lang w:val="sq-AL"/>
                </w:rPr>
                <w:t>Raportet e Entit Rregullator të Energjisë</w:t>
              </w:r>
            </w:hyperlink>
          </w:p>
          <w:p w:rsidR="000E5DD2" w:rsidRDefault="00DA4137" w:rsidP="00594F6B">
            <w:pPr>
              <w:spacing w:before="100" w:beforeAutospacing="1" w:after="100" w:afterAutospacing="1" w:line="240" w:lineRule="auto"/>
              <w:rPr>
                <w:rFonts w:ascii="Times New Roman" w:hAnsi="Times New Roman" w:cs="Times New Roman"/>
                <w:lang w:val="sq-AL"/>
              </w:rPr>
            </w:pPr>
            <w:hyperlink r:id="rId53" w:history="1">
              <w:r w:rsidR="000E5DD2" w:rsidRPr="00703D7E">
                <w:rPr>
                  <w:rStyle w:val="Hyperlink"/>
                  <w:rFonts w:ascii="Times New Roman" w:hAnsi="Times New Roman" w:cs="Times New Roman"/>
                  <w:lang w:val="sq-AL"/>
                </w:rPr>
                <w:t>Efiçenca e energjisë</w:t>
              </w:r>
            </w:hyperlink>
            <w:r w:rsidR="000E5DD2">
              <w:rPr>
                <w:rFonts w:ascii="Times New Roman" w:hAnsi="Times New Roman" w:cs="Times New Roman"/>
                <w:lang w:val="sq-AL"/>
              </w:rPr>
              <w:t xml:space="preserve"> </w:t>
            </w:r>
          </w:p>
          <w:p w:rsidR="00A47F41" w:rsidRDefault="00A47F41" w:rsidP="00594F6B">
            <w:pPr>
              <w:spacing w:before="100" w:beforeAutospacing="1" w:after="100" w:afterAutospacing="1" w:line="240" w:lineRule="auto"/>
              <w:rPr>
                <w:rFonts w:ascii="Times New Roman" w:hAnsi="Times New Roman" w:cs="Times New Roman"/>
                <w:lang w:val="sq-AL"/>
              </w:rPr>
            </w:pPr>
          </w:p>
          <w:p w:rsidR="000322FC" w:rsidRPr="00023592" w:rsidRDefault="000322FC" w:rsidP="00A47F41">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c>
          <w:tcPr>
            <w:tcW w:w="1695" w:type="dxa"/>
            <w:tcBorders>
              <w:top w:val="outset" w:sz="6" w:space="0" w:color="auto"/>
              <w:left w:val="outset" w:sz="6" w:space="0" w:color="auto"/>
              <w:bottom w:val="outset" w:sz="6" w:space="0" w:color="auto"/>
              <w:right w:val="outset" w:sz="6" w:space="0" w:color="auto"/>
            </w:tcBorders>
            <w:vAlign w:val="center"/>
          </w:tcPr>
          <w:p w:rsidR="00FA3AD4" w:rsidRPr="00023592" w:rsidRDefault="00E764DE" w:rsidP="00E764DE">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Pas miratimit nga Sekretari i Pergjithshëm</w:t>
            </w:r>
          </w:p>
        </w:tc>
        <w:tc>
          <w:tcPr>
            <w:tcW w:w="1545" w:type="dxa"/>
            <w:tcBorders>
              <w:top w:val="outset" w:sz="6" w:space="0" w:color="auto"/>
              <w:left w:val="outset" w:sz="6" w:space="0" w:color="auto"/>
              <w:bottom w:val="outset" w:sz="6" w:space="0" w:color="auto"/>
              <w:right w:val="outset" w:sz="6" w:space="0" w:color="auto"/>
            </w:tcBorders>
            <w:vAlign w:val="center"/>
          </w:tcPr>
          <w:p w:rsidR="005A3722" w:rsidRPr="00023592" w:rsidRDefault="005A3722" w:rsidP="005A3722">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 xml:space="preserve">Faqja zyrtare  </w:t>
            </w:r>
          </w:p>
          <w:p w:rsidR="00FA3AD4" w:rsidRPr="00023592" w:rsidRDefault="005A3722" w:rsidP="005A3722">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Menu “Publikime”</w:t>
            </w:r>
          </w:p>
        </w:tc>
        <w:tc>
          <w:tcPr>
            <w:tcW w:w="1800" w:type="dxa"/>
            <w:tcBorders>
              <w:top w:val="outset" w:sz="6" w:space="0" w:color="auto"/>
              <w:left w:val="outset" w:sz="6" w:space="0" w:color="auto"/>
              <w:bottom w:val="outset" w:sz="6" w:space="0" w:color="auto"/>
              <w:right w:val="outset" w:sz="6" w:space="0" w:color="auto"/>
            </w:tcBorders>
            <w:vAlign w:val="center"/>
          </w:tcPr>
          <w:p w:rsidR="00F2173F" w:rsidRPr="00023592"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Programimit, standardizimit dhe Harmonizimit të Kuadrit Rregullator</w:t>
            </w:r>
            <w:r>
              <w:rPr>
                <w:rFonts w:ascii="Times New Roman" w:eastAsia="Times New Roman" w:hAnsi="Times New Roman" w:cs="Times New Roman"/>
                <w:color w:val="000000" w:themeColor="text1"/>
                <w:sz w:val="20"/>
                <w:szCs w:val="20"/>
                <w:lang w:val="sq-AL" w:eastAsia="sq-AL"/>
              </w:rPr>
              <w:t>/</w:t>
            </w:r>
            <w:r w:rsidRPr="00023592">
              <w:rPr>
                <w:rFonts w:ascii="Times New Roman" w:eastAsia="Times New Roman" w:hAnsi="Times New Roman" w:cs="Times New Roman"/>
                <w:color w:val="000000" w:themeColor="text1"/>
                <w:sz w:val="20"/>
                <w:szCs w:val="20"/>
                <w:lang w:val="sq-AL" w:eastAsia="sq-AL"/>
              </w:rPr>
              <w:t xml:space="preserve"> </w:t>
            </w:r>
          </w:p>
          <w:p w:rsidR="00F2173F"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Infrastrukturës dhe Territorit</w:t>
            </w:r>
            <w:r>
              <w:rPr>
                <w:rFonts w:ascii="Times New Roman" w:eastAsia="Times New Roman" w:hAnsi="Times New Roman" w:cs="Times New Roman"/>
                <w:color w:val="000000" w:themeColor="text1"/>
                <w:sz w:val="20"/>
                <w:szCs w:val="20"/>
                <w:lang w:val="sq-AL" w:eastAsia="sq-AL"/>
              </w:rPr>
              <w:t>/</w:t>
            </w:r>
          </w:p>
          <w:p w:rsidR="00F2173F"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Politikave dhe Strategjive të Zhvillimit të Industrisë dhe Energjisë</w:t>
            </w:r>
            <w:r>
              <w:rPr>
                <w:rFonts w:ascii="Times New Roman" w:eastAsia="Times New Roman" w:hAnsi="Times New Roman" w:cs="Times New Roman"/>
                <w:color w:val="000000" w:themeColor="text1"/>
                <w:sz w:val="20"/>
                <w:szCs w:val="20"/>
                <w:lang w:val="sq-AL" w:eastAsia="sq-AL"/>
              </w:rPr>
              <w:t>/</w:t>
            </w:r>
          </w:p>
          <w:p w:rsidR="00F2173F" w:rsidRPr="007964D7" w:rsidRDefault="00F2173F" w:rsidP="00F2173F">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7964D7">
              <w:rPr>
                <w:rFonts w:ascii="Times New Roman" w:eastAsia="Times New Roman" w:hAnsi="Times New Roman" w:cs="Times New Roman"/>
                <w:color w:val="000000" w:themeColor="text1"/>
                <w:sz w:val="20"/>
                <w:szCs w:val="20"/>
                <w:lang w:val="sq-AL" w:eastAsia="sq-AL"/>
              </w:rPr>
              <w:t>Drejtoria e Programeve të Zhvillimit të Industrisë dhe Energjisë</w:t>
            </w:r>
            <w:r>
              <w:rPr>
                <w:rFonts w:ascii="Times New Roman" w:eastAsia="Times New Roman" w:hAnsi="Times New Roman" w:cs="Times New Roman"/>
                <w:color w:val="000000" w:themeColor="text1"/>
                <w:sz w:val="20"/>
                <w:szCs w:val="20"/>
                <w:lang w:val="sq-AL" w:eastAsia="sq-AL"/>
              </w:rPr>
              <w:t>/</w:t>
            </w:r>
          </w:p>
          <w:p w:rsidR="00FA3AD4" w:rsidRPr="00023592" w:rsidRDefault="00FA3AD4" w:rsidP="002C124E">
            <w:pPr>
              <w:spacing w:before="100" w:beforeAutospacing="1" w:after="100" w:afterAutospacing="1" w:line="240" w:lineRule="auto"/>
              <w:rPr>
                <w:rFonts w:ascii="Times New Roman" w:eastAsia="Times New Roman" w:hAnsi="Times New Roman" w:cs="Times New Roman"/>
                <w:color w:val="333333"/>
                <w:sz w:val="20"/>
                <w:szCs w:val="20"/>
                <w:lang w:val="sq-AL" w:eastAsia="sq-AL"/>
              </w:rPr>
            </w:pPr>
          </w:p>
        </w:tc>
      </w:tr>
    </w:tbl>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333333"/>
          <w:sz w:val="20"/>
          <w:szCs w:val="20"/>
          <w:lang w:val="sq-AL" w:eastAsia="sq-AL"/>
        </w:rPr>
        <w:br/>
      </w:r>
      <w:r w:rsidRPr="00023592">
        <w:rPr>
          <w:rFonts w:ascii="Times New Roman" w:eastAsia="Times New Roman" w:hAnsi="Times New Roman" w:cs="Times New Roman"/>
          <w:color w:val="000000" w:themeColor="text1"/>
          <w:sz w:val="20"/>
          <w:szCs w:val="20"/>
          <w:lang w:val="sq-AL" w:eastAsia="sq-AL"/>
        </w:rPr>
        <w:t>V. PUBLIKIMI</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Në përputhje me këtë program transparence të miratuar, Autoriteti Publik vendos në dispozicion të publikut në faqen e tij të internetit [</w:t>
      </w:r>
      <w:r w:rsidR="008B46DE" w:rsidRPr="00023592">
        <w:rPr>
          <w:rFonts w:ascii="Times New Roman" w:eastAsia="Times New Roman" w:hAnsi="Times New Roman" w:cs="Times New Roman"/>
          <w:color w:val="000000" w:themeColor="text1"/>
          <w:sz w:val="20"/>
          <w:szCs w:val="20"/>
          <w:lang w:val="sq-AL" w:eastAsia="sq-AL"/>
        </w:rPr>
        <w:t>ëëë</w:t>
      </w:r>
      <w:r w:rsidRPr="00023592">
        <w:rPr>
          <w:rFonts w:ascii="Times New Roman" w:eastAsia="Times New Roman" w:hAnsi="Times New Roman" w:cs="Times New Roman"/>
          <w:color w:val="000000" w:themeColor="text1"/>
          <w:sz w:val="20"/>
          <w:szCs w:val="20"/>
          <w:lang w:val="sq-AL" w:eastAsia="sq-AL"/>
        </w:rPr>
        <w:t>.energjia.gov.al] dhe në mjediset e pritjes së publikut, kategoritë e mësipërme, në një menu të veçantë të titulluar “Programi i Transparencës”.</w:t>
      </w:r>
    </w:p>
    <w:p w:rsidR="00594F6B" w:rsidRPr="00023592" w:rsidRDefault="00594F6B" w:rsidP="00594F6B">
      <w:pPr>
        <w:spacing w:before="100" w:beforeAutospacing="1" w:after="100" w:afterAutospacing="1" w:line="240" w:lineRule="auto"/>
        <w:rPr>
          <w:rFonts w:ascii="Times New Roman" w:eastAsia="Times New Roman" w:hAnsi="Times New Roman" w:cs="Times New Roman"/>
          <w:color w:val="000000" w:themeColor="text1"/>
          <w:sz w:val="20"/>
          <w:szCs w:val="20"/>
          <w:lang w:val="sq-AL" w:eastAsia="sq-AL"/>
        </w:rPr>
      </w:pPr>
      <w:r w:rsidRPr="00023592">
        <w:rPr>
          <w:rFonts w:ascii="Times New Roman" w:eastAsia="Times New Roman" w:hAnsi="Times New Roman" w:cs="Times New Roman"/>
          <w:color w:val="000000" w:themeColor="text1"/>
          <w:sz w:val="20"/>
          <w:szCs w:val="20"/>
          <w:lang w:val="sq-AL" w:eastAsia="sq-AL"/>
        </w:rPr>
        <w:t>VI. MONITORIMI</w:t>
      </w:r>
      <w:r w:rsidRPr="00023592">
        <w:rPr>
          <w:rFonts w:ascii="Times New Roman" w:eastAsia="Times New Roman" w:hAnsi="Times New Roman" w:cs="Times New Roman"/>
          <w:color w:val="000000" w:themeColor="text1"/>
          <w:sz w:val="20"/>
          <w:szCs w:val="20"/>
          <w:lang w:val="sq-AL" w:eastAsia="sq-AL"/>
        </w:rPr>
        <w:br/>
        <w:t>Komisioneri për të Drejtën e  Informimit dhe Mbrojtjen e  të Dhënave Personale monitoron zbatimin e ligjit për të drejtën e informimit, duke nxitur parimin e transparencës në punën e autoriteteve publike, veçanërisht duke sensibilizuar dhe informuar për çështje të së drejtës së informimit.</w:t>
      </w:r>
      <w:r w:rsidRPr="00023592">
        <w:rPr>
          <w:rFonts w:ascii="Times New Roman" w:eastAsia="Times New Roman" w:hAnsi="Times New Roman" w:cs="Times New Roman"/>
          <w:color w:val="000000" w:themeColor="text1"/>
          <w:sz w:val="20"/>
          <w:szCs w:val="20"/>
          <w:lang w:val="sq-AL" w:eastAsia="sq-AL"/>
        </w:rPr>
        <w:br/>
        <w:t>Komisioneri bën rekomandime për autoritetet publike, lidhur me konceptimin dhe zbatimin e programeve institucionale të transparencës.</w:t>
      </w:r>
    </w:p>
    <w:p w:rsidR="00E02F85" w:rsidRPr="00023592" w:rsidRDefault="00E02F85">
      <w:pPr>
        <w:rPr>
          <w:rFonts w:ascii="Times New Roman" w:hAnsi="Times New Roman" w:cs="Times New Roman"/>
          <w:sz w:val="20"/>
          <w:szCs w:val="20"/>
          <w:lang w:val="sq-AL"/>
        </w:rPr>
      </w:pPr>
    </w:p>
    <w:sectPr w:rsidR="00E02F85" w:rsidRPr="00023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87BC6"/>
    <w:multiLevelType w:val="hybridMultilevel"/>
    <w:tmpl w:val="CAD4C1FE"/>
    <w:lvl w:ilvl="0" w:tplc="54944D1E">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6B"/>
    <w:rsid w:val="00020EBC"/>
    <w:rsid w:val="00023592"/>
    <w:rsid w:val="000322FC"/>
    <w:rsid w:val="00063A89"/>
    <w:rsid w:val="00071103"/>
    <w:rsid w:val="0007749E"/>
    <w:rsid w:val="00082F3B"/>
    <w:rsid w:val="000852D8"/>
    <w:rsid w:val="000C4FE6"/>
    <w:rsid w:val="000D5FD7"/>
    <w:rsid w:val="000E5DD2"/>
    <w:rsid w:val="000F44AB"/>
    <w:rsid w:val="001108D2"/>
    <w:rsid w:val="00116531"/>
    <w:rsid w:val="001272D4"/>
    <w:rsid w:val="0013690D"/>
    <w:rsid w:val="001551F8"/>
    <w:rsid w:val="00155215"/>
    <w:rsid w:val="001729FC"/>
    <w:rsid w:val="001A2C1A"/>
    <w:rsid w:val="001B4F15"/>
    <w:rsid w:val="001C40E1"/>
    <w:rsid w:val="001D3E58"/>
    <w:rsid w:val="00211CC8"/>
    <w:rsid w:val="00215D88"/>
    <w:rsid w:val="00226EEB"/>
    <w:rsid w:val="00230674"/>
    <w:rsid w:val="002319DF"/>
    <w:rsid w:val="002444E1"/>
    <w:rsid w:val="00265E9D"/>
    <w:rsid w:val="00277B41"/>
    <w:rsid w:val="002B02D7"/>
    <w:rsid w:val="002B2CE9"/>
    <w:rsid w:val="002C124E"/>
    <w:rsid w:val="002D49C9"/>
    <w:rsid w:val="00343102"/>
    <w:rsid w:val="003739F0"/>
    <w:rsid w:val="003B00DF"/>
    <w:rsid w:val="003C08AB"/>
    <w:rsid w:val="003F4B7C"/>
    <w:rsid w:val="004035A0"/>
    <w:rsid w:val="00405D90"/>
    <w:rsid w:val="00407637"/>
    <w:rsid w:val="00416CA4"/>
    <w:rsid w:val="00430C3D"/>
    <w:rsid w:val="00451507"/>
    <w:rsid w:val="004B2ED6"/>
    <w:rsid w:val="004C76B0"/>
    <w:rsid w:val="004D17F9"/>
    <w:rsid w:val="004D68A6"/>
    <w:rsid w:val="005356BC"/>
    <w:rsid w:val="00560645"/>
    <w:rsid w:val="00576A60"/>
    <w:rsid w:val="00581645"/>
    <w:rsid w:val="00592B27"/>
    <w:rsid w:val="00594F6B"/>
    <w:rsid w:val="005A3722"/>
    <w:rsid w:val="005A6967"/>
    <w:rsid w:val="005C2403"/>
    <w:rsid w:val="005D30F7"/>
    <w:rsid w:val="005D5893"/>
    <w:rsid w:val="005E0292"/>
    <w:rsid w:val="005E6EAB"/>
    <w:rsid w:val="00605054"/>
    <w:rsid w:val="00606928"/>
    <w:rsid w:val="0061724B"/>
    <w:rsid w:val="0062169C"/>
    <w:rsid w:val="00621C44"/>
    <w:rsid w:val="00641B38"/>
    <w:rsid w:val="00661BC1"/>
    <w:rsid w:val="00673505"/>
    <w:rsid w:val="00685274"/>
    <w:rsid w:val="00697BE4"/>
    <w:rsid w:val="00697D86"/>
    <w:rsid w:val="006A5BB7"/>
    <w:rsid w:val="006B7FDC"/>
    <w:rsid w:val="006C4E47"/>
    <w:rsid w:val="006C7A93"/>
    <w:rsid w:val="006E45F9"/>
    <w:rsid w:val="006E6FB4"/>
    <w:rsid w:val="006F459B"/>
    <w:rsid w:val="00703D7E"/>
    <w:rsid w:val="00707803"/>
    <w:rsid w:val="00713585"/>
    <w:rsid w:val="00715C2A"/>
    <w:rsid w:val="007371A6"/>
    <w:rsid w:val="00781B7F"/>
    <w:rsid w:val="007935BB"/>
    <w:rsid w:val="007946FA"/>
    <w:rsid w:val="007964D7"/>
    <w:rsid w:val="007B17B2"/>
    <w:rsid w:val="007B191F"/>
    <w:rsid w:val="007D71B4"/>
    <w:rsid w:val="007E2964"/>
    <w:rsid w:val="008078A2"/>
    <w:rsid w:val="00815EC2"/>
    <w:rsid w:val="00842F5A"/>
    <w:rsid w:val="008658B9"/>
    <w:rsid w:val="00874230"/>
    <w:rsid w:val="00874B00"/>
    <w:rsid w:val="0089071E"/>
    <w:rsid w:val="00892FAF"/>
    <w:rsid w:val="008A39B5"/>
    <w:rsid w:val="008B46DE"/>
    <w:rsid w:val="008D2E6B"/>
    <w:rsid w:val="008E3E1D"/>
    <w:rsid w:val="008E4551"/>
    <w:rsid w:val="008E63CF"/>
    <w:rsid w:val="008F0008"/>
    <w:rsid w:val="009332F3"/>
    <w:rsid w:val="00934907"/>
    <w:rsid w:val="00944CA8"/>
    <w:rsid w:val="00946C6E"/>
    <w:rsid w:val="0096768F"/>
    <w:rsid w:val="00977968"/>
    <w:rsid w:val="00980789"/>
    <w:rsid w:val="009A4137"/>
    <w:rsid w:val="009A6393"/>
    <w:rsid w:val="009C11FA"/>
    <w:rsid w:val="009E614E"/>
    <w:rsid w:val="00A00DB3"/>
    <w:rsid w:val="00A03D04"/>
    <w:rsid w:val="00A10E38"/>
    <w:rsid w:val="00A116E0"/>
    <w:rsid w:val="00A21C98"/>
    <w:rsid w:val="00A223FD"/>
    <w:rsid w:val="00A326E5"/>
    <w:rsid w:val="00A43DCC"/>
    <w:rsid w:val="00A47F41"/>
    <w:rsid w:val="00A63C41"/>
    <w:rsid w:val="00A82CD7"/>
    <w:rsid w:val="00A85151"/>
    <w:rsid w:val="00A9364E"/>
    <w:rsid w:val="00A9721C"/>
    <w:rsid w:val="00AA24F4"/>
    <w:rsid w:val="00AB2499"/>
    <w:rsid w:val="00AB302E"/>
    <w:rsid w:val="00AD1896"/>
    <w:rsid w:val="00AD437A"/>
    <w:rsid w:val="00AE6A63"/>
    <w:rsid w:val="00AF7255"/>
    <w:rsid w:val="00B106DF"/>
    <w:rsid w:val="00B15151"/>
    <w:rsid w:val="00B241EF"/>
    <w:rsid w:val="00B32D04"/>
    <w:rsid w:val="00B435B9"/>
    <w:rsid w:val="00B52CCC"/>
    <w:rsid w:val="00B822E9"/>
    <w:rsid w:val="00BB4601"/>
    <w:rsid w:val="00BC0EC9"/>
    <w:rsid w:val="00BC491D"/>
    <w:rsid w:val="00BD51E1"/>
    <w:rsid w:val="00BF6A6A"/>
    <w:rsid w:val="00BF7961"/>
    <w:rsid w:val="00C02188"/>
    <w:rsid w:val="00C02850"/>
    <w:rsid w:val="00C0515C"/>
    <w:rsid w:val="00C05739"/>
    <w:rsid w:val="00C2189F"/>
    <w:rsid w:val="00C25E64"/>
    <w:rsid w:val="00C32BF4"/>
    <w:rsid w:val="00C52001"/>
    <w:rsid w:val="00C864F4"/>
    <w:rsid w:val="00CA1026"/>
    <w:rsid w:val="00CA61E0"/>
    <w:rsid w:val="00CD5A2A"/>
    <w:rsid w:val="00CF1D01"/>
    <w:rsid w:val="00D43EFB"/>
    <w:rsid w:val="00D45BAF"/>
    <w:rsid w:val="00D54B5C"/>
    <w:rsid w:val="00D56A8D"/>
    <w:rsid w:val="00D67811"/>
    <w:rsid w:val="00D933BA"/>
    <w:rsid w:val="00DB0800"/>
    <w:rsid w:val="00DB715D"/>
    <w:rsid w:val="00DD6235"/>
    <w:rsid w:val="00DE7BBA"/>
    <w:rsid w:val="00E02F85"/>
    <w:rsid w:val="00E2520C"/>
    <w:rsid w:val="00E60BEA"/>
    <w:rsid w:val="00E62611"/>
    <w:rsid w:val="00E67922"/>
    <w:rsid w:val="00E74825"/>
    <w:rsid w:val="00E764DE"/>
    <w:rsid w:val="00E834D9"/>
    <w:rsid w:val="00EA1F38"/>
    <w:rsid w:val="00EA2915"/>
    <w:rsid w:val="00F1327E"/>
    <w:rsid w:val="00F2173F"/>
    <w:rsid w:val="00F35B9C"/>
    <w:rsid w:val="00F36029"/>
    <w:rsid w:val="00F51DE9"/>
    <w:rsid w:val="00F53F71"/>
    <w:rsid w:val="00F547C7"/>
    <w:rsid w:val="00F62F6B"/>
    <w:rsid w:val="00F707EA"/>
    <w:rsid w:val="00F97C1F"/>
    <w:rsid w:val="00FA3AD4"/>
    <w:rsid w:val="00FF297E"/>
    <w:rsid w:val="00FF40E4"/>
    <w:rsid w:val="00FF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F6B"/>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Strong">
    <w:name w:val="Strong"/>
    <w:basedOn w:val="DefaultParagraphFont"/>
    <w:uiPriority w:val="22"/>
    <w:qFormat/>
    <w:rsid w:val="00594F6B"/>
    <w:rPr>
      <w:b/>
      <w:bCs/>
    </w:rPr>
  </w:style>
  <w:style w:type="character" w:customStyle="1" w:styleId="apple-converted-space">
    <w:name w:val="apple-converted-space"/>
    <w:basedOn w:val="DefaultParagraphFont"/>
    <w:rsid w:val="00594F6B"/>
  </w:style>
  <w:style w:type="character" w:styleId="Hyperlink">
    <w:name w:val="Hyperlink"/>
    <w:basedOn w:val="DefaultParagraphFont"/>
    <w:uiPriority w:val="99"/>
    <w:unhideWhenUsed/>
    <w:rsid w:val="00594F6B"/>
    <w:rPr>
      <w:color w:val="0000FF"/>
      <w:u w:val="single"/>
    </w:rPr>
  </w:style>
  <w:style w:type="paragraph" w:styleId="ListParagraph">
    <w:name w:val="List Paragraph"/>
    <w:basedOn w:val="Normal"/>
    <w:uiPriority w:val="34"/>
    <w:qFormat/>
    <w:rsid w:val="00C0515C"/>
    <w:pPr>
      <w:ind w:left="720"/>
      <w:contextualSpacing/>
    </w:pPr>
  </w:style>
  <w:style w:type="character" w:styleId="FollowedHyperlink">
    <w:name w:val="FollowedHyperlink"/>
    <w:basedOn w:val="DefaultParagraphFont"/>
    <w:uiPriority w:val="99"/>
    <w:semiHidden/>
    <w:unhideWhenUsed/>
    <w:rsid w:val="00A116E0"/>
    <w:rPr>
      <w:color w:val="954F72" w:themeColor="followedHyperlink"/>
      <w:u w:val="single"/>
    </w:rPr>
  </w:style>
  <w:style w:type="paragraph" w:styleId="BalloonText">
    <w:name w:val="Balloon Text"/>
    <w:basedOn w:val="Normal"/>
    <w:link w:val="BalloonTextChar"/>
    <w:uiPriority w:val="99"/>
    <w:semiHidden/>
    <w:unhideWhenUsed/>
    <w:rsid w:val="00FF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F6B"/>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Strong">
    <w:name w:val="Strong"/>
    <w:basedOn w:val="DefaultParagraphFont"/>
    <w:uiPriority w:val="22"/>
    <w:qFormat/>
    <w:rsid w:val="00594F6B"/>
    <w:rPr>
      <w:b/>
      <w:bCs/>
    </w:rPr>
  </w:style>
  <w:style w:type="character" w:customStyle="1" w:styleId="apple-converted-space">
    <w:name w:val="apple-converted-space"/>
    <w:basedOn w:val="DefaultParagraphFont"/>
    <w:rsid w:val="00594F6B"/>
  </w:style>
  <w:style w:type="character" w:styleId="Hyperlink">
    <w:name w:val="Hyperlink"/>
    <w:basedOn w:val="DefaultParagraphFont"/>
    <w:uiPriority w:val="99"/>
    <w:unhideWhenUsed/>
    <w:rsid w:val="00594F6B"/>
    <w:rPr>
      <w:color w:val="0000FF"/>
      <w:u w:val="single"/>
    </w:rPr>
  </w:style>
  <w:style w:type="paragraph" w:styleId="ListParagraph">
    <w:name w:val="List Paragraph"/>
    <w:basedOn w:val="Normal"/>
    <w:uiPriority w:val="34"/>
    <w:qFormat/>
    <w:rsid w:val="00C0515C"/>
    <w:pPr>
      <w:ind w:left="720"/>
      <w:contextualSpacing/>
    </w:pPr>
  </w:style>
  <w:style w:type="character" w:styleId="FollowedHyperlink">
    <w:name w:val="FollowedHyperlink"/>
    <w:basedOn w:val="DefaultParagraphFont"/>
    <w:uiPriority w:val="99"/>
    <w:semiHidden/>
    <w:unhideWhenUsed/>
    <w:rsid w:val="00A116E0"/>
    <w:rPr>
      <w:color w:val="954F72" w:themeColor="followedHyperlink"/>
      <w:u w:val="single"/>
    </w:rPr>
  </w:style>
  <w:style w:type="paragraph" w:styleId="BalloonText">
    <w:name w:val="Balloon Text"/>
    <w:basedOn w:val="Normal"/>
    <w:link w:val="BalloonTextChar"/>
    <w:uiPriority w:val="99"/>
    <w:semiHidden/>
    <w:unhideWhenUsed/>
    <w:rsid w:val="00FF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73041">
      <w:bodyDiv w:val="1"/>
      <w:marLeft w:val="0"/>
      <w:marRight w:val="0"/>
      <w:marTop w:val="0"/>
      <w:marBottom w:val="0"/>
      <w:divBdr>
        <w:top w:val="none" w:sz="0" w:space="0" w:color="auto"/>
        <w:left w:val="none" w:sz="0" w:space="0" w:color="auto"/>
        <w:bottom w:val="none" w:sz="0" w:space="0" w:color="auto"/>
        <w:right w:val="none" w:sz="0" w:space="0" w:color="auto"/>
      </w:divBdr>
    </w:div>
    <w:div w:id="19656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frastruktura.gov.al/industria/" TargetMode="External"/><Relationship Id="rId18" Type="http://schemas.openxmlformats.org/officeDocument/2006/relationships/hyperlink" Target="file:///C:\Users\Administrator\AppData\Local\Temp\lidhja_3_kerkese_per_info.doc" TargetMode="External"/><Relationship Id="rId26" Type="http://schemas.openxmlformats.org/officeDocument/2006/relationships/hyperlink" Target="http://www.energjia.gov.al/al/publikime/trasparence-per-publikun/te-dhena-financiare-te-mei" TargetMode="External"/><Relationship Id="rId39" Type="http://schemas.openxmlformats.org/officeDocument/2006/relationships/hyperlink" Target="http://ministriaenergjise.azurewebsites.net/industria-hidrokarbure/" TargetMode="External"/><Relationship Id="rId21" Type="http://schemas.openxmlformats.org/officeDocument/2006/relationships/hyperlink" Target="mailto:enxhi.toska@infrastruktura.gov.al" TargetMode="External"/><Relationship Id="rId34" Type="http://schemas.openxmlformats.org/officeDocument/2006/relationships/hyperlink" Target="http://ministriaenergjise.azurewebsites.net/koncesione/" TargetMode="External"/><Relationship Id="rId42" Type="http://schemas.openxmlformats.org/officeDocument/2006/relationships/hyperlink" Target="http://www.infrastruktura.gov.al/konsultimi-i-strategjise-kombetare-per-zhvillim-dhe-integrim-2015-2020/" TargetMode="External"/><Relationship Id="rId47" Type="http://schemas.openxmlformats.org/officeDocument/2006/relationships/hyperlink" Target="http://www.energjia.gov.al/al/strategjike/sistemi-elektroenergjitik/info-lejet-koncesionare" TargetMode="External"/><Relationship Id="rId50" Type="http://schemas.openxmlformats.org/officeDocument/2006/relationships/hyperlink" Target="http://www.infrastruktura.gov.al/nafta/" TargetMode="External"/><Relationship Id="rId55" Type="http://schemas.openxmlformats.org/officeDocument/2006/relationships/theme" Target="theme/theme1.xml"/><Relationship Id="rId7" Type="http://schemas.openxmlformats.org/officeDocument/2006/relationships/hyperlink" Target="http://www.energjia.gov.al/al/ministria/organigrama" TargetMode="External"/><Relationship Id="rId12" Type="http://schemas.openxmlformats.org/officeDocument/2006/relationships/hyperlink" Target="http://infrastruktura.gov.al/transportet/" TargetMode="External"/><Relationship Id="rId17" Type="http://schemas.openxmlformats.org/officeDocument/2006/relationships/hyperlink" Target="http://www.energjia.gov.al/files/userfiles/RREGULLORJA_MEI.pdf" TargetMode="External"/><Relationship Id="rId25" Type="http://schemas.openxmlformats.org/officeDocument/2006/relationships/hyperlink" Target="http://www.energjia.gov.al/files/userfiles/2017/Struktura_e_pagave.pdf" TargetMode="External"/><Relationship Id="rId33" Type="http://schemas.openxmlformats.org/officeDocument/2006/relationships/hyperlink" Target="http://ministriaenergjise.azurewebsites.net/regjistri-i-planifikimit-te-territorit/" TargetMode="External"/><Relationship Id="rId38" Type="http://schemas.openxmlformats.org/officeDocument/2006/relationships/hyperlink" Target="http://ministriaenergjise.azurewebsites.net/investimet/" TargetMode="External"/><Relationship Id="rId46" Type="http://schemas.openxmlformats.org/officeDocument/2006/relationships/hyperlink" Target="file:///C:\Users\Administrator\AppData\Local\Temp\Regjistri_i_Kerkesave_2017-2.xlsx" TargetMode="External"/><Relationship Id="rId2" Type="http://schemas.openxmlformats.org/officeDocument/2006/relationships/styles" Target="styles.xml"/><Relationship Id="rId16" Type="http://schemas.openxmlformats.org/officeDocument/2006/relationships/hyperlink" Target="file:///C:\Users\Administrator\AppData\Local\Temp\Regjistri-i-realizimit-te-PP-per-katermujoin-e-III-2017-MIE%20(1).xlsx" TargetMode="External"/><Relationship Id="rId20" Type="http://schemas.openxmlformats.org/officeDocument/2006/relationships/hyperlink" Target="mailto:info@infrastruktura.gov.al" TargetMode="External"/><Relationship Id="rId29" Type="http://schemas.openxmlformats.org/officeDocument/2006/relationships/hyperlink" Target="http://ministriaenergjise.azurewebsites.net/transportit/" TargetMode="External"/><Relationship Id="rId41" Type="http://schemas.openxmlformats.org/officeDocument/2006/relationships/hyperlink" Target="http://www.hidaa.gov.al/ligje/Ligji_146-2014,_per_njoftimin_dhe_konsultimin_publik.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inistriaenergjise.azurewebsites.net/misioni-2/" TargetMode="External"/><Relationship Id="rId11" Type="http://schemas.openxmlformats.org/officeDocument/2006/relationships/hyperlink" Target="http://infrastruktura.gov.al/energjetike/" TargetMode="External"/><Relationship Id="rId24" Type="http://schemas.openxmlformats.org/officeDocument/2006/relationships/hyperlink" Target="http://infrastruktura.gov.al/kabineti/" TargetMode="External"/><Relationship Id="rId32" Type="http://schemas.openxmlformats.org/officeDocument/2006/relationships/hyperlink" Target="http://ministriaenergjise.azurewebsites.net/inovacioni-2" TargetMode="External"/><Relationship Id="rId37" Type="http://schemas.openxmlformats.org/officeDocument/2006/relationships/hyperlink" Target="http://ministriaenergjise.azurewebsites.net/shprehje-interesi/" TargetMode="External"/><Relationship Id="rId40" Type="http://schemas.openxmlformats.org/officeDocument/2006/relationships/hyperlink" Target="http://ministriaenergjise.azurewebsites.net/industria-jo-ushqimore/" TargetMode="External"/><Relationship Id="rId45" Type="http://schemas.openxmlformats.org/officeDocument/2006/relationships/hyperlink" Target="http://www.bujqesia.gov.al/files/pages_files/Ligji_per_arkivat.pdf" TargetMode="External"/><Relationship Id="rId53" Type="http://schemas.openxmlformats.org/officeDocument/2006/relationships/hyperlink" Target="http://www.infrastruktura.gov.al/?s=Efi%C3%A7enca+e+energjis%C3%AB+" TargetMode="External"/><Relationship Id="rId5" Type="http://schemas.openxmlformats.org/officeDocument/2006/relationships/webSettings" Target="webSettings.xml"/><Relationship Id="rId15" Type="http://schemas.openxmlformats.org/officeDocument/2006/relationships/hyperlink" Target="http://infrastruktura.gov.al/inovacioni/" TargetMode="External"/><Relationship Id="rId23" Type="http://schemas.openxmlformats.org/officeDocument/2006/relationships/hyperlink" Target="http://infrastruktura.gov.al/zevendesministrat/" TargetMode="External"/><Relationship Id="rId28" Type="http://schemas.openxmlformats.org/officeDocument/2006/relationships/hyperlink" Target="http://ministriaenergjise.azurewebsites.net/energjitike-2/" TargetMode="External"/><Relationship Id="rId36" Type="http://schemas.openxmlformats.org/officeDocument/2006/relationships/hyperlink" Target="http://infrastruktura.gov.al/ankandet/" TargetMode="External"/><Relationship Id="rId49" Type="http://schemas.openxmlformats.org/officeDocument/2006/relationships/hyperlink" Target="http://www.energjia.gov.al/wp-content/uploads/2018/01/Document-4-1.pdf" TargetMode="External"/><Relationship Id="rId10" Type="http://schemas.openxmlformats.org/officeDocument/2006/relationships/hyperlink" Target="http://infrastruktura.gov.al/institucionet-e-varesise/" TargetMode="External"/><Relationship Id="rId19" Type="http://schemas.openxmlformats.org/officeDocument/2006/relationships/hyperlink" Target="file:///C:\Users\Administrator\AppData\Local\Temp\lidhja_3_pergjigje_per_info.doc" TargetMode="External"/><Relationship Id="rId31" Type="http://schemas.openxmlformats.org/officeDocument/2006/relationships/hyperlink" Target="http://ministriaenergjise.azurewebsites.net/zhvillimi-urban-4/" TargetMode="External"/><Relationship Id="rId44" Type="http://schemas.openxmlformats.org/officeDocument/2006/relationships/hyperlink" Target="mailto:info@infrastruktura.gov.al" TargetMode="External"/><Relationship Id="rId52" Type="http://schemas.openxmlformats.org/officeDocument/2006/relationships/hyperlink" Target="http://www.infrastruktura.gov.al/raportet-e-entit-rregullator-te-energjise/" TargetMode="External"/><Relationship Id="rId4" Type="http://schemas.openxmlformats.org/officeDocument/2006/relationships/settings" Target="settings.xml"/><Relationship Id="rId9" Type="http://schemas.openxmlformats.org/officeDocument/2006/relationships/hyperlink" Target="http://infrastruktura.gov.al/drejtorite/" TargetMode="External"/><Relationship Id="rId14" Type="http://schemas.openxmlformats.org/officeDocument/2006/relationships/hyperlink" Target="http://infrastruktura.gov.al/zhvillimi-urban/" TargetMode="External"/><Relationship Id="rId22" Type="http://schemas.openxmlformats.org/officeDocument/2006/relationships/hyperlink" Target="http://infrastruktura.gov.al/minister/" TargetMode="External"/><Relationship Id="rId27" Type="http://schemas.openxmlformats.org/officeDocument/2006/relationships/hyperlink" Target="file:///C:\Users\Administrator\AppData\Local\Temp\Regjistri_i_Kerkesave_2017-2.xlsx" TargetMode="External"/><Relationship Id="rId30" Type="http://schemas.openxmlformats.org/officeDocument/2006/relationships/hyperlink" Target="http://ministriaenergjise.azurewebsites.net/industriale/" TargetMode="External"/><Relationship Id="rId35" Type="http://schemas.openxmlformats.org/officeDocument/2006/relationships/hyperlink" Target="http://ministriaenergjise.azurewebsites.net/publikime-te-tjera/" TargetMode="External"/><Relationship Id="rId43" Type="http://schemas.openxmlformats.org/officeDocument/2006/relationships/hyperlink" Target="http://www.infrastruktura.gov.al/master-plani-i-gazit-natyror-per-shqiperine/" TargetMode="External"/><Relationship Id="rId48" Type="http://schemas.openxmlformats.org/officeDocument/2006/relationships/hyperlink" Target="http://www.energjia.gov.al/al/strategjike/industria-hidrokarbure" TargetMode="External"/><Relationship Id="rId8" Type="http://schemas.openxmlformats.org/officeDocument/2006/relationships/hyperlink" Target="http://ministriaenergjise.azurewebsites.net/organigrama-2" TargetMode="External"/><Relationship Id="rId51" Type="http://schemas.openxmlformats.org/officeDocument/2006/relationships/hyperlink" Target="http://www.infrastruktura.gov.al/blloqet-e-lira-te-kerkimit/"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2021-01-28T12:39:00Z</cp:lastPrinted>
  <dcterms:created xsi:type="dcterms:W3CDTF">2018-10-03T10:43:00Z</dcterms:created>
  <dcterms:modified xsi:type="dcterms:W3CDTF">2018-10-03T10:43:00Z</dcterms:modified>
</cp:coreProperties>
</file>